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2A" w:rsidRPr="00405685" w:rsidRDefault="00C4352A">
      <w:pPr>
        <w:spacing w:before="40" w:after="40" w:line="240" w:lineRule="auto"/>
        <w:jc w:val="center"/>
        <w:rPr>
          <w:rFonts w:ascii="Times New Roman" w:eastAsia="Times New Roman" w:hAnsi="Times New Roman" w:cs="Times New Roman"/>
          <w:sz w:val="26"/>
          <w:szCs w:val="26"/>
          <w:lang w:val="nl-NL"/>
        </w:rPr>
      </w:pPr>
      <w:bookmarkStart w:id="0" w:name="_GoBack"/>
      <w:bookmarkEnd w:id="0"/>
    </w:p>
    <w:tbl>
      <w:tblPr>
        <w:tblStyle w:val="TableGrid"/>
        <w:tblW w:w="13396" w:type="dxa"/>
        <w:tblInd w:w="277" w:type="dxa"/>
        <w:tblLook w:val="04A0" w:firstRow="1" w:lastRow="0" w:firstColumn="1" w:lastColumn="0" w:noHBand="0" w:noVBand="1"/>
      </w:tblPr>
      <w:tblGrid>
        <w:gridCol w:w="5673"/>
        <w:gridCol w:w="7723"/>
      </w:tblGrid>
      <w:tr w:rsidR="00405685" w:rsidRPr="00405685">
        <w:tc>
          <w:tcPr>
            <w:tcW w:w="5673" w:type="dxa"/>
            <w:tcBorders>
              <w:top w:val="nil"/>
              <w:left w:val="nil"/>
              <w:bottom w:val="nil"/>
              <w:right w:val="nil"/>
            </w:tcBorders>
          </w:tcPr>
          <w:p w:rsidR="00C4352A" w:rsidRPr="00405685" w:rsidRDefault="00381FE3">
            <w:pPr>
              <w:spacing w:before="40" w:after="40" w:line="240" w:lineRule="auto"/>
              <w:jc w:val="center"/>
              <w:rPr>
                <w:rFonts w:ascii="Times New Roman" w:eastAsia="Times New Roman" w:hAnsi="Times New Roman" w:cs="Times New Roman"/>
                <w:sz w:val="26"/>
                <w:szCs w:val="26"/>
                <w:lang w:val="nl-NL"/>
              </w:rPr>
            </w:pPr>
            <w:r w:rsidRPr="00405685">
              <w:rPr>
                <w:rFonts w:ascii="Times New Roman" w:eastAsia="Times New Roman" w:hAnsi="Times New Roman" w:cs="Times New Roman"/>
                <w:sz w:val="26"/>
                <w:szCs w:val="26"/>
                <w:lang w:val="nl-NL"/>
              </w:rPr>
              <w:t>ỦY BAN NHÂN DÂN TỈNH ĐỒNG NAI</w:t>
            </w:r>
          </w:p>
          <w:p w:rsidR="00C4352A" w:rsidRPr="00405685" w:rsidRDefault="00381FE3">
            <w:pPr>
              <w:spacing w:before="40" w:after="40" w:line="240" w:lineRule="auto"/>
              <w:ind w:rightChars="391" w:right="860"/>
              <w:jc w:val="center"/>
              <w:rPr>
                <w:rFonts w:ascii="Times New Roman" w:eastAsia="Times New Roman" w:hAnsi="Times New Roman" w:cs="Times New Roman"/>
                <w:sz w:val="26"/>
                <w:szCs w:val="26"/>
                <w:lang w:val="nl-NL"/>
              </w:rPr>
            </w:pPr>
            <w:r w:rsidRPr="00405685">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59264" behindDoc="0" locked="0" layoutInCell="1" allowOverlap="1" wp14:anchorId="6C7A0BC1" wp14:editId="2121D6F0">
                      <wp:simplePos x="0" y="0"/>
                      <wp:positionH relativeFrom="column">
                        <wp:posOffset>1246505</wp:posOffset>
                      </wp:positionH>
                      <wp:positionV relativeFrom="paragraph">
                        <wp:posOffset>189865</wp:posOffset>
                      </wp:positionV>
                      <wp:extent cx="361950" cy="0"/>
                      <wp:effectExtent l="0" t="4445" r="0" b="5080"/>
                      <wp:wrapNone/>
                      <wp:docPr id="1643464629" name="Straight Connector 3"/>
                      <wp:cNvGraphicFramePr/>
                      <a:graphic xmlns:a="http://schemas.openxmlformats.org/drawingml/2006/main">
                        <a:graphicData uri="http://schemas.microsoft.com/office/word/2010/wordprocessingShape">
                          <wps:wsp>
                            <wps:cNvCnPr/>
                            <wps:spPr>
                              <a:xfrm flipV="1">
                                <a:off x="0" y="0"/>
                                <a:ext cx="3619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flip:y;margin-left:98.15pt;margin-top:14.95pt;height:0pt;width:28.5pt;z-index:251659264;mso-width-relative:page;mso-height-relative:page;" filled="f" stroked="t" coordsize="21600,21600" o:gfxdata="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cxsx1QAAAAkBAAAPAAAA&#10;AAAAAAEAIAAAACIAAABkcnMvZG93bnJldi54bWxQSwECFAAUAAAACACHTuJArFh3V98BAADGAwAA&#10;DgAAAAAAAAABACAAAAAkAQAAZHJzL2Uyb0RvYy54bWxQSwUGAAAAAAYABgBZAQAAdQUAAAAA&#10;">
                      <v:fill on="f" focussize="0,0"/>
                      <v:stroke weight="0.5pt" color="#000000 [3213]" miterlimit="8" joinstyle="miter"/>
                      <v:imagedata o:title=""/>
                      <o:lock v:ext="edit" aspectratio="f"/>
                    </v:line>
                  </w:pict>
                </mc:Fallback>
              </mc:AlternateContent>
            </w:r>
            <w:r w:rsidRPr="00405685">
              <w:rPr>
                <w:rFonts w:ascii="Times New Roman" w:eastAsia="Times New Roman" w:hAnsi="Times New Roman" w:cs="Times New Roman"/>
                <w:b/>
                <w:sz w:val="28"/>
                <w:szCs w:val="28"/>
                <w:lang w:val="nl-NL"/>
              </w:rPr>
              <w:t>SỞ Y TẾ</w:t>
            </w:r>
          </w:p>
        </w:tc>
        <w:tc>
          <w:tcPr>
            <w:tcW w:w="7723" w:type="dxa"/>
            <w:tcBorders>
              <w:top w:val="nil"/>
              <w:left w:val="nil"/>
              <w:bottom w:val="nil"/>
              <w:right w:val="nil"/>
            </w:tcBorders>
          </w:tcPr>
          <w:p w:rsidR="00C4352A" w:rsidRPr="00405685" w:rsidRDefault="00381FE3">
            <w:pPr>
              <w:spacing w:before="40" w:after="40" w:line="240" w:lineRule="auto"/>
              <w:jc w:val="center"/>
              <w:rPr>
                <w:rFonts w:ascii="Times New Roman" w:eastAsia="Times New Roman" w:hAnsi="Times New Roman" w:cs="Times New Roman"/>
                <w:b/>
                <w:sz w:val="28"/>
                <w:szCs w:val="28"/>
                <w:lang w:val="nl-NL"/>
              </w:rPr>
            </w:pPr>
            <w:r w:rsidRPr="00405685">
              <w:rPr>
                <w:rFonts w:ascii="Times New Roman" w:eastAsia="Times New Roman" w:hAnsi="Times New Roman" w:cs="Times New Roman"/>
                <w:b/>
                <w:spacing w:val="-8"/>
                <w:sz w:val="26"/>
                <w:szCs w:val="26"/>
              </w:rPr>
              <w:t>C</w:t>
            </w:r>
            <w:r w:rsidRPr="00405685">
              <w:rPr>
                <w:rFonts w:ascii="Times New Roman" w:eastAsia="Times New Roman" w:hAnsi="Times New Roman" w:cs="Times New Roman"/>
                <w:b/>
                <w:spacing w:val="-8"/>
                <w:sz w:val="26"/>
                <w:szCs w:val="26"/>
                <w:lang w:val="nl-NL"/>
              </w:rPr>
              <w:t>ỘNG HÒA XÃ HỘI CHỦ NGHĨA VIỆT NAM</w:t>
            </w:r>
            <w:r w:rsidRPr="00405685">
              <w:rPr>
                <w:rFonts w:ascii="Times New Roman" w:eastAsia="Times New Roman" w:hAnsi="Times New Roman" w:cs="Times New Roman"/>
                <w:b/>
                <w:sz w:val="28"/>
                <w:szCs w:val="28"/>
                <w:lang w:val="nl-NL"/>
              </w:rPr>
              <w:br/>
            </w:r>
            <w:r w:rsidRPr="00405685">
              <w:rPr>
                <w:rFonts w:ascii="Times New Roman" w:eastAsia="Times New Roman" w:hAnsi="Times New Roman" w:cs="Times New Roman"/>
                <w:b/>
                <w:sz w:val="30"/>
                <w:szCs w:val="28"/>
                <w:lang w:val="nl-NL"/>
              </w:rPr>
              <w:t>Độc lập - Tự do - Hạnh phúc</w:t>
            </w:r>
          </w:p>
          <w:p w:rsidR="00C4352A" w:rsidRPr="00405685" w:rsidRDefault="00721BDF">
            <w:pPr>
              <w:spacing w:before="40" w:after="40" w:line="240" w:lineRule="auto"/>
              <w:jc w:val="center"/>
              <w:rPr>
                <w:rFonts w:ascii="Times New Roman" w:eastAsia="Times New Roman" w:hAnsi="Times New Roman" w:cs="Times New Roman"/>
                <w:i/>
                <w:sz w:val="28"/>
                <w:szCs w:val="28"/>
              </w:rPr>
            </w:pPr>
            <w:r w:rsidRPr="00405685">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2A3F775A" wp14:editId="5FD27A15">
                      <wp:simplePos x="0" y="0"/>
                      <wp:positionH relativeFrom="column">
                        <wp:posOffset>1292860</wp:posOffset>
                      </wp:positionH>
                      <wp:positionV relativeFrom="paragraph">
                        <wp:posOffset>-1270</wp:posOffset>
                      </wp:positionV>
                      <wp:extent cx="2200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9811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1pt" to="27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" strokecolor="black [3213]" strokeweight=".5pt">
                      <v:stroke joinstyle="miter"/>
                    </v:line>
                  </w:pict>
                </mc:Fallback>
              </mc:AlternateContent>
            </w:r>
          </w:p>
          <w:p w:rsidR="00C4352A" w:rsidRPr="00405685" w:rsidRDefault="00721BDF">
            <w:pPr>
              <w:spacing w:before="40" w:after="40" w:line="240" w:lineRule="auto"/>
              <w:jc w:val="center"/>
              <w:rPr>
                <w:rFonts w:ascii="Times New Roman" w:eastAsia="Times New Roman" w:hAnsi="Times New Roman" w:cs="Times New Roman"/>
                <w:i/>
                <w:sz w:val="28"/>
                <w:szCs w:val="28"/>
                <w:lang w:val="nl-NL"/>
              </w:rPr>
            </w:pPr>
            <w:r w:rsidRPr="00405685">
              <w:rPr>
                <w:rFonts w:ascii="Times New Roman" w:eastAsia="Times New Roman" w:hAnsi="Times New Roman" w:cs="Times New Roman"/>
                <w:i/>
                <w:sz w:val="28"/>
                <w:szCs w:val="28"/>
              </w:rPr>
              <w:t xml:space="preserve">         </w:t>
            </w:r>
            <w:r w:rsidR="00381FE3" w:rsidRPr="00405685">
              <w:rPr>
                <w:rFonts w:ascii="Times New Roman" w:eastAsia="Times New Roman" w:hAnsi="Times New Roman" w:cs="Times New Roman"/>
                <w:i/>
                <w:sz w:val="28"/>
                <w:szCs w:val="28"/>
              </w:rPr>
              <w:t>Đồng Nai</w:t>
            </w:r>
            <w:r w:rsidR="00381FE3" w:rsidRPr="00405685">
              <w:rPr>
                <w:rFonts w:ascii="Times New Roman" w:eastAsia="Times New Roman" w:hAnsi="Times New Roman" w:cs="Times New Roman"/>
                <w:i/>
                <w:sz w:val="28"/>
                <w:szCs w:val="28"/>
                <w:lang w:val="nl-NL"/>
              </w:rPr>
              <w:t>, ngày      tháng      năm 2025</w:t>
            </w:r>
          </w:p>
          <w:p w:rsidR="00C4352A" w:rsidRPr="00405685" w:rsidRDefault="00C4352A">
            <w:pPr>
              <w:spacing w:before="40" w:after="40" w:line="240" w:lineRule="auto"/>
              <w:jc w:val="center"/>
              <w:rPr>
                <w:rFonts w:ascii="Times New Roman" w:eastAsia="Times New Roman" w:hAnsi="Times New Roman" w:cs="Times New Roman"/>
                <w:sz w:val="26"/>
                <w:szCs w:val="26"/>
                <w:lang w:val="nl-NL"/>
              </w:rPr>
            </w:pPr>
          </w:p>
        </w:tc>
      </w:tr>
    </w:tbl>
    <w:p w:rsidR="00C4352A" w:rsidRPr="00405685" w:rsidRDefault="00381FE3" w:rsidP="00721BDF">
      <w:pPr>
        <w:spacing w:after="0" w:line="240" w:lineRule="auto"/>
        <w:jc w:val="center"/>
        <w:rPr>
          <w:rFonts w:ascii="Times New Roman" w:hAnsi="Times New Roman" w:cs="Times New Roman"/>
          <w:b/>
          <w:bCs/>
          <w:sz w:val="28"/>
          <w:szCs w:val="28"/>
        </w:rPr>
      </w:pPr>
      <w:r w:rsidRPr="00405685">
        <w:rPr>
          <w:rFonts w:ascii="Times New Roman" w:hAnsi="Times New Roman" w:cs="Times New Roman"/>
          <w:b/>
          <w:bCs/>
          <w:sz w:val="28"/>
          <w:szCs w:val="28"/>
        </w:rPr>
        <w:t xml:space="preserve">BẢN SO SÁNH, THUYẾT MINH NỘI DUNG DỰ THẢO NGHỊ QUYẾT THAY THẾ </w:t>
      </w:r>
    </w:p>
    <w:p w:rsidR="00C4352A" w:rsidRPr="00405685" w:rsidRDefault="00381FE3" w:rsidP="00721BDF">
      <w:pPr>
        <w:spacing w:after="0" w:line="240" w:lineRule="auto"/>
        <w:jc w:val="center"/>
        <w:rPr>
          <w:rFonts w:ascii="Times New Roman" w:hAnsi="Times New Roman" w:cs="Times New Roman"/>
          <w:b/>
          <w:bCs/>
          <w:sz w:val="28"/>
          <w:szCs w:val="28"/>
        </w:rPr>
      </w:pPr>
      <w:r w:rsidRPr="00405685">
        <w:rPr>
          <w:rFonts w:ascii="Times New Roman" w:hAnsi="Times New Roman" w:cs="Times New Roman"/>
          <w:b/>
          <w:bCs/>
          <w:sz w:val="28"/>
          <w:szCs w:val="28"/>
        </w:rPr>
        <w:t xml:space="preserve">NGHỊ QUYẾT SỐ 10/2022/NQ-HĐND NGÀY 08/7/2022 CỦA HĐND TỈNH ĐỒNG NAI VÀ </w:t>
      </w:r>
    </w:p>
    <w:p w:rsidR="00C4352A" w:rsidRPr="00405685" w:rsidRDefault="00381FE3" w:rsidP="00721BDF">
      <w:pPr>
        <w:spacing w:after="0" w:line="240" w:lineRule="auto"/>
        <w:jc w:val="center"/>
        <w:rPr>
          <w:rFonts w:ascii="Times New Roman" w:hAnsi="Times New Roman" w:cs="Times New Roman"/>
          <w:b/>
          <w:bCs/>
          <w:sz w:val="28"/>
          <w:szCs w:val="28"/>
        </w:rPr>
      </w:pPr>
      <w:r w:rsidRPr="00405685">
        <w:rPr>
          <w:rFonts w:ascii="Times New Roman" w:hAnsi="Times New Roman" w:cs="Times New Roman"/>
          <w:b/>
          <w:bCs/>
          <w:sz w:val="28"/>
          <w:szCs w:val="28"/>
        </w:rPr>
        <w:t>NGHỊ QUYẾT SỐ 06/2024/NQ-HĐND NGÀY 04/7/2024 CỦA HĐND TỈNH BÌNH PHƯỚC</w:t>
      </w:r>
    </w:p>
    <w:p w:rsidR="00C4352A" w:rsidRPr="00405685" w:rsidRDefault="00C4352A">
      <w:pPr>
        <w:spacing w:before="40" w:after="40" w:line="240" w:lineRule="auto"/>
        <w:jc w:val="center"/>
        <w:rPr>
          <w:rFonts w:ascii="Times New Roman" w:eastAsia="Times New Roman" w:hAnsi="Times New Roman" w:cs="Times New Roman"/>
          <w:sz w:val="12"/>
          <w:szCs w:val="26"/>
          <w:lang w:val="nl-NL"/>
        </w:rPr>
      </w:pPr>
    </w:p>
    <w:p w:rsidR="00C4352A" w:rsidRPr="00405685" w:rsidRDefault="00C4352A">
      <w:pPr>
        <w:spacing w:before="40" w:after="40" w:line="240" w:lineRule="auto"/>
        <w:jc w:val="center"/>
        <w:rPr>
          <w:rFonts w:ascii="Times New Roman" w:eastAsia="Times New Roman" w:hAnsi="Times New Roman" w:cs="Times New Roman"/>
          <w:sz w:val="26"/>
          <w:szCs w:val="26"/>
          <w:lang w:val="nl-NL"/>
        </w:rPr>
      </w:pPr>
    </w:p>
    <w:tbl>
      <w:tblPr>
        <w:tblW w:w="15354" w:type="dxa"/>
        <w:jc w:val="center"/>
        <w:tblLook w:val="04A0" w:firstRow="1" w:lastRow="0" w:firstColumn="1" w:lastColumn="0" w:noHBand="0" w:noVBand="1"/>
      </w:tblPr>
      <w:tblGrid>
        <w:gridCol w:w="15354"/>
      </w:tblGrid>
      <w:tr w:rsidR="00C4352A" w:rsidRPr="00405685">
        <w:trPr>
          <w:trHeight w:val="1106"/>
          <w:jc w:val="center"/>
        </w:trPr>
        <w:tc>
          <w:tcPr>
            <w:tcW w:w="15354" w:type="dxa"/>
          </w:tcPr>
          <w:tbl>
            <w:tblPr>
              <w:tblStyle w:val="TableGrid"/>
              <w:tblW w:w="14619" w:type="dxa"/>
              <w:tblLook w:val="04A0" w:firstRow="1" w:lastRow="0" w:firstColumn="1" w:lastColumn="0" w:noHBand="0" w:noVBand="1"/>
            </w:tblPr>
            <w:tblGrid>
              <w:gridCol w:w="3427"/>
              <w:gridCol w:w="3135"/>
              <w:gridCol w:w="4086"/>
              <w:gridCol w:w="3971"/>
            </w:tblGrid>
            <w:tr w:rsidR="00405685" w:rsidRPr="00405685" w:rsidTr="00721BDF">
              <w:tc>
                <w:tcPr>
                  <w:tcW w:w="6562" w:type="dxa"/>
                  <w:gridSpan w:val="2"/>
                </w:tcPr>
                <w:p w:rsidR="00C4352A" w:rsidRPr="00405685" w:rsidRDefault="00381FE3" w:rsidP="00721BDF">
                  <w:pPr>
                    <w:spacing w:before="120" w:after="0" w:line="240" w:lineRule="auto"/>
                    <w:jc w:val="center"/>
                    <w:rPr>
                      <w:rFonts w:ascii="Times New Roman" w:hAnsi="Times New Roman" w:cs="Times New Roman"/>
                      <w:sz w:val="28"/>
                      <w:szCs w:val="28"/>
                    </w:rPr>
                  </w:pPr>
                  <w:r w:rsidRPr="00405685">
                    <w:rPr>
                      <w:rFonts w:ascii="Times New Roman" w:hAnsi="Times New Roman" w:cs="Times New Roman"/>
                      <w:b/>
                      <w:bCs/>
                      <w:sz w:val="28"/>
                      <w:szCs w:val="28"/>
                    </w:rPr>
                    <w:t>VĂN BẢN QUY PHẠM PHÁP LUẬT HIỆN HÀNH</w:t>
                  </w:r>
                </w:p>
              </w:tc>
              <w:tc>
                <w:tcPr>
                  <w:tcW w:w="4086" w:type="dxa"/>
                </w:tcPr>
                <w:p w:rsidR="00721BDF" w:rsidRPr="00405685" w:rsidRDefault="00381FE3" w:rsidP="00721BDF">
                  <w:pPr>
                    <w:spacing w:before="120" w:after="0" w:line="240" w:lineRule="auto"/>
                    <w:jc w:val="center"/>
                    <w:rPr>
                      <w:rFonts w:ascii="Times New Roman" w:hAnsi="Times New Roman" w:cs="Times New Roman"/>
                      <w:b/>
                      <w:bCs/>
                      <w:sz w:val="28"/>
                      <w:szCs w:val="28"/>
                    </w:rPr>
                  </w:pPr>
                  <w:r w:rsidRPr="00405685">
                    <w:rPr>
                      <w:rFonts w:ascii="Times New Roman" w:hAnsi="Times New Roman" w:cs="Times New Roman"/>
                      <w:b/>
                      <w:bCs/>
                      <w:sz w:val="28"/>
                      <w:szCs w:val="28"/>
                    </w:rPr>
                    <w:t xml:space="preserve">DỰ THẢO VĂN BẢN </w:t>
                  </w:r>
                </w:p>
                <w:p w:rsidR="00C4352A" w:rsidRPr="00405685" w:rsidRDefault="00381FE3" w:rsidP="00721BDF">
                  <w:pPr>
                    <w:spacing w:after="0" w:line="240" w:lineRule="auto"/>
                    <w:jc w:val="center"/>
                    <w:rPr>
                      <w:rFonts w:ascii="Times New Roman" w:hAnsi="Times New Roman" w:cs="Times New Roman"/>
                      <w:b/>
                      <w:bCs/>
                      <w:sz w:val="28"/>
                      <w:szCs w:val="28"/>
                    </w:rPr>
                  </w:pPr>
                  <w:r w:rsidRPr="00405685">
                    <w:rPr>
                      <w:rFonts w:ascii="Times New Roman" w:hAnsi="Times New Roman" w:cs="Times New Roman"/>
                      <w:b/>
                      <w:bCs/>
                      <w:sz w:val="28"/>
                      <w:szCs w:val="28"/>
                    </w:rPr>
                    <w:t>THAY THẾ</w:t>
                  </w:r>
                </w:p>
              </w:tc>
              <w:tc>
                <w:tcPr>
                  <w:tcW w:w="3971" w:type="dxa"/>
                </w:tcPr>
                <w:p w:rsidR="00C4352A" w:rsidRPr="00405685" w:rsidRDefault="00381FE3" w:rsidP="00721BDF">
                  <w:pPr>
                    <w:spacing w:before="120" w:after="0" w:line="240" w:lineRule="auto"/>
                    <w:jc w:val="center"/>
                    <w:rPr>
                      <w:rFonts w:ascii="Times New Roman" w:hAnsi="Times New Roman" w:cs="Times New Roman"/>
                      <w:sz w:val="28"/>
                      <w:szCs w:val="28"/>
                    </w:rPr>
                  </w:pPr>
                  <w:r w:rsidRPr="00405685">
                    <w:rPr>
                      <w:rFonts w:ascii="Times New Roman" w:hAnsi="Times New Roman" w:cs="Times New Roman"/>
                      <w:b/>
                      <w:bCs/>
                      <w:sz w:val="28"/>
                      <w:szCs w:val="28"/>
                    </w:rPr>
                    <w:t>THUYẾT MINH</w:t>
                  </w:r>
                </w:p>
              </w:tc>
            </w:tr>
            <w:tr w:rsidR="00405685" w:rsidRPr="00405685" w:rsidTr="00721BDF">
              <w:tc>
                <w:tcPr>
                  <w:tcW w:w="6562" w:type="dxa"/>
                  <w:gridSpan w:val="2"/>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Nghị quyết số</w:t>
                  </w:r>
                  <w:r w:rsidR="00721BDF" w:rsidRPr="00405685">
                    <w:rPr>
                      <w:rFonts w:ascii="Times New Roman" w:hAnsi="Times New Roman" w:cs="Times New Roman"/>
                      <w:sz w:val="28"/>
                      <w:szCs w:val="28"/>
                    </w:rPr>
                    <w:t xml:space="preserve"> 10/2022/NQ-HĐND ngày 08/</w:t>
                  </w:r>
                  <w:r w:rsidRPr="00405685">
                    <w:rPr>
                      <w:rFonts w:ascii="Times New Roman" w:hAnsi="Times New Roman" w:cs="Times New Roman"/>
                      <w:sz w:val="28"/>
                      <w:szCs w:val="28"/>
                    </w:rPr>
                    <w:t>7</w:t>
                  </w:r>
                  <w:r w:rsidR="00721BDF" w:rsidRPr="00405685">
                    <w:rPr>
                      <w:rFonts w:ascii="Times New Roman" w:hAnsi="Times New Roman" w:cs="Times New Roman"/>
                      <w:sz w:val="28"/>
                      <w:szCs w:val="28"/>
                    </w:rPr>
                    <w:t>/</w:t>
                  </w:r>
                  <w:r w:rsidRPr="00405685">
                    <w:rPr>
                      <w:rFonts w:ascii="Times New Roman" w:hAnsi="Times New Roman" w:cs="Times New Roman"/>
                      <w:sz w:val="28"/>
                      <w:szCs w:val="28"/>
                    </w:rPr>
                    <w:t>2022 của Hội đồng nhân dân tỉnh Đồng Nai quy định chính sách hỗ trợ mức đóng BHYT cho một số đối tượng trên địa bàn tỉnh Đồng Nai giai đoạ</w:t>
                  </w:r>
                  <w:r w:rsidR="00721BDF" w:rsidRPr="00405685">
                    <w:rPr>
                      <w:rFonts w:ascii="Times New Roman" w:hAnsi="Times New Roman" w:cs="Times New Roman"/>
                      <w:sz w:val="28"/>
                      <w:szCs w:val="28"/>
                    </w:rPr>
                    <w:t>n 2022-2025.</w:t>
                  </w:r>
                </w:p>
                <w:p w:rsidR="00C4352A" w:rsidRPr="00405685" w:rsidRDefault="00381FE3" w:rsidP="00721BDF">
                  <w:pPr>
                    <w:spacing w:before="120" w:after="0" w:line="240" w:lineRule="auto"/>
                    <w:jc w:val="both"/>
                    <w:rPr>
                      <w:rFonts w:ascii="Times New Roman" w:hAnsi="Times New Roman" w:cs="Times New Roman"/>
                      <w:iCs/>
                      <w:sz w:val="28"/>
                      <w:szCs w:val="28"/>
                    </w:rPr>
                  </w:pPr>
                  <w:r w:rsidRPr="00405685">
                    <w:rPr>
                      <w:rFonts w:ascii="Times New Roman" w:hAnsi="Times New Roman" w:cs="Times New Roman"/>
                      <w:sz w:val="28"/>
                      <w:szCs w:val="28"/>
                    </w:rPr>
                    <w:t>- Nghị quyết số 06/2024/NQ-HĐND ngày 04</w:t>
                  </w:r>
                  <w:r w:rsidR="00721BDF" w:rsidRPr="00405685">
                    <w:rPr>
                      <w:rFonts w:ascii="Times New Roman" w:hAnsi="Times New Roman" w:cs="Times New Roman"/>
                      <w:sz w:val="28"/>
                      <w:szCs w:val="28"/>
                    </w:rPr>
                    <w:t>/</w:t>
                  </w:r>
                  <w:r w:rsidRPr="00405685">
                    <w:rPr>
                      <w:rFonts w:ascii="Times New Roman" w:hAnsi="Times New Roman" w:cs="Times New Roman"/>
                      <w:sz w:val="28"/>
                      <w:szCs w:val="28"/>
                    </w:rPr>
                    <w:t>7</w:t>
                  </w:r>
                  <w:r w:rsidR="00721BDF" w:rsidRPr="00405685">
                    <w:rPr>
                      <w:rFonts w:ascii="Times New Roman" w:hAnsi="Times New Roman" w:cs="Times New Roman"/>
                      <w:sz w:val="28"/>
                      <w:szCs w:val="28"/>
                    </w:rPr>
                    <w:t>/</w:t>
                  </w:r>
                  <w:r w:rsidRPr="00405685">
                    <w:rPr>
                      <w:rFonts w:ascii="Times New Roman" w:hAnsi="Times New Roman" w:cs="Times New Roman"/>
                      <w:sz w:val="28"/>
                      <w:szCs w:val="28"/>
                    </w:rPr>
                    <w:t>2024 của Hội đồng nhân dân tỉnh Bình Phước quy định mức hỗ trợ đóng BHYT cho một số đối tượng trên địa bàn tỉnh Bình Phước giai đoạn 2024-2025</w:t>
                  </w:r>
                  <w:r w:rsidRPr="00405685">
                    <w:rPr>
                      <w:rFonts w:ascii="Times New Roman" w:hAnsi="Times New Roman" w:cs="Times New Roman"/>
                      <w:iCs/>
                      <w:sz w:val="28"/>
                      <w:szCs w:val="28"/>
                    </w:rPr>
                    <w:t>.</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iCs/>
                      <w:sz w:val="28"/>
                      <w:szCs w:val="28"/>
                    </w:rPr>
                    <w:t>- Quyết định số</w:t>
                  </w:r>
                  <w:r w:rsidR="00721BDF" w:rsidRPr="00405685">
                    <w:rPr>
                      <w:rFonts w:ascii="Times New Roman" w:hAnsi="Times New Roman" w:cs="Times New Roman"/>
                      <w:iCs/>
                      <w:sz w:val="28"/>
                      <w:szCs w:val="28"/>
                    </w:rPr>
                    <w:t xml:space="preserve"> 32/2022/QĐ-UBND ngày 29/</w:t>
                  </w:r>
                  <w:r w:rsidRPr="00405685">
                    <w:rPr>
                      <w:rFonts w:ascii="Times New Roman" w:hAnsi="Times New Roman" w:cs="Times New Roman"/>
                      <w:iCs/>
                      <w:sz w:val="28"/>
                      <w:szCs w:val="28"/>
                    </w:rPr>
                    <w:t>7</w:t>
                  </w:r>
                  <w:r w:rsidR="00721BDF" w:rsidRPr="00405685">
                    <w:rPr>
                      <w:rFonts w:ascii="Times New Roman" w:hAnsi="Times New Roman" w:cs="Times New Roman"/>
                      <w:iCs/>
                      <w:sz w:val="28"/>
                      <w:szCs w:val="28"/>
                    </w:rPr>
                    <w:t>/</w:t>
                  </w:r>
                  <w:r w:rsidRPr="00405685">
                    <w:rPr>
                      <w:rFonts w:ascii="Times New Roman" w:hAnsi="Times New Roman" w:cs="Times New Roman"/>
                      <w:iCs/>
                      <w:sz w:val="28"/>
                      <w:szCs w:val="28"/>
                    </w:rPr>
                    <w:t>2022 của Ủy ban nhân dân tỉnh về quy định chuẩn nghèo đa chiều tỉnh Đồng Nai</w:t>
                  </w:r>
                  <w:r w:rsidR="00721BDF" w:rsidRPr="00405685">
                    <w:rPr>
                      <w:rFonts w:ascii="Times New Roman" w:hAnsi="Times New Roman" w:cs="Times New Roman"/>
                      <w:iCs/>
                      <w:sz w:val="28"/>
                      <w:szCs w:val="28"/>
                    </w:rPr>
                    <w:t>.</w:t>
                  </w:r>
                </w:p>
              </w:tc>
              <w:tc>
                <w:tcPr>
                  <w:tcW w:w="4086" w:type="dxa"/>
                </w:tcPr>
                <w:p w:rsidR="00C4352A" w:rsidRPr="00405685" w:rsidRDefault="00381FE3" w:rsidP="00721BDF">
                  <w:pPr>
                    <w:spacing w:before="120" w:after="0" w:line="240" w:lineRule="auto"/>
                    <w:jc w:val="both"/>
                    <w:rPr>
                      <w:rFonts w:ascii="Times New Roman" w:hAnsi="Times New Roman" w:cs="Times New Roman"/>
                      <w:iCs/>
                      <w:spacing w:val="-4"/>
                      <w:sz w:val="28"/>
                      <w:szCs w:val="28"/>
                    </w:rPr>
                  </w:pPr>
                  <w:r w:rsidRPr="00405685">
                    <w:rPr>
                      <w:rFonts w:ascii="Times New Roman" w:hAnsi="Times New Roman" w:cs="Times New Roman"/>
                      <w:bCs/>
                      <w:iCs/>
                      <w:sz w:val="28"/>
                      <w:szCs w:val="28"/>
                      <w:lang w:val="es-ES"/>
                    </w:rPr>
                    <w:t xml:space="preserve">Nghị quyết quy định mức hỗ trợ đóng </w:t>
                  </w:r>
                  <w:r w:rsidRPr="00405685">
                    <w:rPr>
                      <w:rFonts w:ascii="Times New Roman" w:hAnsi="Times New Roman" w:cs="Times New Roman"/>
                      <w:sz w:val="28"/>
                      <w:szCs w:val="28"/>
                    </w:rPr>
                    <w:t>BHYT</w:t>
                  </w:r>
                  <w:r w:rsidRPr="00405685">
                    <w:rPr>
                      <w:rFonts w:ascii="Times New Roman" w:hAnsi="Times New Roman" w:cs="Times New Roman"/>
                      <w:bCs/>
                      <w:iCs/>
                      <w:sz w:val="28"/>
                      <w:szCs w:val="28"/>
                      <w:lang w:val="es-ES"/>
                    </w:rPr>
                    <w:t xml:space="preserve"> cho một số đối tượng trên địa bàn tỉnh Đồng Nai giai đoạ</w:t>
                  </w:r>
                  <w:r w:rsidR="00721BDF" w:rsidRPr="00405685">
                    <w:rPr>
                      <w:rFonts w:ascii="Times New Roman" w:hAnsi="Times New Roman" w:cs="Times New Roman"/>
                      <w:bCs/>
                      <w:iCs/>
                      <w:sz w:val="28"/>
                      <w:szCs w:val="28"/>
                      <w:lang w:val="es-ES"/>
                    </w:rPr>
                    <w:t>n 2026</w:t>
                  </w:r>
                  <w:r w:rsidRPr="00405685">
                    <w:rPr>
                      <w:rFonts w:ascii="Times New Roman" w:hAnsi="Times New Roman" w:cs="Times New Roman"/>
                      <w:bCs/>
                      <w:iCs/>
                      <w:sz w:val="28"/>
                      <w:szCs w:val="28"/>
                      <w:lang w:val="es-ES"/>
                    </w:rPr>
                    <w:t>-2030</w:t>
                  </w:r>
                </w:p>
                <w:p w:rsidR="00C4352A" w:rsidRPr="00405685" w:rsidRDefault="00C4352A" w:rsidP="00721BDF">
                  <w:pPr>
                    <w:spacing w:before="120" w:after="0" w:line="240" w:lineRule="auto"/>
                    <w:jc w:val="both"/>
                    <w:rPr>
                      <w:rFonts w:ascii="Times New Roman" w:hAnsi="Times New Roman" w:cs="Times New Roman"/>
                      <w:sz w:val="28"/>
                      <w:szCs w:val="28"/>
                    </w:rPr>
                  </w:pPr>
                </w:p>
              </w:tc>
              <w:tc>
                <w:tcPr>
                  <w:tcW w:w="3971" w:type="dxa"/>
                </w:tcPr>
                <w:p w:rsidR="00C4352A" w:rsidRPr="00405685" w:rsidRDefault="00721BDF" w:rsidP="00721BDF">
                  <w:pPr>
                    <w:spacing w:before="120" w:after="0" w:line="240" w:lineRule="auto"/>
                    <w:jc w:val="both"/>
                    <w:rPr>
                      <w:rFonts w:ascii="Times New Roman" w:hAnsi="Times New Roman" w:cs="Times New Roman"/>
                      <w:sz w:val="28"/>
                      <w:szCs w:val="28"/>
                    </w:rPr>
                  </w:pPr>
                  <w:bookmarkStart w:id="1" w:name="OLE_LINK1"/>
                  <w:r w:rsidRPr="00405685">
                    <w:rPr>
                      <w:rFonts w:ascii="Times New Roman" w:hAnsi="Times New Roman" w:cs="Times New Roman"/>
                      <w:sz w:val="28"/>
                      <w:szCs w:val="28"/>
                    </w:rPr>
                    <w:t xml:space="preserve"> </w:t>
                  </w:r>
                  <w:r w:rsidR="00381FE3" w:rsidRPr="00405685">
                    <w:rPr>
                      <w:rFonts w:ascii="Times New Roman" w:hAnsi="Times New Roman" w:cs="Times New Roman"/>
                      <w:sz w:val="28"/>
                      <w:szCs w:val="28"/>
                    </w:rPr>
                    <w:t>- Cơ sở chính trị: Căn cứ Chỉ thị số 52-CT/TW ngày 03/10/2025 của Ban Chấp hành Trung ương về việc thực hiện BHYT toàn dân trong giai đoạn mới; Nghị quyết Đại hội đại biểu Đảng bộ tỉnh Đồng Nai lần thứ I, nhiệm kỳ</w:t>
                  </w:r>
                  <w:r w:rsidRPr="00405685">
                    <w:rPr>
                      <w:rFonts w:ascii="Times New Roman" w:hAnsi="Times New Roman" w:cs="Times New Roman"/>
                      <w:sz w:val="28"/>
                      <w:szCs w:val="28"/>
                    </w:rPr>
                    <w:t xml:space="preserve"> 2025-</w:t>
                  </w:r>
                  <w:r w:rsidR="00381FE3" w:rsidRPr="00405685">
                    <w:rPr>
                      <w:rFonts w:ascii="Times New Roman" w:hAnsi="Times New Roman" w:cs="Times New Roman"/>
                      <w:sz w:val="28"/>
                      <w:szCs w:val="28"/>
                    </w:rPr>
                    <w:t>2030, giao chỉ tiêu đến năm 2030, đạt bao phủ y tế toàn dân.</w:t>
                  </w:r>
                </w:p>
                <w:p w:rsidR="00C4352A" w:rsidRPr="00405685" w:rsidRDefault="00381FE3" w:rsidP="00721BDF">
                  <w:pPr>
                    <w:spacing w:before="120" w:after="0" w:line="240" w:lineRule="auto"/>
                    <w:jc w:val="both"/>
                    <w:rPr>
                      <w:rFonts w:ascii="Times New Roman" w:hAnsi="Times New Roman" w:cs="Times New Roman"/>
                      <w:i/>
                      <w:sz w:val="28"/>
                      <w:szCs w:val="28"/>
                    </w:rPr>
                  </w:pPr>
                  <w:r w:rsidRPr="00405685">
                    <w:rPr>
                      <w:rFonts w:ascii="Times New Roman" w:hAnsi="Times New Roman" w:cs="Times New Roman"/>
                      <w:bCs/>
                      <w:sz w:val="28"/>
                      <w:szCs w:val="28"/>
                    </w:rPr>
                    <w:t xml:space="preserve">      - Cơ sở pháp lý: </w:t>
                  </w:r>
                  <w:r w:rsidRPr="00405685">
                    <w:rPr>
                      <w:rFonts w:ascii="Times New Roman" w:hAnsi="Times New Roman" w:cs="Times New Roman"/>
                      <w:sz w:val="28"/>
                      <w:szCs w:val="28"/>
                    </w:rPr>
                    <w:t>Căn cứ điểm e khoản 10 Điều 71 Nghị định số</w:t>
                  </w:r>
                  <w:r w:rsidR="00721BDF" w:rsidRPr="00405685">
                    <w:rPr>
                      <w:rFonts w:ascii="Times New Roman" w:hAnsi="Times New Roman" w:cs="Times New Roman"/>
                      <w:sz w:val="28"/>
                      <w:szCs w:val="28"/>
                    </w:rPr>
                    <w:t xml:space="preserve"> 188/2025/NĐ-CP ngày 01/</w:t>
                  </w:r>
                  <w:r w:rsidRPr="00405685">
                    <w:rPr>
                      <w:rFonts w:ascii="Times New Roman" w:hAnsi="Times New Roman" w:cs="Times New Roman"/>
                      <w:sz w:val="28"/>
                      <w:szCs w:val="28"/>
                    </w:rPr>
                    <w:t>7</w:t>
                  </w:r>
                  <w:r w:rsidR="00721BDF" w:rsidRPr="00405685">
                    <w:rPr>
                      <w:rFonts w:ascii="Times New Roman" w:hAnsi="Times New Roman" w:cs="Times New Roman"/>
                      <w:sz w:val="28"/>
                      <w:szCs w:val="28"/>
                    </w:rPr>
                    <w:t>/</w:t>
                  </w:r>
                  <w:r w:rsidRPr="00405685">
                    <w:rPr>
                      <w:rFonts w:ascii="Times New Roman" w:hAnsi="Times New Roman" w:cs="Times New Roman"/>
                      <w:sz w:val="28"/>
                      <w:szCs w:val="28"/>
                    </w:rPr>
                    <w:t>2025 của Chính phủ quy định chi tiết và hướng dẫn thi hành một số điều của </w:t>
                  </w:r>
                  <w:bookmarkStart w:id="2" w:name="tvpllink_iogwzjxiui_2"/>
                  <w:r w:rsidRPr="00405685">
                    <w:rPr>
                      <w:rFonts w:ascii="Times New Roman" w:hAnsi="Times New Roman" w:cs="Times New Roman"/>
                      <w:sz w:val="28"/>
                      <w:szCs w:val="28"/>
                    </w:rPr>
                    <w:fldChar w:fldCharType="begin"/>
                  </w:r>
                  <w:r w:rsidRPr="00405685">
                    <w:rPr>
                      <w:rFonts w:ascii="Times New Roman" w:hAnsi="Times New Roman" w:cs="Times New Roman"/>
                      <w:sz w:val="28"/>
                      <w:szCs w:val="28"/>
                    </w:rPr>
                    <w:instrText xml:space="preserve"> HYPERLINK "https://thuvienphapluat.vn/van-ban/Bao-hiem/Luat-bao-hiem-y-te-2008-25-2008-QH12-82196.aspx" \t "_blank" </w:instrText>
                  </w:r>
                  <w:r w:rsidRPr="00405685">
                    <w:rPr>
                      <w:rFonts w:ascii="Times New Roman" w:hAnsi="Times New Roman" w:cs="Times New Roman"/>
                      <w:sz w:val="28"/>
                      <w:szCs w:val="28"/>
                    </w:rPr>
                    <w:fldChar w:fldCharType="separate"/>
                  </w:r>
                  <w:r w:rsidRPr="00405685">
                    <w:rPr>
                      <w:rFonts w:ascii="Times New Roman" w:hAnsi="Times New Roman" w:cs="Times New Roman"/>
                      <w:sz w:val="28"/>
                      <w:szCs w:val="28"/>
                    </w:rPr>
                    <w:t xml:space="preserve">Luật Bảo </w:t>
                  </w:r>
                  <w:r w:rsidRPr="00405685">
                    <w:rPr>
                      <w:rFonts w:ascii="Times New Roman" w:hAnsi="Times New Roman" w:cs="Times New Roman"/>
                      <w:sz w:val="28"/>
                      <w:szCs w:val="28"/>
                    </w:rPr>
                    <w:lastRenderedPageBreak/>
                    <w:t>hiểm y tế (BHYT</w:t>
                  </w:r>
                  <w:r w:rsidRPr="00405685">
                    <w:rPr>
                      <w:rFonts w:ascii="Times New Roman" w:hAnsi="Times New Roman" w:cs="Times New Roman"/>
                      <w:sz w:val="28"/>
                      <w:szCs w:val="28"/>
                    </w:rPr>
                    <w:fldChar w:fldCharType="end"/>
                  </w:r>
                  <w:bookmarkEnd w:id="2"/>
                  <w:r w:rsidRPr="00405685">
                    <w:rPr>
                      <w:rFonts w:ascii="Times New Roman" w:hAnsi="Times New Roman" w:cs="Times New Roman"/>
                      <w:sz w:val="28"/>
                      <w:szCs w:val="28"/>
                    </w:rPr>
                    <w:t xml:space="preserve">), quy định </w:t>
                  </w:r>
                  <w:r w:rsidRPr="00405685">
                    <w:rPr>
                      <w:rFonts w:ascii="Times New Roman" w:hAnsi="Times New Roman" w:cs="Times New Roman"/>
                      <w:i/>
                      <w:sz w:val="28"/>
                      <w:szCs w:val="28"/>
                    </w:rPr>
                    <w:t>“e) Căn cứ khả năng ngân sách của địa phương và các nguồn kinh phí hợp pháp khác trình Hội đồng nhân dân tỉnh, thành phố trực thuộc Trung ương quyết định mức hỗ trợ đóng BHYT cho các đối tượng cao hơn mức hỗ trợ tối thiểu quy định tại các </w:t>
                  </w:r>
                  <w:bookmarkStart w:id="3" w:name="tc_92"/>
                  <w:r w:rsidRPr="00405685">
                    <w:rPr>
                      <w:rFonts w:ascii="Times New Roman" w:hAnsi="Times New Roman" w:cs="Times New Roman"/>
                      <w:i/>
                      <w:sz w:val="28"/>
                      <w:szCs w:val="28"/>
                    </w:rPr>
                    <w:t>điểm b, c, d, đ và e khoản 6 Điều 6 Nghị định này</w:t>
                  </w:r>
                  <w:bookmarkEnd w:id="3"/>
                  <w:r w:rsidRPr="00405685">
                    <w:rPr>
                      <w:rFonts w:ascii="Times New Roman" w:hAnsi="Times New Roman" w:cs="Times New Roman"/>
                      <w:i/>
                      <w:sz w:val="28"/>
                      <w:szCs w:val="28"/>
                    </w:rPr>
                    <w:t>; mức hỗ trợ đóng BHYT cho các đối tượng không được hưởng mức hỗ trợ quy định tại các </w:t>
                  </w:r>
                  <w:bookmarkStart w:id="4" w:name="tc_93"/>
                  <w:r w:rsidRPr="00405685">
                    <w:rPr>
                      <w:rFonts w:ascii="Times New Roman" w:hAnsi="Times New Roman" w:cs="Times New Roman"/>
                      <w:i/>
                      <w:sz w:val="28"/>
                      <w:szCs w:val="28"/>
                    </w:rPr>
                    <w:t>điểm b, c, d, đ và e khoản 6 Điều 6 Nghị định này</w:t>
                  </w:r>
                  <w:bookmarkEnd w:id="4"/>
                  <w:r w:rsidRPr="00405685">
                    <w:rPr>
                      <w:rFonts w:ascii="Times New Roman" w:hAnsi="Times New Roman" w:cs="Times New Roman"/>
                      <w:i/>
                      <w:sz w:val="28"/>
                      <w:szCs w:val="28"/>
                    </w:rPr>
                    <w:t>;”</w:t>
                  </w:r>
                </w:p>
                <w:bookmarkEnd w:id="1"/>
                <w:p w:rsidR="00C4352A" w:rsidRPr="00405685" w:rsidRDefault="00381FE3" w:rsidP="00721BDF">
                  <w:pPr>
                    <w:spacing w:before="120" w:after="0" w:line="240" w:lineRule="auto"/>
                    <w:jc w:val="both"/>
                    <w:rPr>
                      <w:rFonts w:ascii="Times New Roman" w:hAnsi="Times New Roman" w:cs="Times New Roman"/>
                      <w:bCs/>
                      <w:sz w:val="28"/>
                      <w:szCs w:val="28"/>
                    </w:rPr>
                  </w:pPr>
                  <w:r w:rsidRPr="00405685">
                    <w:rPr>
                      <w:rFonts w:ascii="Times New Roman" w:hAnsi="Times New Roman" w:cs="Times New Roman"/>
                      <w:bCs/>
                      <w:sz w:val="28"/>
                      <w:szCs w:val="28"/>
                    </w:rPr>
                    <w:t xml:space="preserve">     - Cơ sở thực tiễn: </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bCs/>
                      <w:sz w:val="28"/>
                      <w:szCs w:val="28"/>
                    </w:rPr>
                    <w:t xml:space="preserve">       </w:t>
                  </w:r>
                  <w:r w:rsidRPr="00405685">
                    <w:rPr>
                      <w:rFonts w:ascii="Times New Roman" w:hAnsi="Times New Roman" w:cs="Times New Roman"/>
                      <w:sz w:val="28"/>
                      <w:szCs w:val="28"/>
                    </w:rPr>
                    <w:t>Kết quả thực hiện BHYT toàn dân, đế</w:t>
                  </w:r>
                  <w:r w:rsidR="00721BDF" w:rsidRPr="00405685">
                    <w:rPr>
                      <w:rFonts w:ascii="Times New Roman" w:hAnsi="Times New Roman" w:cs="Times New Roman"/>
                      <w:sz w:val="28"/>
                      <w:szCs w:val="28"/>
                    </w:rPr>
                    <w:t>n tháng 10/</w:t>
                  </w:r>
                  <w:r w:rsidRPr="00405685">
                    <w:rPr>
                      <w:rFonts w:ascii="Times New Roman" w:hAnsi="Times New Roman" w:cs="Times New Roman"/>
                      <w:sz w:val="28"/>
                      <w:szCs w:val="28"/>
                    </w:rPr>
                    <w:t>2025, tỷ lệ bao phủ BHYT trên địa bàn tỉnh đạt 90,03% dân số (kể cả lực lượng vũ trang), vẫn thấp hơn mục tiêu 95% do Tỉnh ủy, HĐND tỉnh giao.</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        Bên cạnh đó, Nghị quyết số 10/2022/NQ-HĐND và Nghị quyết số 06/2024/NQ-HĐND, có thời gian hỗ trợ đến hết năm 2025. Do đó, cần phải tham mưu ban </w:t>
                  </w:r>
                  <w:r w:rsidRPr="00405685">
                    <w:rPr>
                      <w:rFonts w:ascii="Times New Roman" w:hAnsi="Times New Roman" w:cs="Times New Roman"/>
                      <w:sz w:val="28"/>
                      <w:szCs w:val="28"/>
                    </w:rPr>
                    <w:lastRenderedPageBreak/>
                    <w:t>hành chính sách mới để phù hợp với tình hình thực tế.</w:t>
                  </w:r>
                </w:p>
              </w:tc>
            </w:tr>
            <w:tr w:rsidR="00405685" w:rsidRPr="00405685" w:rsidTr="00721BDF">
              <w:tc>
                <w:tcPr>
                  <w:tcW w:w="3427" w:type="dxa"/>
                </w:tcPr>
                <w:p w:rsidR="00C4352A" w:rsidRPr="00405685" w:rsidRDefault="00381FE3" w:rsidP="00721BDF">
                  <w:pPr>
                    <w:pStyle w:val="BodyTextIndent"/>
                    <w:spacing w:before="120"/>
                    <w:ind w:firstLine="0"/>
                    <w:rPr>
                      <w:b/>
                    </w:rPr>
                  </w:pPr>
                  <w:r w:rsidRPr="00405685">
                    <w:rPr>
                      <w:b/>
                    </w:rPr>
                    <w:lastRenderedPageBreak/>
                    <w:t xml:space="preserve">Nghị quyết số 10/2022/NQ-HĐND </w:t>
                  </w:r>
                </w:p>
              </w:tc>
              <w:tc>
                <w:tcPr>
                  <w:tcW w:w="3135" w:type="dxa"/>
                </w:tcPr>
                <w:p w:rsidR="00C4352A" w:rsidRPr="00405685" w:rsidRDefault="00381FE3" w:rsidP="00721BDF">
                  <w:pPr>
                    <w:pStyle w:val="BodyTextIndent"/>
                    <w:spacing w:before="120"/>
                    <w:ind w:firstLine="0"/>
                    <w:rPr>
                      <w:b/>
                    </w:rPr>
                  </w:pPr>
                  <w:r w:rsidRPr="00405685">
                    <w:rPr>
                      <w:b/>
                    </w:rPr>
                    <w:t>Nghị quyết số 06/2024/NQ-HĐND</w:t>
                  </w:r>
                </w:p>
              </w:tc>
              <w:tc>
                <w:tcPr>
                  <w:tcW w:w="4086" w:type="dxa"/>
                </w:tcPr>
                <w:p w:rsidR="00C4352A" w:rsidRPr="00405685" w:rsidRDefault="00C4352A" w:rsidP="00721BDF">
                  <w:pPr>
                    <w:spacing w:before="120" w:after="0" w:line="240" w:lineRule="auto"/>
                    <w:jc w:val="both"/>
                    <w:rPr>
                      <w:rFonts w:ascii="Times New Roman" w:hAnsi="Times New Roman" w:cs="Times New Roman"/>
                      <w:sz w:val="28"/>
                      <w:szCs w:val="28"/>
                    </w:rPr>
                  </w:pPr>
                </w:p>
              </w:tc>
              <w:tc>
                <w:tcPr>
                  <w:tcW w:w="3971" w:type="dxa"/>
                </w:tcPr>
                <w:p w:rsidR="00C4352A" w:rsidRPr="00405685" w:rsidRDefault="00C4352A" w:rsidP="00721BDF">
                  <w:pPr>
                    <w:spacing w:before="120" w:after="0" w:line="240" w:lineRule="auto"/>
                    <w:jc w:val="both"/>
                    <w:rPr>
                      <w:rFonts w:ascii="Times New Roman" w:hAnsi="Times New Roman" w:cs="Times New Roman"/>
                      <w:sz w:val="28"/>
                      <w:szCs w:val="28"/>
                    </w:rPr>
                  </w:pPr>
                </w:p>
              </w:tc>
            </w:tr>
            <w:tr w:rsidR="00405685" w:rsidRPr="00405685" w:rsidTr="00721BDF">
              <w:tc>
                <w:tcPr>
                  <w:tcW w:w="3427" w:type="dxa"/>
                </w:tcPr>
                <w:p w:rsidR="00C4352A" w:rsidRPr="00405685" w:rsidRDefault="00381FE3" w:rsidP="00721BDF">
                  <w:pPr>
                    <w:pStyle w:val="NormalWeb"/>
                    <w:shd w:val="clear" w:color="auto" w:fill="FFFFFF"/>
                    <w:spacing w:before="120" w:beforeAutospacing="0" w:after="0" w:afterAutospacing="0"/>
                    <w:jc w:val="both"/>
                    <w:rPr>
                      <w:sz w:val="28"/>
                      <w:szCs w:val="28"/>
                    </w:rPr>
                  </w:pPr>
                  <w:bookmarkStart w:id="5" w:name="dieu_1"/>
                  <w:r w:rsidRPr="00405685">
                    <w:rPr>
                      <w:b/>
                      <w:bCs/>
                      <w:sz w:val="28"/>
                      <w:szCs w:val="28"/>
                      <w:lang w:val="vi-VN"/>
                    </w:rPr>
                    <w:t>Điều 1.</w:t>
                  </w:r>
                  <w:bookmarkEnd w:id="5"/>
                  <w:r w:rsidRPr="00405685">
                    <w:rPr>
                      <w:b/>
                      <w:bCs/>
                      <w:sz w:val="28"/>
                      <w:szCs w:val="28"/>
                      <w:lang w:val="vi-VN"/>
                    </w:rPr>
                    <w:t> </w:t>
                  </w:r>
                  <w:bookmarkStart w:id="6" w:name="dieu_1_name"/>
                  <w:r w:rsidRPr="00405685">
                    <w:rPr>
                      <w:sz w:val="28"/>
                      <w:szCs w:val="28"/>
                      <w:lang w:val="vi-VN"/>
                    </w:rPr>
                    <w:t xml:space="preserve">Thông qua Nghị quyết quy định mức hỗ trợ đóng </w:t>
                  </w:r>
                  <w:r w:rsidRPr="00405685">
                    <w:rPr>
                      <w:sz w:val="28"/>
                      <w:szCs w:val="28"/>
                    </w:rPr>
                    <w:t>BHYT</w:t>
                  </w:r>
                  <w:r w:rsidRPr="00405685">
                    <w:rPr>
                      <w:sz w:val="28"/>
                      <w:szCs w:val="28"/>
                      <w:lang w:val="vi-VN"/>
                    </w:rPr>
                    <w:t xml:space="preserve"> cho một số đối tượng trên địa bàn tỉnh</w:t>
                  </w:r>
                  <w:r w:rsidRPr="00405685">
                    <w:rPr>
                      <w:sz w:val="28"/>
                      <w:szCs w:val="28"/>
                    </w:rPr>
                    <w:t xml:space="preserve"> </w:t>
                  </w:r>
                  <w:r w:rsidRPr="00405685">
                    <w:rPr>
                      <w:sz w:val="28"/>
                      <w:szCs w:val="28"/>
                      <w:lang w:val="vi-VN"/>
                    </w:rPr>
                    <w:t>Đồng Nai giai đoạn 2022-2025, cụ thể như sau:</w:t>
                  </w:r>
                  <w:bookmarkEnd w:id="6"/>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1. Phạm vi điều chỉnh</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Nghị quyết quy định mức hỗ trợ đóng BHYT cho một số đối tượng trên </w:t>
                  </w:r>
                  <w:r w:rsidRPr="00405685">
                    <w:rPr>
                      <w:sz w:val="28"/>
                      <w:szCs w:val="28"/>
                      <w:lang w:val="vi-VN"/>
                    </w:rPr>
                    <w:t>địa bàn tỉnh Đồng Nai giai đoạn 2022 - 2025.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2. Đối tượng áp dụng</w:t>
                  </w:r>
                </w:p>
                <w:p w:rsidR="00721BDF"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a) Người dân tộc thiểu số có nơi thường trú/nơi tạm trú tại các xã khu vực I tỉnh Đồng Nai theo quy định của Thủ tướng Chính phủ về Phê duyệt danh sách các xã khu vực III, khu vực II, khu vực </w:t>
                  </w:r>
                  <w:r w:rsidRPr="00405685">
                    <w:rPr>
                      <w:sz w:val="28"/>
                      <w:szCs w:val="28"/>
                    </w:rPr>
                    <w:t>I </w:t>
                  </w:r>
                  <w:r w:rsidRPr="00405685">
                    <w:rPr>
                      <w:sz w:val="28"/>
                      <w:szCs w:val="28"/>
                      <w:lang w:val="vi-VN"/>
                    </w:rPr>
                    <w:t>thuộc vùng đồng bào dân</w:t>
                  </w:r>
                  <w:r w:rsidRPr="00405685">
                    <w:rPr>
                      <w:sz w:val="28"/>
                      <w:szCs w:val="28"/>
                    </w:rPr>
                    <w:t xml:space="preserve"> </w:t>
                  </w:r>
                  <w:r w:rsidRPr="00405685">
                    <w:rPr>
                      <w:sz w:val="28"/>
                      <w:szCs w:val="28"/>
                      <w:lang w:val="vi-VN"/>
                    </w:rPr>
                    <w:t>tộc </w:t>
                  </w:r>
                  <w:r w:rsidRPr="00405685">
                    <w:rPr>
                      <w:sz w:val="28"/>
                      <w:szCs w:val="28"/>
                    </w:rPr>
                    <w:t>thiểu </w:t>
                  </w:r>
                  <w:r w:rsidR="00721BDF" w:rsidRPr="00405685">
                    <w:rPr>
                      <w:sz w:val="28"/>
                      <w:szCs w:val="28"/>
                      <w:lang w:val="vi-VN"/>
                    </w:rPr>
                    <w:t>số và miền núi giai đoạn 2021</w:t>
                  </w:r>
                  <w:r w:rsidRPr="00405685">
                    <w:rPr>
                      <w:sz w:val="28"/>
                      <w:szCs w:val="28"/>
                      <w:lang w:val="vi-VN"/>
                    </w:rPr>
                    <w:t>-2025.</w:t>
                  </w:r>
                </w:p>
                <w:p w:rsidR="00721BDF" w:rsidRPr="00405685" w:rsidRDefault="00381FE3" w:rsidP="00721BDF">
                  <w:pPr>
                    <w:pStyle w:val="NormalWeb"/>
                    <w:shd w:val="clear" w:color="auto" w:fill="FFFFFF"/>
                    <w:spacing w:before="120" w:beforeAutospacing="0" w:after="0" w:afterAutospacing="0"/>
                    <w:rPr>
                      <w:sz w:val="28"/>
                      <w:szCs w:val="28"/>
                      <w:lang w:val="vi-VN"/>
                    </w:rPr>
                  </w:pPr>
                  <w:r w:rsidRPr="00405685">
                    <w:rPr>
                      <w:sz w:val="28"/>
                      <w:szCs w:val="28"/>
                      <w:lang w:val="vi-VN"/>
                    </w:rPr>
                    <w:lastRenderedPageBreak/>
                    <w:t>b)</w:t>
                  </w:r>
                  <w:r w:rsidR="00721BDF" w:rsidRPr="00405685">
                    <w:rPr>
                      <w:sz w:val="28"/>
                      <w:szCs w:val="28"/>
                    </w:rPr>
                    <w:t xml:space="preserve"> </w:t>
                  </w:r>
                  <w:r w:rsidRPr="00405685">
                    <w:rPr>
                      <w:sz w:val="28"/>
                      <w:szCs w:val="28"/>
                      <w:lang w:val="vi-VN"/>
                    </w:rPr>
                    <w:t>Người</w:t>
                  </w:r>
                  <w:r w:rsidR="00721BDF" w:rsidRPr="00405685">
                    <w:rPr>
                      <w:sz w:val="28"/>
                      <w:szCs w:val="28"/>
                    </w:rPr>
                    <w:t xml:space="preserve"> </w:t>
                  </w:r>
                  <w:r w:rsidRPr="00405685">
                    <w:rPr>
                      <w:sz w:val="28"/>
                      <w:szCs w:val="28"/>
                      <w:lang w:val="vi-VN"/>
                    </w:rPr>
                    <w:t>mắc</w:t>
                  </w:r>
                  <w:r w:rsidR="00721BDF" w:rsidRPr="00405685">
                    <w:rPr>
                      <w:sz w:val="28"/>
                      <w:szCs w:val="28"/>
                    </w:rPr>
                    <w:t xml:space="preserve"> </w:t>
                  </w:r>
                  <w:r w:rsidRPr="00405685">
                    <w:rPr>
                      <w:sz w:val="28"/>
                      <w:szCs w:val="28"/>
                      <w:lang w:val="vi-VN"/>
                    </w:rPr>
                    <w:t>bệnh hiểm </w:t>
                  </w:r>
                </w:p>
                <w:p w:rsidR="00C4352A" w:rsidRPr="00405685" w:rsidRDefault="00381FE3" w:rsidP="00721BDF">
                  <w:pPr>
                    <w:pStyle w:val="NormalWeb"/>
                    <w:shd w:val="clear" w:color="auto" w:fill="FFFFFF"/>
                    <w:spacing w:before="0" w:beforeAutospacing="0" w:after="0" w:afterAutospacing="0"/>
                    <w:jc w:val="both"/>
                    <w:rPr>
                      <w:sz w:val="28"/>
                      <w:szCs w:val="28"/>
                    </w:rPr>
                  </w:pPr>
                  <w:r w:rsidRPr="00405685">
                    <w:rPr>
                      <w:sz w:val="28"/>
                      <w:szCs w:val="28"/>
                      <w:lang w:val="vi-VN"/>
                    </w:rPr>
                    <w:t>nghèo theo quy</w:t>
                  </w:r>
                  <w:r w:rsidRPr="00405685">
                    <w:rPr>
                      <w:sz w:val="28"/>
                      <w:szCs w:val="28"/>
                    </w:rPr>
                    <w:t xml:space="preserve"> </w:t>
                  </w:r>
                  <w:r w:rsidRPr="00405685">
                    <w:rPr>
                      <w:sz w:val="28"/>
                      <w:szCs w:val="28"/>
                      <w:lang w:val="vi-VN"/>
                    </w:rPr>
                    <w:t>định của Chính phủ.</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c) Người từ đủ 70 tuổi đến 79 </w:t>
                  </w:r>
                  <w:r w:rsidRPr="00405685">
                    <w:rPr>
                      <w:sz w:val="28"/>
                      <w:szCs w:val="28"/>
                    </w:rPr>
                    <w:t>tuổi </w:t>
                  </w:r>
                  <w:r w:rsidRPr="00405685">
                    <w:rPr>
                      <w:sz w:val="28"/>
                      <w:szCs w:val="28"/>
                      <w:lang w:val="vi-VN"/>
                    </w:rPr>
                    <w:t>có nơi thường trú/nơi tạm trú tại các xã khu </w:t>
                  </w:r>
                  <w:r w:rsidRPr="00405685">
                    <w:rPr>
                      <w:sz w:val="28"/>
                      <w:szCs w:val="28"/>
                    </w:rPr>
                    <w:t>vực I tỉnh Đồng Nai theo quy định của Thủ tướng Chính phủ về Phê duyệt danh </w:t>
                  </w:r>
                  <w:r w:rsidRPr="00405685">
                    <w:rPr>
                      <w:sz w:val="28"/>
                      <w:szCs w:val="28"/>
                      <w:lang w:val="vi-VN"/>
                    </w:rPr>
                    <w:t>sách các xã khu vực III, khu vực II, khu vực I thuộc vùng </w:t>
                  </w:r>
                  <w:r w:rsidRPr="00405685">
                    <w:rPr>
                      <w:sz w:val="28"/>
                      <w:szCs w:val="28"/>
                    </w:rPr>
                    <w:t>đồng</w:t>
                  </w:r>
                  <w:r w:rsidRPr="00405685">
                    <w:rPr>
                      <w:sz w:val="28"/>
                      <w:szCs w:val="28"/>
                      <w:lang w:val="vi-VN"/>
                    </w:rPr>
                    <w:t> bào dân tộc </w:t>
                  </w:r>
                  <w:r w:rsidRPr="00405685">
                    <w:rPr>
                      <w:sz w:val="28"/>
                      <w:szCs w:val="28"/>
                    </w:rPr>
                    <w:t>thiểu số </w:t>
                  </w:r>
                  <w:r w:rsidR="00721BDF" w:rsidRPr="00405685">
                    <w:rPr>
                      <w:sz w:val="28"/>
                      <w:szCs w:val="28"/>
                      <w:lang w:val="vi-VN"/>
                    </w:rPr>
                    <w:t>và miền núi giai đoạn 2021</w:t>
                  </w:r>
                  <w:r w:rsidRPr="00405685">
                    <w:rPr>
                      <w:sz w:val="28"/>
                      <w:szCs w:val="28"/>
                      <w:lang w:val="vi-VN"/>
                    </w:rPr>
                    <w:t>-2025.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d) Người lao động </w:t>
                  </w:r>
                  <w:r w:rsidRPr="00405685">
                    <w:rPr>
                      <w:sz w:val="28"/>
                      <w:szCs w:val="28"/>
                    </w:rPr>
                    <w:t>hết </w:t>
                  </w:r>
                  <w:r w:rsidRPr="00405685">
                    <w:rPr>
                      <w:sz w:val="28"/>
                      <w:szCs w:val="28"/>
                      <w:lang w:val="vi-VN"/>
                    </w:rPr>
                    <w:t>thời gian hưởng trợ cấp thất nghiệp quá 03 tháng chưa tham gia lại bảo </w:t>
                  </w:r>
                  <w:r w:rsidRPr="00405685">
                    <w:rPr>
                      <w:sz w:val="28"/>
                      <w:szCs w:val="28"/>
                    </w:rPr>
                    <w:t>hiểm y </w:t>
                  </w:r>
                  <w:r w:rsidRPr="00405685">
                    <w:rPr>
                      <w:sz w:val="28"/>
                      <w:szCs w:val="28"/>
                      <w:lang w:val="vi-VN"/>
                    </w:rPr>
                    <w:t>tế</w:t>
                  </w:r>
                  <w:r w:rsidRPr="00405685">
                    <w:rPr>
                      <w:sz w:val="28"/>
                      <w:szCs w:val="28"/>
                    </w:rPr>
                    <w:t xml:space="preserve"> c</w:t>
                  </w:r>
                  <w:r w:rsidRPr="00405685">
                    <w:rPr>
                      <w:sz w:val="28"/>
                      <w:szCs w:val="28"/>
                      <w:lang w:val="vi-VN"/>
                    </w:rPr>
                    <w:t>ho </w:t>
                  </w:r>
                  <w:r w:rsidRPr="00405685">
                    <w:rPr>
                      <w:sz w:val="28"/>
                      <w:szCs w:val="28"/>
                    </w:rPr>
                    <w:t>đến</w:t>
                  </w:r>
                  <w:r w:rsidRPr="00405685">
                    <w:rPr>
                      <w:sz w:val="28"/>
                      <w:szCs w:val="28"/>
                      <w:lang w:val="vi-VN"/>
                    </w:rPr>
                    <w:t> khi </w:t>
                  </w:r>
                  <w:r w:rsidRPr="00405685">
                    <w:rPr>
                      <w:sz w:val="28"/>
                      <w:szCs w:val="28"/>
                    </w:rPr>
                    <w:t>tìm </w:t>
                  </w:r>
                  <w:r w:rsidRPr="00405685">
                    <w:rPr>
                      <w:sz w:val="28"/>
                      <w:szCs w:val="28"/>
                      <w:lang w:val="vi-VN"/>
                    </w:rPr>
                    <w:t>được việc làm mới và tham gia bảo hiểm xã hội bắt buộc hoặc hưởng trợ cấp bảo hiểm xã hội một lần.</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đ) Người thuộc hộ gia đình thoát nghèo theo quy định chuẩn nghèo đa </w:t>
                  </w:r>
                  <w:r w:rsidRPr="00405685">
                    <w:rPr>
                      <w:sz w:val="28"/>
                      <w:szCs w:val="28"/>
                    </w:rPr>
                    <w:t>chiều </w:t>
                  </w:r>
                  <w:r w:rsidRPr="00405685">
                    <w:rPr>
                      <w:sz w:val="28"/>
                      <w:szCs w:val="28"/>
                      <w:lang w:val="vi-VN"/>
                    </w:rPr>
                    <w:t>của tỉnh trong thời gian hai năm từ khi có quyết định công nhận thoát nghèo. </w:t>
                  </w:r>
                  <w:r w:rsidRPr="00405685">
                    <w:rPr>
                      <w:sz w:val="28"/>
                      <w:szCs w:val="28"/>
                    </w:rPr>
                    <w:t>Đối </w:t>
                  </w:r>
                  <w:r w:rsidRPr="00405685">
                    <w:rPr>
                      <w:sz w:val="28"/>
                      <w:szCs w:val="28"/>
                      <w:lang w:val="vi-VN"/>
                    </w:rPr>
                    <w:t xml:space="preserve">với </w:t>
                  </w:r>
                  <w:r w:rsidRPr="00405685">
                    <w:rPr>
                      <w:sz w:val="28"/>
                      <w:szCs w:val="28"/>
                      <w:lang w:val="vi-VN"/>
                    </w:rPr>
                    <w:lastRenderedPageBreak/>
                    <w:t>người thuộc hộ gia đình có quyết định công n</w:t>
                  </w:r>
                  <w:r w:rsidR="00721BDF" w:rsidRPr="00405685">
                    <w:rPr>
                      <w:sz w:val="28"/>
                      <w:szCs w:val="28"/>
                      <w:lang w:val="vi-VN"/>
                    </w:rPr>
                    <w:t>hận thoát nghèo sau ngày 01</w:t>
                  </w:r>
                  <w:r w:rsidR="00721BDF" w:rsidRPr="00405685">
                    <w:rPr>
                      <w:sz w:val="28"/>
                      <w:szCs w:val="28"/>
                    </w:rPr>
                    <w:t>/</w:t>
                  </w:r>
                  <w:r w:rsidRPr="00405685">
                    <w:rPr>
                      <w:sz w:val="28"/>
                      <w:szCs w:val="28"/>
                      <w:lang w:val="vi-VN"/>
                    </w:rPr>
                    <w:t>0</w:t>
                  </w:r>
                  <w:r w:rsidR="00721BDF" w:rsidRPr="00405685">
                    <w:rPr>
                      <w:sz w:val="28"/>
                      <w:szCs w:val="28"/>
                      <w:lang w:val="vi-VN"/>
                    </w:rPr>
                    <w:t>1</w:t>
                  </w:r>
                  <w:r w:rsidR="00721BDF" w:rsidRPr="00405685">
                    <w:rPr>
                      <w:sz w:val="28"/>
                      <w:szCs w:val="28"/>
                    </w:rPr>
                    <w:t>/</w:t>
                  </w:r>
                  <w:r w:rsidR="00721BDF" w:rsidRPr="00405685">
                    <w:rPr>
                      <w:sz w:val="28"/>
                      <w:szCs w:val="28"/>
                      <w:lang w:val="vi-VN"/>
                    </w:rPr>
                    <w:t xml:space="preserve">2024 được hỗ trợ đóng </w:t>
                  </w:r>
                  <w:r w:rsidR="00721BDF" w:rsidRPr="00405685">
                    <w:rPr>
                      <w:sz w:val="28"/>
                      <w:szCs w:val="28"/>
                    </w:rPr>
                    <w:t>BHYT</w:t>
                  </w:r>
                  <w:r w:rsidRPr="00405685">
                    <w:rPr>
                      <w:sz w:val="28"/>
                      <w:szCs w:val="28"/>
                      <w:lang w:val="vi-VN"/>
                    </w:rPr>
                    <w:t xml:space="preserve"> đến ngày 31</w:t>
                  </w:r>
                  <w:r w:rsidR="00721BDF" w:rsidRPr="00405685">
                    <w:rPr>
                      <w:sz w:val="28"/>
                      <w:szCs w:val="28"/>
                    </w:rPr>
                    <w:t>/</w:t>
                  </w:r>
                  <w:r w:rsidRPr="00405685">
                    <w:rPr>
                      <w:sz w:val="28"/>
                      <w:szCs w:val="28"/>
                      <w:lang w:val="vi-VN"/>
                    </w:rPr>
                    <w:t>12</w:t>
                  </w:r>
                  <w:r w:rsidR="00721BDF" w:rsidRPr="00405685">
                    <w:rPr>
                      <w:sz w:val="28"/>
                      <w:szCs w:val="28"/>
                    </w:rPr>
                    <w:t>/</w:t>
                  </w:r>
                  <w:r w:rsidRPr="00405685">
                    <w:rPr>
                      <w:sz w:val="28"/>
                      <w:szCs w:val="28"/>
                      <w:lang w:val="vi-VN"/>
                    </w:rPr>
                    <w:t>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e) Học sinh, sinh viên khuyết tật học hòa nhập tại các cơ sở giáo dục trên địa bàn tỉnh và học sinh tại Trung tâm Nuôi dạy trẻ khuyết tật.</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g) Người thuộc hộ gia đình cận nghèo theo quy định chuẩn nghèo đa chiều của tỉnh.</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h) Học sinh, sinh viên đang theo học tại cơ sở giáo dục có trụ sở đặt tại các xã khu vực I tỉnh Đồng Nai theo quy định của Thủ tướng Chính phủ về Phê duyệt danh sách các xã khu vực III, khu vực II, khu vực I thuộc vùng đồng bào dân tộc </w:t>
                  </w:r>
                  <w:r w:rsidRPr="00405685">
                    <w:rPr>
                      <w:sz w:val="28"/>
                      <w:szCs w:val="28"/>
                    </w:rPr>
                    <w:t>thiểu </w:t>
                  </w:r>
                  <w:r w:rsidRPr="00405685">
                    <w:rPr>
                      <w:sz w:val="28"/>
                      <w:szCs w:val="28"/>
                      <w:lang w:val="vi-VN"/>
                    </w:rPr>
                    <w:t>số và miền núi giai đoạn 2021 - 2025.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i) Người thuộc hộ gia đình nông nghiệp, lâm nghiệp, ngư nghiệp có mức sống </w:t>
                  </w:r>
                  <w:r w:rsidRPr="00405685">
                    <w:rPr>
                      <w:sz w:val="28"/>
                      <w:szCs w:val="28"/>
                      <w:lang w:val="vi-VN"/>
                    </w:rPr>
                    <w:lastRenderedPageBreak/>
                    <w:t>theo quy định chuẩn hộ có mức </w:t>
                  </w:r>
                  <w:r w:rsidRPr="00405685">
                    <w:rPr>
                      <w:sz w:val="28"/>
                      <w:szCs w:val="28"/>
                    </w:rPr>
                    <w:t>sống </w:t>
                  </w:r>
                  <w:r w:rsidRPr="00405685">
                    <w:rPr>
                      <w:sz w:val="28"/>
                      <w:szCs w:val="28"/>
                      <w:lang w:val="vi-VN"/>
                    </w:rPr>
                    <w:t>trung bình của tỉnh.</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k) Các cơ quan, đơn vị, cá </w:t>
                  </w:r>
                  <w:r w:rsidRPr="00405685">
                    <w:rPr>
                      <w:sz w:val="28"/>
                      <w:szCs w:val="28"/>
                    </w:rPr>
                    <w:t>nhân</w:t>
                  </w:r>
                  <w:r w:rsidRPr="00405685">
                    <w:rPr>
                      <w:sz w:val="28"/>
                      <w:szCs w:val="28"/>
                      <w:lang w:val="vi-VN"/>
                    </w:rPr>
                    <w:t> có liên quan.</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3. Nguyên tắc hỗ trợ</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Trường hợp một người đồng thời thuộc nhiều đối tượng được ngân sách địa phương hỗ trợ mức đóng bảo hiểm y </w:t>
                  </w:r>
                  <w:r w:rsidRPr="00405685">
                    <w:rPr>
                      <w:sz w:val="28"/>
                      <w:szCs w:val="28"/>
                    </w:rPr>
                    <w:t>tế </w:t>
                  </w:r>
                  <w:r w:rsidRPr="00405685">
                    <w:rPr>
                      <w:sz w:val="28"/>
                      <w:szCs w:val="28"/>
                      <w:lang w:val="vi-VN"/>
                    </w:rPr>
                    <w:t>thì được hưởng mức hỗ trợ cao nhất.</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4. Mức hỗ trợ đóng BHYT</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a) Hỗ trợ 100% mức đóng </w:t>
                  </w:r>
                  <w:r w:rsidRPr="00405685">
                    <w:rPr>
                      <w:sz w:val="28"/>
                      <w:szCs w:val="28"/>
                    </w:rPr>
                    <w:t>BHYT</w:t>
                  </w:r>
                  <w:r w:rsidRPr="00405685">
                    <w:rPr>
                      <w:sz w:val="28"/>
                      <w:szCs w:val="28"/>
                      <w:lang w:val="vi-VN"/>
                    </w:rPr>
                    <w:t xml:space="preserve"> cho các đối tượng quy định tại điểm a, b, c, d, đ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b) Ngoài mức hỗ trợ </w:t>
                  </w:r>
                  <w:r w:rsidRPr="00405685">
                    <w:rPr>
                      <w:sz w:val="28"/>
                      <w:szCs w:val="28"/>
                    </w:rPr>
                    <w:t>đóng BHYT</w:t>
                  </w:r>
                  <w:r w:rsidRPr="00405685">
                    <w:rPr>
                      <w:sz w:val="28"/>
                      <w:szCs w:val="28"/>
                      <w:lang w:val="vi-VN"/>
                    </w:rPr>
                    <w:t xml:space="preserve"> theo quy định của Chính phủ, các đối tượng được hỗ trợ như sau:</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 Hỗ trợ 70% mức đóng </w:t>
                  </w:r>
                  <w:r w:rsidRPr="00405685">
                    <w:rPr>
                      <w:sz w:val="28"/>
                      <w:szCs w:val="28"/>
                    </w:rPr>
                    <w:t>BHYT</w:t>
                  </w:r>
                  <w:r w:rsidRPr="00405685">
                    <w:rPr>
                      <w:sz w:val="28"/>
                      <w:szCs w:val="28"/>
                      <w:lang w:val="vi-VN"/>
                    </w:rPr>
                    <w:t xml:space="preserve"> cho đối tượng quy định tại điểm e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lastRenderedPageBreak/>
                    <w:t xml:space="preserve">- Hỗ trợ 30% mức đóng </w:t>
                  </w:r>
                  <w:r w:rsidRPr="00405685">
                    <w:rPr>
                      <w:sz w:val="28"/>
                      <w:szCs w:val="28"/>
                    </w:rPr>
                    <w:t>BHYT</w:t>
                  </w:r>
                  <w:r w:rsidRPr="00405685">
                    <w:rPr>
                      <w:sz w:val="28"/>
                      <w:szCs w:val="28"/>
                      <w:lang w:val="vi-VN"/>
                    </w:rPr>
                    <w:t xml:space="preserve"> cho đối tượng quy định tại điểm g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 Hỗ trợ 20% mức đóng </w:t>
                  </w:r>
                  <w:r w:rsidRPr="00405685">
                    <w:rPr>
                      <w:sz w:val="28"/>
                      <w:szCs w:val="28"/>
                    </w:rPr>
                    <w:t>BHYT</w:t>
                  </w:r>
                  <w:r w:rsidRPr="00405685">
                    <w:rPr>
                      <w:sz w:val="28"/>
                      <w:szCs w:val="28"/>
                      <w:lang w:val="vi-VN"/>
                    </w:rPr>
                    <w:t xml:space="preserve"> cho các đối tượng quy định tại điểm h và điểm i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5. Kinh phí thực hiện</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Nguồn ngân sách địa phương được bố trí hàng năm theo phân cấp ngân sách được giao.</w:t>
                  </w:r>
                </w:p>
                <w:p w:rsidR="00C4352A" w:rsidRPr="00405685" w:rsidRDefault="00C4352A" w:rsidP="00721BDF">
                  <w:pPr>
                    <w:spacing w:before="120" w:after="0" w:line="240" w:lineRule="auto"/>
                    <w:jc w:val="both"/>
                    <w:rPr>
                      <w:rFonts w:ascii="Times New Roman" w:hAnsi="Times New Roman" w:cs="Times New Roman"/>
                      <w:sz w:val="28"/>
                      <w:szCs w:val="28"/>
                    </w:rPr>
                  </w:pPr>
                </w:p>
              </w:tc>
              <w:tc>
                <w:tcPr>
                  <w:tcW w:w="3135" w:type="dxa"/>
                </w:tcPr>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b/>
                      <w:sz w:val="28"/>
                      <w:szCs w:val="28"/>
                    </w:rPr>
                    <w:lastRenderedPageBreak/>
                    <w:t>Điều 1.</w:t>
                  </w:r>
                  <w:r w:rsidRPr="00405685">
                    <w:rPr>
                      <w:b/>
                      <w:bCs/>
                      <w:sz w:val="28"/>
                      <w:szCs w:val="28"/>
                      <w:lang w:val="vi-VN"/>
                    </w:rPr>
                    <w:t xml:space="preserve">  </w:t>
                  </w:r>
                  <w:r w:rsidRPr="00405685">
                    <w:rPr>
                      <w:b/>
                      <w:sz w:val="28"/>
                      <w:szCs w:val="28"/>
                      <w:lang w:val="vi-VN"/>
                    </w:rPr>
                    <w:t>Phạm vi điều chỉnh và</w:t>
                  </w:r>
                  <w:r w:rsidRPr="00405685">
                    <w:rPr>
                      <w:b/>
                      <w:sz w:val="28"/>
                      <w:szCs w:val="28"/>
                    </w:rPr>
                    <w:t xml:space="preserve"> đ</w:t>
                  </w:r>
                  <w:r w:rsidRPr="00405685">
                    <w:rPr>
                      <w:b/>
                      <w:sz w:val="28"/>
                      <w:szCs w:val="28"/>
                      <w:lang w:val="vi-VN"/>
                    </w:rPr>
                    <w:t>ối tượng áp dụng</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 xml:space="preserve">1. </w:t>
                  </w:r>
                  <w:r w:rsidRPr="00405685">
                    <w:rPr>
                      <w:sz w:val="28"/>
                      <w:szCs w:val="28"/>
                      <w:lang w:val="vi-VN"/>
                    </w:rPr>
                    <w:t>Phạm vi điều chỉnh</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Nghị quyết này quy định mức hỗ trợ đóng BHYT cho một số đối tượng trên </w:t>
                  </w:r>
                  <w:r w:rsidRPr="00405685">
                    <w:rPr>
                      <w:sz w:val="28"/>
                      <w:szCs w:val="28"/>
                      <w:lang w:val="vi-VN"/>
                    </w:rPr>
                    <w:t xml:space="preserve">địa bàn tỉnh </w:t>
                  </w:r>
                  <w:r w:rsidRPr="00405685">
                    <w:rPr>
                      <w:sz w:val="28"/>
                      <w:szCs w:val="28"/>
                    </w:rPr>
                    <w:t>Bình Phước</w:t>
                  </w:r>
                  <w:r w:rsidR="00721BDF" w:rsidRPr="00405685">
                    <w:rPr>
                      <w:sz w:val="28"/>
                      <w:szCs w:val="28"/>
                      <w:lang w:val="vi-VN"/>
                    </w:rPr>
                    <w:t xml:space="preserve"> giai đoạn 2022</w:t>
                  </w:r>
                  <w:r w:rsidRPr="00405685">
                    <w:rPr>
                      <w:sz w:val="28"/>
                      <w:szCs w:val="28"/>
                      <w:lang w:val="vi-VN"/>
                    </w:rPr>
                    <w:t>-2025.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2. Đối tượng áp dụng</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a) </w:t>
                  </w:r>
                  <w:r w:rsidRPr="00405685">
                    <w:rPr>
                      <w:sz w:val="28"/>
                      <w:szCs w:val="28"/>
                    </w:rPr>
                    <w:t>Người thuộc hộ gia đình cận nghèo theo chuẩn hộ cận nghèo giai đoạn 2022 - 2025 quy định tại Nghị định</w:t>
                  </w:r>
                  <w:r w:rsidR="00721BDF" w:rsidRPr="00405685">
                    <w:rPr>
                      <w:sz w:val="28"/>
                      <w:szCs w:val="28"/>
                    </w:rPr>
                    <w:t xml:space="preserve"> số 07/2021/NĐ-CP ngày 27/</w:t>
                  </w:r>
                  <w:r w:rsidRPr="00405685">
                    <w:rPr>
                      <w:sz w:val="28"/>
                      <w:szCs w:val="28"/>
                    </w:rPr>
                    <w:t>01</w:t>
                  </w:r>
                  <w:r w:rsidR="00721BDF" w:rsidRPr="00405685">
                    <w:rPr>
                      <w:sz w:val="28"/>
                      <w:szCs w:val="28"/>
                    </w:rPr>
                    <w:t>/</w:t>
                  </w:r>
                  <w:r w:rsidRPr="00405685">
                    <w:rPr>
                      <w:sz w:val="28"/>
                      <w:szCs w:val="28"/>
                    </w:rPr>
                    <w:t>2021 của Chính phủ về quy định chuẩn nghèo đa chiều giai đoạn 2021 - 2025.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 xml:space="preserve">b) </w:t>
                  </w:r>
                  <w:r w:rsidRPr="00405685">
                    <w:rPr>
                      <w:sz w:val="28"/>
                      <w:szCs w:val="28"/>
                      <w:lang w:val="vi-VN"/>
                    </w:rPr>
                    <w:t xml:space="preserve">Người </w:t>
                  </w:r>
                  <w:r w:rsidRPr="00405685">
                    <w:rPr>
                      <w:sz w:val="28"/>
                      <w:szCs w:val="28"/>
                    </w:rPr>
                    <w:t xml:space="preserve">thuộc dân tộc </w:t>
                  </w:r>
                  <w:r w:rsidRPr="00405685">
                    <w:rPr>
                      <w:sz w:val="28"/>
                      <w:szCs w:val="28"/>
                      <w:lang w:val="vi-VN"/>
                    </w:rPr>
                    <w:t xml:space="preserve">thiểu số </w:t>
                  </w:r>
                  <w:r w:rsidRPr="00405685">
                    <w:rPr>
                      <w:sz w:val="28"/>
                      <w:szCs w:val="28"/>
                    </w:rPr>
                    <w:t xml:space="preserve">thuộc hộ gia đình </w:t>
                  </w:r>
                  <w:r w:rsidRPr="00405685">
                    <w:rPr>
                      <w:sz w:val="28"/>
                      <w:szCs w:val="28"/>
                    </w:rPr>
                    <w:lastRenderedPageBreak/>
                    <w:t xml:space="preserve">làm </w:t>
                  </w:r>
                  <w:r w:rsidRPr="00405685">
                    <w:rPr>
                      <w:sz w:val="28"/>
                      <w:szCs w:val="28"/>
                      <w:lang w:val="vi-VN"/>
                    </w:rPr>
                    <w:t xml:space="preserve">nông nghiệp, lâm nghiệp, ngư nghiệp có mức sống trung bình </w:t>
                  </w:r>
                  <w:r w:rsidRPr="00405685">
                    <w:rPr>
                      <w:sz w:val="28"/>
                      <w:szCs w:val="28"/>
                    </w:rPr>
                    <w:t xml:space="preserve">theo chuẩn hộ có mức sống trung bình giai đoạn 2022 - 2025 quy định tại Nghị định số 07/2021/NĐ-CP sinh sống trên các địa bàn sau: ngoài các xã </w:t>
                  </w:r>
                  <w:r w:rsidRPr="00405685">
                    <w:rPr>
                      <w:sz w:val="28"/>
                      <w:szCs w:val="28"/>
                      <w:lang w:val="vi-VN"/>
                    </w:rPr>
                    <w:t>khu vực II, khu vực I</w:t>
                  </w:r>
                  <w:r w:rsidRPr="00405685">
                    <w:rPr>
                      <w:sz w:val="28"/>
                      <w:szCs w:val="28"/>
                    </w:rPr>
                    <w:t>I</w:t>
                  </w:r>
                  <w:r w:rsidRPr="00405685">
                    <w:rPr>
                      <w:sz w:val="28"/>
                      <w:szCs w:val="28"/>
                      <w:lang w:val="vi-VN"/>
                    </w:rPr>
                    <w:t xml:space="preserve">I </w:t>
                  </w:r>
                  <w:r w:rsidRPr="00405685">
                    <w:rPr>
                      <w:sz w:val="28"/>
                      <w:szCs w:val="28"/>
                    </w:rPr>
                    <w:t xml:space="preserve">theo Quyết </w:t>
                  </w:r>
                  <w:r w:rsidR="00721BDF" w:rsidRPr="00405685">
                    <w:rPr>
                      <w:sz w:val="28"/>
                      <w:szCs w:val="28"/>
                    </w:rPr>
                    <w:t>định số 861/QĐ-TTg ngày 04/</w:t>
                  </w:r>
                  <w:r w:rsidRPr="00405685">
                    <w:rPr>
                      <w:sz w:val="28"/>
                      <w:szCs w:val="28"/>
                    </w:rPr>
                    <w:t>6</w:t>
                  </w:r>
                  <w:r w:rsidR="00721BDF" w:rsidRPr="00405685">
                    <w:rPr>
                      <w:sz w:val="28"/>
                      <w:szCs w:val="28"/>
                    </w:rPr>
                    <w:t>/</w:t>
                  </w:r>
                  <w:r w:rsidRPr="00405685">
                    <w:rPr>
                      <w:sz w:val="28"/>
                      <w:szCs w:val="28"/>
                    </w:rPr>
                    <w:t xml:space="preserve">2021 của Thủ tướng Chính phủ về phê duyệt danh sách các xã </w:t>
                  </w:r>
                  <w:r w:rsidRPr="00405685">
                    <w:rPr>
                      <w:sz w:val="28"/>
                      <w:szCs w:val="28"/>
                      <w:lang w:val="vi-VN"/>
                    </w:rPr>
                    <w:t xml:space="preserve">khu vực </w:t>
                  </w:r>
                  <w:r w:rsidRPr="00405685">
                    <w:rPr>
                      <w:sz w:val="28"/>
                      <w:szCs w:val="28"/>
                    </w:rPr>
                    <w:t>I</w:t>
                  </w:r>
                  <w:r w:rsidRPr="00405685">
                    <w:rPr>
                      <w:sz w:val="28"/>
                      <w:szCs w:val="28"/>
                      <w:lang w:val="vi-VN"/>
                    </w:rPr>
                    <w:t xml:space="preserve">II, khu vực </w:t>
                  </w:r>
                  <w:r w:rsidRPr="00405685">
                    <w:rPr>
                      <w:sz w:val="28"/>
                      <w:szCs w:val="28"/>
                    </w:rPr>
                    <w:t>I</w:t>
                  </w:r>
                  <w:r w:rsidRPr="00405685">
                    <w:rPr>
                      <w:sz w:val="28"/>
                      <w:szCs w:val="28"/>
                      <w:lang w:val="vi-VN"/>
                    </w:rPr>
                    <w:t>I</w:t>
                  </w:r>
                  <w:r w:rsidRPr="00405685">
                    <w:rPr>
                      <w:sz w:val="28"/>
                      <w:szCs w:val="28"/>
                    </w:rPr>
                    <w:t xml:space="preserve">, </w:t>
                  </w:r>
                  <w:r w:rsidRPr="00405685">
                    <w:rPr>
                      <w:sz w:val="28"/>
                      <w:szCs w:val="28"/>
                      <w:lang w:val="vi-VN"/>
                    </w:rPr>
                    <w:t>khu vực </w:t>
                  </w:r>
                  <w:r w:rsidRPr="00405685">
                    <w:rPr>
                      <w:sz w:val="28"/>
                      <w:szCs w:val="28"/>
                    </w:rPr>
                    <w:t>I </w:t>
                  </w:r>
                  <w:r w:rsidRPr="00405685">
                    <w:rPr>
                      <w:sz w:val="28"/>
                      <w:szCs w:val="28"/>
                      <w:lang w:val="vi-VN"/>
                    </w:rPr>
                    <w:t>thuộc vùng đồng bào dân tộc </w:t>
                  </w:r>
                  <w:r w:rsidRPr="00405685">
                    <w:rPr>
                      <w:sz w:val="28"/>
                      <w:szCs w:val="28"/>
                    </w:rPr>
                    <w:t>thiểu </w:t>
                  </w:r>
                  <w:r w:rsidR="00721BDF" w:rsidRPr="00405685">
                    <w:rPr>
                      <w:sz w:val="28"/>
                      <w:szCs w:val="28"/>
                      <w:lang w:val="vi-VN"/>
                    </w:rPr>
                    <w:t>số và miền núi giai đoạn 2021</w:t>
                  </w:r>
                  <w:r w:rsidRPr="00405685">
                    <w:rPr>
                      <w:sz w:val="28"/>
                      <w:szCs w:val="28"/>
                      <w:lang w:val="vi-VN"/>
                    </w:rPr>
                    <w:t>-2025;</w:t>
                  </w:r>
                  <w:r w:rsidRPr="00405685">
                    <w:rPr>
                      <w:sz w:val="28"/>
                      <w:szCs w:val="28"/>
                    </w:rPr>
                    <w:t xml:space="preserve"> các xã </w:t>
                  </w:r>
                  <w:r w:rsidRPr="00405685">
                    <w:rPr>
                      <w:sz w:val="28"/>
                      <w:szCs w:val="28"/>
                      <w:lang w:val="vi-VN"/>
                    </w:rPr>
                    <w:t>khu vực II, khu vực</w:t>
                  </w:r>
                  <w:r w:rsidRPr="00405685">
                    <w:rPr>
                      <w:sz w:val="28"/>
                      <w:szCs w:val="28"/>
                    </w:rPr>
                    <w:t xml:space="preserve"> III theo Quyết định số 861/QĐ-TTg có quyết định công nhận xã đạt chuẩn nông thôn mới.</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c</w:t>
                  </w:r>
                  <w:r w:rsidRPr="00405685">
                    <w:rPr>
                      <w:sz w:val="28"/>
                      <w:szCs w:val="28"/>
                      <w:lang w:val="vi-VN"/>
                    </w:rPr>
                    <w:t xml:space="preserve">) Người </w:t>
                  </w:r>
                  <w:r w:rsidRPr="00405685">
                    <w:rPr>
                      <w:sz w:val="28"/>
                      <w:szCs w:val="28"/>
                    </w:rPr>
                    <w:t xml:space="preserve">thuộc hộ gia đình làm </w:t>
                  </w:r>
                  <w:r w:rsidRPr="00405685">
                    <w:rPr>
                      <w:sz w:val="28"/>
                      <w:szCs w:val="28"/>
                      <w:lang w:val="vi-VN"/>
                    </w:rPr>
                    <w:t xml:space="preserve">nông nghiệp, lâm nghiệp, ngư nghiệp có mức sống trung bình </w:t>
                  </w:r>
                  <w:r w:rsidRPr="00405685">
                    <w:rPr>
                      <w:sz w:val="28"/>
                      <w:szCs w:val="28"/>
                    </w:rPr>
                    <w:t>theo chuẩn hộ có mức</w:t>
                  </w:r>
                  <w:r w:rsidR="00721BDF" w:rsidRPr="00405685">
                    <w:rPr>
                      <w:sz w:val="28"/>
                      <w:szCs w:val="28"/>
                    </w:rPr>
                    <w:t xml:space="preserve"> </w:t>
                  </w:r>
                  <w:r w:rsidR="00721BDF" w:rsidRPr="00405685">
                    <w:rPr>
                      <w:sz w:val="28"/>
                      <w:szCs w:val="28"/>
                    </w:rPr>
                    <w:lastRenderedPageBreak/>
                    <w:t>sống trung bình giai đoạn 2022</w:t>
                  </w:r>
                  <w:r w:rsidRPr="00405685">
                    <w:rPr>
                      <w:sz w:val="28"/>
                      <w:szCs w:val="28"/>
                    </w:rPr>
                    <w:t>-2025 quy định tại Nghị định số 07/2021/NĐ-CP (không bao gồm đối tượng tại điểm b khoản 2 Điều 1 Nghị quyết này) sinh sống trên các địa bàn sau:</w:t>
                  </w:r>
                  <w:r w:rsidRPr="00405685">
                    <w:rPr>
                      <w:rFonts w:eastAsiaTheme="minorHAnsi"/>
                      <w:sz w:val="28"/>
                      <w:szCs w:val="28"/>
                    </w:rPr>
                    <w:t xml:space="preserve"> </w:t>
                  </w:r>
                  <w:r w:rsidRPr="00405685">
                    <w:rPr>
                      <w:sz w:val="28"/>
                      <w:szCs w:val="28"/>
                    </w:rPr>
                    <w:t xml:space="preserve">ngoài các xã </w:t>
                  </w:r>
                  <w:r w:rsidRPr="00405685">
                    <w:rPr>
                      <w:sz w:val="28"/>
                      <w:szCs w:val="28"/>
                      <w:lang w:val="vi-VN"/>
                    </w:rPr>
                    <w:t>khu vực II, khu vực</w:t>
                  </w:r>
                  <w:r w:rsidRPr="00405685">
                    <w:rPr>
                      <w:sz w:val="28"/>
                      <w:szCs w:val="28"/>
                    </w:rPr>
                    <w:t xml:space="preserve"> III theo Quyết định số 861/QĐ-TTg;  các xã </w:t>
                  </w:r>
                  <w:r w:rsidRPr="00405685">
                    <w:rPr>
                      <w:sz w:val="28"/>
                      <w:szCs w:val="28"/>
                      <w:lang w:val="vi-VN"/>
                    </w:rPr>
                    <w:t>khu vực II, khu vực</w:t>
                  </w:r>
                  <w:r w:rsidRPr="00405685">
                    <w:rPr>
                      <w:sz w:val="28"/>
                      <w:szCs w:val="28"/>
                    </w:rPr>
                    <w:t xml:space="preserve"> III theo Quyết định số 861/QĐ-TTg có quyết định công nhận xã đạt chuẩn nông thôn mới.</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d) Người dân tộc thiểu số đang sinh sống tại địa bàn các xã khu vực II, khu vực III, thôn đặc biệt khó khăn thuộc vùng đồng bào dân tộc thiểu</w:t>
                  </w:r>
                  <w:r w:rsidR="00721BDF" w:rsidRPr="00405685">
                    <w:rPr>
                      <w:sz w:val="28"/>
                      <w:szCs w:val="28"/>
                    </w:rPr>
                    <w:t xml:space="preserve"> số  và miền núi giai đoạn 2016</w:t>
                  </w:r>
                  <w:r w:rsidRPr="00405685">
                    <w:rPr>
                      <w:sz w:val="28"/>
                      <w:szCs w:val="28"/>
                    </w:rPr>
                    <w:t>-2020 mà các xã này không còn trong danh sách các xã khu vực II, Khu vực III, thôn đặc biệt khó khăn thuộc vùng đồng bào dân tộc thiể</w:t>
                  </w:r>
                  <w:r w:rsidR="00721BDF" w:rsidRPr="00405685">
                    <w:rPr>
                      <w:sz w:val="28"/>
                      <w:szCs w:val="28"/>
                    </w:rPr>
                    <w:t xml:space="preserve">u số và miền núi </w:t>
                  </w:r>
                  <w:r w:rsidR="00721BDF" w:rsidRPr="00405685">
                    <w:rPr>
                      <w:sz w:val="28"/>
                      <w:szCs w:val="28"/>
                    </w:rPr>
                    <w:lastRenderedPageBreak/>
                    <w:t>giai đoạn 2021</w:t>
                  </w:r>
                  <w:r w:rsidRPr="00405685">
                    <w:rPr>
                      <w:sz w:val="28"/>
                      <w:szCs w:val="28"/>
                    </w:rPr>
                    <w:t>-2025 theo quyết định</w:t>
                  </w:r>
                  <w:r w:rsidRPr="00405685">
                    <w:rPr>
                      <w:sz w:val="28"/>
                      <w:szCs w:val="28"/>
                      <w:lang w:val="vi-VN"/>
                    </w:rPr>
                    <w:t xml:space="preserve"> của</w:t>
                  </w:r>
                  <w:r w:rsidRPr="00405685">
                    <w:rPr>
                      <w:sz w:val="28"/>
                      <w:szCs w:val="28"/>
                    </w:rPr>
                    <w:t xml:space="preserve"> Thủ tướng</w:t>
                  </w:r>
                  <w:r w:rsidRPr="00405685">
                    <w:rPr>
                      <w:sz w:val="28"/>
                      <w:szCs w:val="28"/>
                      <w:lang w:val="vi-VN"/>
                    </w:rPr>
                    <w:t xml:space="preserve"> Chính phủ.</w:t>
                  </w:r>
                </w:p>
                <w:p w:rsidR="00C4352A" w:rsidRPr="00405685" w:rsidRDefault="00381FE3" w:rsidP="00721BDF">
                  <w:pPr>
                    <w:pStyle w:val="NormalWeb"/>
                    <w:shd w:val="clear" w:color="auto" w:fill="FFFFFF"/>
                    <w:spacing w:before="120" w:beforeAutospacing="0" w:after="0" w:afterAutospacing="0"/>
                    <w:jc w:val="both"/>
                    <w:rPr>
                      <w:sz w:val="28"/>
                      <w:szCs w:val="28"/>
                      <w:lang w:val="vi-VN"/>
                    </w:rPr>
                  </w:pPr>
                  <w:r w:rsidRPr="00405685">
                    <w:rPr>
                      <w:sz w:val="28"/>
                      <w:szCs w:val="28"/>
                    </w:rPr>
                    <w:t>đ</w:t>
                  </w:r>
                  <w:r w:rsidRPr="00405685">
                    <w:rPr>
                      <w:sz w:val="28"/>
                      <w:szCs w:val="28"/>
                      <w:lang w:val="vi-VN"/>
                    </w:rPr>
                    <w:t>) Các cơ quan, tổ chức, cá </w:t>
                  </w:r>
                  <w:r w:rsidRPr="00405685">
                    <w:rPr>
                      <w:sz w:val="28"/>
                      <w:szCs w:val="28"/>
                    </w:rPr>
                    <w:t>nhân</w:t>
                  </w:r>
                  <w:r w:rsidRPr="00405685">
                    <w:rPr>
                      <w:sz w:val="28"/>
                      <w:szCs w:val="28"/>
                      <w:lang w:val="vi-VN"/>
                    </w:rPr>
                    <w:t> có liên quan.</w:t>
                  </w:r>
                </w:p>
                <w:p w:rsidR="00C4352A" w:rsidRPr="00405685" w:rsidRDefault="00C4352A" w:rsidP="00721BDF">
                  <w:pPr>
                    <w:spacing w:before="120" w:after="0" w:line="240" w:lineRule="auto"/>
                    <w:jc w:val="both"/>
                    <w:rPr>
                      <w:rFonts w:ascii="Times New Roman" w:hAnsi="Times New Roman" w:cs="Times New Roman"/>
                      <w:sz w:val="28"/>
                      <w:szCs w:val="28"/>
                    </w:rPr>
                  </w:pPr>
                </w:p>
              </w:tc>
              <w:tc>
                <w:tcPr>
                  <w:tcW w:w="4086" w:type="dxa"/>
                </w:tcPr>
                <w:p w:rsidR="00C4352A" w:rsidRPr="00405685" w:rsidRDefault="00381FE3" w:rsidP="00721BDF">
                  <w:pPr>
                    <w:spacing w:before="120" w:after="0" w:line="240" w:lineRule="auto"/>
                    <w:ind w:hanging="17"/>
                    <w:jc w:val="both"/>
                    <w:rPr>
                      <w:rFonts w:ascii="Times New Roman" w:hAnsi="Times New Roman" w:cs="Times New Roman"/>
                      <w:b/>
                      <w:sz w:val="28"/>
                      <w:szCs w:val="28"/>
                      <w:lang w:val="es-ES"/>
                    </w:rPr>
                  </w:pPr>
                  <w:r w:rsidRPr="00405685">
                    <w:rPr>
                      <w:rFonts w:ascii="Times New Roman" w:hAnsi="Times New Roman" w:cs="Times New Roman"/>
                      <w:b/>
                      <w:sz w:val="28"/>
                      <w:szCs w:val="28"/>
                      <w:lang w:val="es-ES"/>
                    </w:rPr>
                    <w:lastRenderedPageBreak/>
                    <w:t>Điều 1. Phạm vi điều chỉnh</w:t>
                  </w:r>
                </w:p>
                <w:p w:rsidR="00C4352A" w:rsidRPr="00405685" w:rsidRDefault="00381FE3" w:rsidP="00721BDF">
                  <w:pPr>
                    <w:tabs>
                      <w:tab w:val="left" w:pos="8550"/>
                      <w:tab w:val="left" w:pos="8730"/>
                    </w:tabs>
                    <w:autoSpaceDE w:val="0"/>
                    <w:autoSpaceDN w:val="0"/>
                    <w:adjustRightInd w:val="0"/>
                    <w:spacing w:before="120" w:after="0" w:line="240" w:lineRule="auto"/>
                    <w:ind w:hanging="17"/>
                    <w:jc w:val="both"/>
                    <w:rPr>
                      <w:rFonts w:ascii="Times New Roman" w:hAnsi="Times New Roman" w:cs="Times New Roman"/>
                      <w:sz w:val="28"/>
                      <w:szCs w:val="28"/>
                      <w:lang w:val="nl-BE"/>
                    </w:rPr>
                  </w:pPr>
                  <w:r w:rsidRPr="00405685">
                    <w:rPr>
                      <w:rFonts w:ascii="Times New Roman" w:hAnsi="Times New Roman" w:cs="Times New Roman"/>
                      <w:sz w:val="28"/>
                      <w:szCs w:val="28"/>
                      <w:lang w:val="nl-BE"/>
                    </w:rPr>
                    <w:t xml:space="preserve">Nghị quyết này quy định </w:t>
                  </w:r>
                  <w:r w:rsidRPr="00405685">
                    <w:rPr>
                      <w:rFonts w:ascii="Times New Roman" w:hAnsi="Times New Roman" w:cs="Times New Roman"/>
                      <w:sz w:val="28"/>
                      <w:szCs w:val="28"/>
                    </w:rPr>
                    <w:t>mức hỗ trợ đóng BHYT cho một số đối tượng trên địa bàn tỉnh Đồng Nai giai đoạn 2026-2030</w:t>
                  </w:r>
                  <w:r w:rsidRPr="00405685">
                    <w:rPr>
                      <w:rFonts w:ascii="Times New Roman" w:hAnsi="Times New Roman" w:cs="Times New Roman"/>
                      <w:spacing w:val="-6"/>
                      <w:sz w:val="28"/>
                      <w:szCs w:val="28"/>
                      <w:lang w:val="vi-VN"/>
                    </w:rPr>
                    <w:t>.</w:t>
                  </w:r>
                </w:p>
                <w:p w:rsidR="00C4352A" w:rsidRPr="00405685" w:rsidRDefault="00C4352A" w:rsidP="00721BDF">
                  <w:pPr>
                    <w:spacing w:before="120" w:after="0" w:line="240" w:lineRule="auto"/>
                    <w:rPr>
                      <w:rFonts w:ascii="Times New Roman" w:hAnsi="Times New Roman" w:cs="Times New Roman"/>
                      <w:sz w:val="28"/>
                      <w:szCs w:val="28"/>
                    </w:rPr>
                  </w:pPr>
                </w:p>
              </w:tc>
              <w:tc>
                <w:tcPr>
                  <w:tcW w:w="3971"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lang w:val="es-ES"/>
                    </w:rPr>
                    <w:t>Dự thảo đ</w:t>
                  </w:r>
                  <w:r w:rsidRPr="00405685">
                    <w:rPr>
                      <w:rFonts w:ascii="Times New Roman" w:hAnsi="Times New Roman" w:cs="Times New Roman"/>
                      <w:sz w:val="28"/>
                      <w:szCs w:val="28"/>
                    </w:rPr>
                    <w:t>iều chỉnh tên gọi đơn vị chính cấp tỉnh theo tên gọi tỉnh Đồng Nai sau sắp xếp. Đồng thời, thời gian hỗ trợ kéo dài 5 năm (2026-2030), thay vì chỉ đến hết 2025 như các nghị quyết hiện hành, bảo đảm tính liên tục của chính sách. Tách thành Điều 1.</w:t>
                  </w:r>
                </w:p>
              </w:tc>
            </w:tr>
            <w:tr w:rsidR="00405685" w:rsidRPr="00405685" w:rsidTr="00721BDF">
              <w:tc>
                <w:tcPr>
                  <w:tcW w:w="3427"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 xml:space="preserve">Quy định trong </w:t>
                  </w:r>
                  <w:r w:rsidRPr="00405685">
                    <w:rPr>
                      <w:rFonts w:ascii="Times New Roman" w:hAnsi="Times New Roman" w:cs="Times New Roman"/>
                      <w:b/>
                      <w:bCs/>
                      <w:sz w:val="28"/>
                      <w:szCs w:val="28"/>
                    </w:rPr>
                    <w:t>Điều 1</w:t>
                  </w:r>
                </w:p>
              </w:tc>
              <w:tc>
                <w:tcPr>
                  <w:tcW w:w="3135" w:type="dxa"/>
                </w:tcPr>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b/>
                      <w:sz w:val="28"/>
                      <w:szCs w:val="28"/>
                    </w:rPr>
                    <w:t>Điều 2. Mức hỗ trợ, thời gian hỗ trợ, nguyên tắc hỗ trợ</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 xml:space="preserve">1. Mức hỗ trợ </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lang w:val="vi-VN"/>
                    </w:rPr>
                    <w:t xml:space="preserve">a) Hỗ trợ </w:t>
                  </w:r>
                  <w:r w:rsidRPr="00405685">
                    <w:rPr>
                      <w:sz w:val="28"/>
                      <w:szCs w:val="28"/>
                    </w:rPr>
                    <w:t>30</w:t>
                  </w:r>
                  <w:r w:rsidRPr="00405685">
                    <w:rPr>
                      <w:sz w:val="28"/>
                      <w:szCs w:val="28"/>
                      <w:lang w:val="vi-VN"/>
                    </w:rPr>
                    <w:t xml:space="preserve">% mức đóng </w:t>
                  </w:r>
                  <w:r w:rsidRPr="00405685">
                    <w:rPr>
                      <w:sz w:val="28"/>
                      <w:szCs w:val="28"/>
                    </w:rPr>
                    <w:t xml:space="preserve">BHYT </w:t>
                  </w:r>
                  <w:r w:rsidRPr="00405685">
                    <w:rPr>
                      <w:sz w:val="28"/>
                      <w:szCs w:val="28"/>
                      <w:lang w:val="vi-VN"/>
                    </w:rPr>
                    <w:t>cho các đối tượng quy định tại điểm a, d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b)</w:t>
                  </w:r>
                  <w:r w:rsidRPr="00405685">
                    <w:rPr>
                      <w:sz w:val="28"/>
                      <w:szCs w:val="28"/>
                      <w:lang w:val="vi-VN"/>
                    </w:rPr>
                    <w:t xml:space="preserve"> Hỗ trợ </w:t>
                  </w:r>
                  <w:r w:rsidRPr="00405685">
                    <w:rPr>
                      <w:sz w:val="28"/>
                      <w:szCs w:val="28"/>
                    </w:rPr>
                    <w:t>65</w:t>
                  </w:r>
                  <w:r w:rsidRPr="00405685">
                    <w:rPr>
                      <w:sz w:val="28"/>
                      <w:szCs w:val="28"/>
                      <w:lang w:val="vi-VN"/>
                    </w:rPr>
                    <w:t xml:space="preserve">% mức đóng </w:t>
                  </w:r>
                  <w:r w:rsidRPr="00405685">
                    <w:rPr>
                      <w:sz w:val="28"/>
                      <w:szCs w:val="28"/>
                    </w:rPr>
                    <w:t xml:space="preserve">BHYT </w:t>
                  </w:r>
                  <w:r w:rsidRPr="00405685">
                    <w:rPr>
                      <w:sz w:val="28"/>
                      <w:szCs w:val="28"/>
                      <w:lang w:val="vi-VN"/>
                    </w:rPr>
                    <w:t xml:space="preserve">cho đối tượng quy </w:t>
                  </w:r>
                  <w:r w:rsidRPr="00405685">
                    <w:rPr>
                      <w:sz w:val="28"/>
                      <w:szCs w:val="28"/>
                      <w:lang w:val="vi-VN"/>
                    </w:rPr>
                    <w:lastRenderedPageBreak/>
                    <w:t xml:space="preserve">định tại điểm </w:t>
                  </w:r>
                  <w:r w:rsidRPr="00405685">
                    <w:rPr>
                      <w:sz w:val="28"/>
                      <w:szCs w:val="28"/>
                    </w:rPr>
                    <w:t>c</w:t>
                  </w:r>
                  <w:r w:rsidRPr="00405685">
                    <w:rPr>
                      <w:sz w:val="28"/>
                      <w:szCs w:val="28"/>
                      <w:lang w:val="vi-VN"/>
                    </w:rPr>
                    <w:t xml:space="preserve">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lang w:val="vi-VN"/>
                    </w:rPr>
                  </w:pPr>
                  <w:r w:rsidRPr="00405685">
                    <w:rPr>
                      <w:sz w:val="28"/>
                      <w:szCs w:val="28"/>
                    </w:rPr>
                    <w:t>c)</w:t>
                  </w:r>
                  <w:r w:rsidRPr="00405685">
                    <w:rPr>
                      <w:sz w:val="28"/>
                      <w:szCs w:val="28"/>
                      <w:lang w:val="vi-VN"/>
                    </w:rPr>
                    <w:t xml:space="preserve"> Hỗ trợ 60% mức đóng </w:t>
                  </w:r>
                  <w:r w:rsidRPr="00405685">
                    <w:rPr>
                      <w:sz w:val="28"/>
                      <w:szCs w:val="28"/>
                    </w:rPr>
                    <w:t>BHYT</w:t>
                  </w:r>
                  <w:r w:rsidRPr="00405685">
                    <w:rPr>
                      <w:sz w:val="28"/>
                      <w:szCs w:val="28"/>
                      <w:lang w:val="vi-VN"/>
                    </w:rPr>
                    <w:t xml:space="preserve"> cho đối tượng quy định tại điểm g khoản 2 Điều 1 Nghị quyết này.</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2. Thời gian hỗ trợ</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Theo thời gian thực tế tham gia BHYT kể từ ngày Nghị quyế</w:t>
                  </w:r>
                  <w:r w:rsidR="00721BDF" w:rsidRPr="00405685">
                    <w:rPr>
                      <w:sz w:val="28"/>
                      <w:szCs w:val="28"/>
                    </w:rPr>
                    <w:t>t có hiệu lực đến ngày 31/</w:t>
                  </w:r>
                  <w:r w:rsidRPr="00405685">
                    <w:rPr>
                      <w:sz w:val="28"/>
                      <w:szCs w:val="28"/>
                    </w:rPr>
                    <w:t>12</w:t>
                  </w:r>
                  <w:r w:rsidR="00721BDF" w:rsidRPr="00405685">
                    <w:rPr>
                      <w:sz w:val="28"/>
                      <w:szCs w:val="28"/>
                    </w:rPr>
                    <w:t>/</w:t>
                  </w:r>
                  <w:r w:rsidRPr="00405685">
                    <w:rPr>
                      <w:sz w:val="28"/>
                      <w:szCs w:val="28"/>
                    </w:rPr>
                    <w:t>2025.</w:t>
                  </w:r>
                </w:p>
                <w:p w:rsidR="00C4352A" w:rsidRPr="00405685" w:rsidRDefault="00381FE3" w:rsidP="00721BDF">
                  <w:pPr>
                    <w:pStyle w:val="NormalWeb"/>
                    <w:shd w:val="clear" w:color="auto" w:fill="FFFFFF"/>
                    <w:spacing w:before="120" w:beforeAutospacing="0" w:after="0" w:afterAutospacing="0"/>
                    <w:jc w:val="both"/>
                    <w:rPr>
                      <w:sz w:val="28"/>
                      <w:szCs w:val="28"/>
                    </w:rPr>
                  </w:pPr>
                  <w:r w:rsidRPr="00405685">
                    <w:rPr>
                      <w:sz w:val="28"/>
                      <w:szCs w:val="28"/>
                    </w:rPr>
                    <w:t>3</w:t>
                  </w:r>
                  <w:r w:rsidRPr="00405685">
                    <w:rPr>
                      <w:sz w:val="28"/>
                      <w:szCs w:val="28"/>
                      <w:lang w:val="vi-VN"/>
                    </w:rPr>
                    <w:t xml:space="preserve">. </w:t>
                  </w:r>
                  <w:r w:rsidRPr="00405685">
                    <w:rPr>
                      <w:sz w:val="28"/>
                      <w:szCs w:val="28"/>
                    </w:rPr>
                    <w:t>Nguyên tắc hỗ trợ</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Mức hỗ trợ trên do địa phương cân đối từ các nguồn kinh phí để hỗ trợ thêm ngoài mức trung ương đã hỗ trợ cho các nhóm đối tượng trên theo quy định. Trường hợp một người thuộc nhiều nhóm đối tượng được ngân sách nhà nước hỗ trợ đóng BHYT thì được hưởng theo đối tượng có mức hỗ trợ cao nhất.</w:t>
                  </w:r>
                </w:p>
              </w:tc>
              <w:tc>
                <w:tcPr>
                  <w:tcW w:w="4086" w:type="dxa"/>
                </w:tcPr>
                <w:p w:rsidR="00C4352A" w:rsidRPr="002B65F5" w:rsidRDefault="00381FE3"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lastRenderedPageBreak/>
                    <w:t>Điều 2. Đối tượng áp dụng</w:t>
                  </w:r>
                </w:p>
                <w:p w:rsidR="002B65F5" w:rsidRPr="002B65F5" w:rsidRDefault="00381FE3" w:rsidP="002B65F5">
                  <w:pPr>
                    <w:spacing w:before="120" w:after="120" w:line="264" w:lineRule="auto"/>
                    <w:jc w:val="both"/>
                    <w:rPr>
                      <w:rFonts w:ascii="Times New Roman" w:hAnsi="Times New Roman" w:cs="Times New Roman"/>
                      <w:sz w:val="28"/>
                      <w:szCs w:val="28"/>
                    </w:rPr>
                  </w:pPr>
                  <w:r w:rsidRPr="00405685">
                    <w:rPr>
                      <w:rFonts w:ascii="Times New Roman" w:hAnsi="Times New Roman" w:cs="Times New Roman"/>
                      <w:sz w:val="28"/>
                      <w:szCs w:val="28"/>
                    </w:rPr>
                    <w:t>1.</w:t>
                  </w:r>
                  <w:r w:rsidR="002B65F5" w:rsidRPr="002B65F5">
                    <w:rPr>
                      <w:rFonts w:ascii="Times New Roman" w:hAnsi="Times New Roman" w:cs="Times New Roman"/>
                      <w:sz w:val="28"/>
                      <w:szCs w:val="28"/>
                    </w:rPr>
                    <w:t xml:space="preserve"> Người thuộc hộ gia đình nghèo, cận nghèo theo chuẩn hộ nghèo của tỉnh (không bao gồm người thuộc hộ gia đình nghèo, cận nghèo chuẩn hộ nghèo của Trung ương).</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 xml:space="preserve">2. Người dân tộc thiểu số có nơi thường trú, tạm trú tại các xã biên giới, các xã khu vực I tỉnh Đồng </w:t>
                  </w:r>
                  <w:r w:rsidRPr="002B65F5">
                    <w:rPr>
                      <w:rFonts w:ascii="Times New Roman" w:hAnsi="Times New Roman" w:cs="Times New Roman"/>
                      <w:sz w:val="28"/>
                      <w:szCs w:val="28"/>
                    </w:rPr>
                    <w:lastRenderedPageBreak/>
                    <w:t>Nai theo quy định của Thủ tướng Chính phủ và các cơ quan có thẩm quyền.</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3. Người mắc bệnh hiểm nghèo theo quy định của Chính phủ.</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4. Người từ đủ 70 tuổi đến dưới 75 tuổi (không bao gồm các đối tượng thuộc hộ gia đình nghèo, cận nghèo) có nơi thường trú, tạm trú tại xã khu vực I tỉnh Đồng Nai theo quy định của Thủ tướng Chính phủ.</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 xml:space="preserve">5. Người lao động hết thời gian hưởng trợ cấp thất nghiệp quá 03 tháng chưa tham gia lại bảo hiểm y tế cho đến khi tìm được việc làm mới và tham gia bảo hiểm xã hội bắt buộc hoặc hưởng trợ cấp bảo hiểm xã hội một lần. </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6. Người lang thang, xin ăn trên địa bàn tỉnh Đồng Nai đang được tập trung vào cơ sở trợ giúp xã hội công lập thuộc ngành Y tế quản lý trong thời gian chờ đưa về nơi cư trú.</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lastRenderedPageBreak/>
                    <w:t>7. Người thuộc hộ gia đình thoát nghèo theo quy định chuẩn nghèo đa chiều của tỉnh trong thời gian 36 tháng từ khi có quyết định công nhận thoát nghèo.</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8. Cộng tác viên làm công tác dân số.</w:t>
                  </w:r>
                </w:p>
                <w:p w:rsidR="002B65F5" w:rsidRPr="002B65F5" w:rsidRDefault="002B65F5" w:rsidP="002B65F5">
                  <w:pPr>
                    <w:spacing w:before="120" w:after="120" w:line="264" w:lineRule="auto"/>
                    <w:ind w:firstLine="30"/>
                    <w:jc w:val="both"/>
                    <w:rPr>
                      <w:rFonts w:ascii="Times New Roman" w:hAnsi="Times New Roman" w:cs="Times New Roman"/>
                      <w:sz w:val="28"/>
                      <w:szCs w:val="28"/>
                    </w:rPr>
                  </w:pPr>
                  <w:r w:rsidRPr="002B65F5">
                    <w:rPr>
                      <w:rFonts w:ascii="Times New Roman" w:hAnsi="Times New Roman" w:cs="Times New Roman"/>
                      <w:sz w:val="28"/>
                      <w:szCs w:val="28"/>
                    </w:rPr>
                    <w:t>9. Người thuộc hộ gia đình làm nông nghiệp, lâm nghiệp, ngư nghiệp có mức sống trung bình theo quy định chuẩn hộ có mức sống trung bình của trung ương.</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10. Học sinh, sinh viên khuyết tật học hòa nhập tại các cơ sở giáo dục trên địa bàn tỉnh và các học sinh tại Trung tâm Hỗ trợ phát triển Giáo dục hòa nhập tỉnh Đồng Nai.</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11. Học sinh đang theo học tại các cơ sở giáo dục có trụ sở đặt tại các xã biên giới; các xã khu vực I vùng đồng bào dân tộc thiểu số và miền núi  tỉnh Đồng Nai theo quy định của Thủ tướng Chính phủ và các cơ quan có thẩm quyền.</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lastRenderedPageBreak/>
                    <w:t>12. Người thuộc hộ gia đình làm nông nghiệp, lâm nghiệp, ngư nghiệp có mức sống trung bình theo quy định chuẩn hộ có mức sống trung bình của tỉnh.</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13. Nhân viên y tế thôn bản; cô đỡ thôn, bản.</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14. Nạn nhân theo quy định của Luật Phòng, chống mua bán người.</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15. Người thuộc hộ gia đình thoát cận nghèo theo quy định chuẩn nghèo đa chiều của tỉnh trong thời gian 36 tháng từ khi có quyết định công nhận thoát nghèo.</w:t>
                  </w:r>
                </w:p>
                <w:p w:rsidR="002B65F5" w:rsidRPr="002B65F5" w:rsidRDefault="002B65F5" w:rsidP="002B65F5">
                  <w:pPr>
                    <w:spacing w:before="120" w:after="120" w:line="264" w:lineRule="auto"/>
                    <w:ind w:firstLine="30"/>
                    <w:jc w:val="both"/>
                    <w:rPr>
                      <w:rFonts w:ascii="Times New Roman" w:hAnsi="Times New Roman" w:cs="Times New Roman"/>
                      <w:sz w:val="28"/>
                      <w:szCs w:val="28"/>
                    </w:rPr>
                  </w:pPr>
                  <w:r w:rsidRPr="002B65F5">
                    <w:rPr>
                      <w:rFonts w:ascii="Times New Roman" w:hAnsi="Times New Roman" w:cs="Times New Roman"/>
                      <w:sz w:val="28"/>
                      <w:szCs w:val="28"/>
                    </w:rPr>
                    <w:t>16. Người thuộc hộ gia đình cận nghèo theo chuẩn trung ương.</w:t>
                  </w:r>
                </w:p>
                <w:p w:rsidR="002B65F5" w:rsidRPr="002B65F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17. Người thuộc hộ gia đình thoát nghèo theo quy định chuẩn nghèo đa chiều của trung ương trong thời gian 36 tháng từ khi có quyết định công nhận thoát nghèo.</w:t>
                  </w:r>
                </w:p>
                <w:p w:rsidR="00C4352A" w:rsidRPr="00405685" w:rsidRDefault="002B65F5" w:rsidP="002B65F5">
                  <w:pPr>
                    <w:spacing w:before="120" w:after="120" w:line="264" w:lineRule="auto"/>
                    <w:jc w:val="both"/>
                    <w:rPr>
                      <w:rFonts w:ascii="Times New Roman" w:hAnsi="Times New Roman" w:cs="Times New Roman"/>
                      <w:sz w:val="28"/>
                      <w:szCs w:val="28"/>
                    </w:rPr>
                  </w:pPr>
                  <w:r w:rsidRPr="002B65F5">
                    <w:rPr>
                      <w:rFonts w:ascii="Times New Roman" w:hAnsi="Times New Roman" w:cs="Times New Roman"/>
                      <w:sz w:val="28"/>
                      <w:szCs w:val="28"/>
                    </w:rPr>
                    <w:t>18. Các cơ quan, đơn vị, tổ chức, cá nhân có liên quan.</w:t>
                  </w:r>
                </w:p>
              </w:tc>
              <w:tc>
                <w:tcPr>
                  <w:tcW w:w="3971" w:type="dxa"/>
                </w:tcPr>
                <w:p w:rsidR="00C4352A" w:rsidRPr="00405685" w:rsidRDefault="00381FE3" w:rsidP="00721BDF">
                  <w:pPr>
                    <w:spacing w:before="120" w:after="0" w:line="240" w:lineRule="auto"/>
                    <w:rPr>
                      <w:rFonts w:ascii="Times New Roman" w:hAnsi="Times New Roman" w:cs="Times New Roman"/>
                      <w:b/>
                      <w:bCs/>
                      <w:sz w:val="28"/>
                      <w:szCs w:val="28"/>
                    </w:rPr>
                  </w:pPr>
                  <w:r w:rsidRPr="00405685">
                    <w:rPr>
                      <w:rFonts w:ascii="Times New Roman" w:hAnsi="Times New Roman" w:cs="Times New Roman"/>
                      <w:b/>
                      <w:bCs/>
                      <w:sz w:val="28"/>
                      <w:szCs w:val="28"/>
                    </w:rPr>
                    <w:lastRenderedPageBreak/>
                    <w:t>- Đối tượng kế thừa:</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1. Người thuộc hộ nghèo, cận nghèo theo chuẩn hộ nghèo của tỉnh </w:t>
                  </w:r>
                  <w:r w:rsidRPr="00405685">
                    <w:rPr>
                      <w:rFonts w:ascii="Times New Roman" w:hAnsi="Times New Roman" w:cs="Times New Roman"/>
                      <w:i/>
                      <w:sz w:val="28"/>
                      <w:szCs w:val="28"/>
                    </w:rPr>
                    <w:t>(không bao gồm hộ nghèo, hộ cận nghèo chuẩn hộ nghèo của Trung ương).</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2. Người dân tộc thiểu số có nơi thường trú, tạm trú tại các xã khu vực I tỉnh Đồng Nai theo quy định của Thủ tướng Chính phủ và các cơ quan có thẩm quyền.</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3. Người mắc bệnh hiểm nghèo theo quy định của Chính phủ.</w:t>
                  </w:r>
                </w:p>
                <w:p w:rsidR="00C4352A" w:rsidRPr="00405685" w:rsidRDefault="00381FE3" w:rsidP="00721BDF">
                  <w:pPr>
                    <w:spacing w:before="120" w:after="0" w:line="240" w:lineRule="auto"/>
                    <w:jc w:val="both"/>
                    <w:rPr>
                      <w:rFonts w:ascii="Times New Roman" w:hAnsi="Times New Roman" w:cs="Times New Roman"/>
                      <w:i/>
                      <w:iCs/>
                      <w:sz w:val="28"/>
                      <w:szCs w:val="28"/>
                    </w:rPr>
                  </w:pPr>
                  <w:r w:rsidRPr="00405685">
                    <w:rPr>
                      <w:rFonts w:ascii="Times New Roman" w:hAnsi="Times New Roman" w:cs="Times New Roman"/>
                      <w:sz w:val="28"/>
                      <w:szCs w:val="28"/>
                    </w:rPr>
                    <w:t xml:space="preserve">4. Người từ đủ 70 tuổi đến dưới 75 tuổi (không bao gồm các đối tượng thuộc hộ nghèo, cận nghèo) có nơi thường trú, tạm trú tại xã khu vực I tỉnh Đồng Nai theo quy định của Thủ tướng Chính phủ </w:t>
                  </w:r>
                  <w:r w:rsidRPr="00405685">
                    <w:rPr>
                      <w:rFonts w:ascii="Times New Roman" w:hAnsi="Times New Roman" w:cs="Times New Roman"/>
                      <w:i/>
                      <w:iCs/>
                      <w:sz w:val="28"/>
                      <w:szCs w:val="28"/>
                    </w:rPr>
                    <w:t>(bỏ độ tuổi từ đủ 75 đến 79 tuổi, vì đối tượng này từ ngày 01/7/2025 đã được hưởng chỉnh sách hưu trí xã hội).</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5. Người lao động hết thời gian hưởng trợ cấp thất nghiệp quá 03 tháng chưa tham gia lại BHYT cho đến khi tìm được việc làm mới và tham gia bảo hiểm xã hội bắt buộc hoặc hưởng trợ cấp bảo hiểm xã hội một lần. </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6. Người thuộc hộ gia đình thoát nghèo theo quy định chuẩn nghèo đa chiều của tỉnh trong thời gian 36 tháng từ khi có quyết định công nhận thoát nghèo.</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7. Học sinh, sinh viên khuyết tật học hòa nhập tại các cơ sở giáo dục trên địa bàn tỉnh và các học sinh tại Trung tâm Hỗ trợ phát </w:t>
                  </w:r>
                  <w:r w:rsidRPr="00405685">
                    <w:rPr>
                      <w:rFonts w:ascii="Times New Roman" w:hAnsi="Times New Roman" w:cs="Times New Roman"/>
                      <w:sz w:val="28"/>
                      <w:szCs w:val="28"/>
                    </w:rPr>
                    <w:lastRenderedPageBreak/>
                    <w:t>triển Giáo dục hòa nhập tỉnh Đồng Nai.</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8. Học sinh đang theo học tại các cơ sở giáo dục có trụ sở đặt tại các xã khu vực I vùng đồng bào dân tộc thiểu số và miề</w:t>
                  </w:r>
                  <w:r w:rsidR="00721BDF" w:rsidRPr="00405685">
                    <w:rPr>
                      <w:rFonts w:ascii="Times New Roman" w:hAnsi="Times New Roman" w:cs="Times New Roman"/>
                      <w:sz w:val="28"/>
                      <w:szCs w:val="28"/>
                    </w:rPr>
                    <w:t>n núi</w:t>
                  </w:r>
                  <w:r w:rsidRPr="00405685">
                    <w:rPr>
                      <w:rFonts w:ascii="Times New Roman" w:hAnsi="Times New Roman" w:cs="Times New Roman"/>
                      <w:sz w:val="28"/>
                      <w:szCs w:val="28"/>
                    </w:rPr>
                    <w:t xml:space="preserve"> tỉnh Đồng Nai theo quy định của Thủ tướng Chính phủ và các cơ quan có thẩm quyền.</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9. Người thuộc hộ gia đình làm nông nghiệp, lâm nghiệp, ngư nghiệp có mức sống trung bình theo quy định chuẩn hộ có mức sống trung bình của tỉnh.</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10. Người thuộc hộ cận nghèo theo chuẩn trung ương.</w:t>
                  </w:r>
                </w:p>
                <w:p w:rsidR="00C4352A" w:rsidRPr="00405685" w:rsidRDefault="00381FE3" w:rsidP="00721BDF">
                  <w:pPr>
                    <w:spacing w:before="120" w:after="0" w:line="240" w:lineRule="auto"/>
                    <w:jc w:val="both"/>
                    <w:rPr>
                      <w:rFonts w:ascii="Times New Roman" w:hAnsi="Times New Roman" w:cs="Times New Roman"/>
                      <w:i/>
                      <w:sz w:val="28"/>
                      <w:szCs w:val="28"/>
                    </w:rPr>
                  </w:pPr>
                  <w:r w:rsidRPr="00405685">
                    <w:rPr>
                      <w:rFonts w:ascii="Times New Roman" w:hAnsi="Times New Roman" w:cs="Times New Roman"/>
                      <w:sz w:val="28"/>
                      <w:szCs w:val="28"/>
                    </w:rPr>
                    <w:t xml:space="preserve">11. Người thuộc hộ gia đình thoát nghèo theo quy định chuẩn nghèo đa chiều của tỉnh trong thời gian </w:t>
                  </w:r>
                  <w:r w:rsidRPr="00405685">
                    <w:rPr>
                      <w:rFonts w:ascii="Times New Roman" w:hAnsi="Times New Roman" w:cs="Times New Roman"/>
                      <w:i/>
                      <w:iCs/>
                      <w:sz w:val="28"/>
                      <w:szCs w:val="28"/>
                    </w:rPr>
                    <w:t>36 tháng</w:t>
                  </w:r>
                  <w:r w:rsidRPr="00405685">
                    <w:rPr>
                      <w:rFonts w:ascii="Times New Roman" w:hAnsi="Times New Roman" w:cs="Times New Roman"/>
                      <w:sz w:val="28"/>
                      <w:szCs w:val="28"/>
                    </w:rPr>
                    <w:t xml:space="preserve"> từ khi có quyết định công nhận thoát nghèo </w:t>
                  </w:r>
                  <w:r w:rsidRPr="00405685">
                    <w:rPr>
                      <w:rFonts w:ascii="Times New Roman" w:hAnsi="Times New Roman" w:cs="Times New Roman"/>
                      <w:i/>
                      <w:sz w:val="28"/>
                      <w:szCs w:val="28"/>
                    </w:rPr>
                    <w:t>(Nghị quyết 10/2022/NQ-HĐND, thoát nghèo trong thời gian hai năm).</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12. Các cơ quan, đơn vị, tổ chức, cá nhân có liên quan.</w:t>
                  </w:r>
                </w:p>
                <w:p w:rsidR="00C4352A" w:rsidRPr="00405685" w:rsidRDefault="00381FE3" w:rsidP="00721BDF">
                  <w:pPr>
                    <w:spacing w:before="120" w:after="0" w:line="240" w:lineRule="auto"/>
                    <w:rPr>
                      <w:rFonts w:ascii="Times New Roman" w:hAnsi="Times New Roman" w:cs="Times New Roman"/>
                      <w:b/>
                      <w:bCs/>
                      <w:sz w:val="28"/>
                      <w:szCs w:val="28"/>
                    </w:rPr>
                  </w:pPr>
                  <w:r w:rsidRPr="00405685">
                    <w:rPr>
                      <w:rFonts w:ascii="Times New Roman" w:hAnsi="Times New Roman" w:cs="Times New Roman"/>
                      <w:b/>
                      <w:bCs/>
                      <w:sz w:val="28"/>
                      <w:szCs w:val="28"/>
                    </w:rPr>
                    <w:t xml:space="preserve">- Đối tượng bổ sung mới: </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1. Người dân tộc thiểu số có nơi thường trú, tạm trú tại các xã biên giới.</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2. Học sinh đang theo học tại các cơ sở giáo dục có trụ sở đặt tại các xã biên giới.</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3. Nhân viên y tế thôn bản; cô đỡ thôn, bản.</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4. Nạn nhân theo quy định của Luật Phòng, chống mua bán người.</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5. Người lang thang, xin ăn trên địa bàn tỉnh Đồng Nai đang được tập trung vào cơ sở trợ giúp xã hội công lập thuộc ngành Y tế quản lý trong thời gian chờ đưa về nơi cư trú.</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6. Cộng tác viên làm công tác dân số.</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7. Người thuộc hộ gia đình thoát cận nghèo theo quy định chuẩn nghèo đa chiều của tỉnh trong thời gian 36 tháng từ khi có quyết định công nhận thoát nghèo.</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8. Người thuộc hộ gia đình thoát nghèo theo quy định chuẩn nghèo </w:t>
                  </w:r>
                  <w:r w:rsidRPr="00405685">
                    <w:rPr>
                      <w:rFonts w:ascii="Times New Roman" w:hAnsi="Times New Roman" w:cs="Times New Roman"/>
                      <w:sz w:val="28"/>
                      <w:szCs w:val="28"/>
                    </w:rPr>
                    <w:lastRenderedPageBreak/>
                    <w:t>đa chiều của trung ương trong thời gian 36 tháng từ khi có quyết định công nhận thoát nghèo</w:t>
                  </w:r>
                </w:p>
              </w:tc>
            </w:tr>
            <w:tr w:rsidR="00405685" w:rsidRPr="00405685" w:rsidTr="00721BDF">
              <w:tc>
                <w:tcPr>
                  <w:tcW w:w="3427"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 xml:space="preserve">Quy định trong </w:t>
                  </w:r>
                  <w:r w:rsidRPr="00405685">
                    <w:rPr>
                      <w:rFonts w:ascii="Times New Roman" w:hAnsi="Times New Roman" w:cs="Times New Roman"/>
                      <w:b/>
                      <w:bCs/>
                      <w:sz w:val="28"/>
                      <w:szCs w:val="28"/>
                    </w:rPr>
                    <w:t>Điều 1</w:t>
                  </w:r>
                </w:p>
              </w:tc>
              <w:tc>
                <w:tcPr>
                  <w:tcW w:w="3135" w:type="dxa"/>
                </w:tcPr>
                <w:p w:rsidR="00C4352A" w:rsidRPr="00405685" w:rsidRDefault="00381FE3" w:rsidP="00721BDF">
                  <w:pPr>
                    <w:spacing w:before="120" w:after="0" w:line="240" w:lineRule="auto"/>
                    <w:jc w:val="both"/>
                    <w:rPr>
                      <w:rFonts w:ascii="Times New Roman" w:hAnsi="Times New Roman" w:cs="Times New Roman"/>
                      <w:b/>
                      <w:sz w:val="28"/>
                      <w:szCs w:val="28"/>
                      <w:lang w:val="es-ES"/>
                    </w:rPr>
                  </w:pPr>
                  <w:r w:rsidRPr="00405685">
                    <w:rPr>
                      <w:rFonts w:ascii="Times New Roman" w:hAnsi="Times New Roman" w:cs="Times New Roman"/>
                      <w:b/>
                      <w:sz w:val="28"/>
                      <w:szCs w:val="28"/>
                      <w:lang w:val="es-ES"/>
                    </w:rPr>
                    <w:t>Điều 3. Kinh phí thực hiện</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lang w:val="es-ES"/>
                    </w:rPr>
                    <w:t>Từ nguồn ngân sách tỉnh giao trong dự toán ngân sách địa phương hằng năm giai đoạn 2021-2025.</w:t>
                  </w:r>
                </w:p>
              </w:tc>
              <w:tc>
                <w:tcPr>
                  <w:tcW w:w="4086" w:type="dxa"/>
                </w:tcPr>
                <w:p w:rsidR="00C4352A" w:rsidRPr="00405685" w:rsidRDefault="00381FE3" w:rsidP="00721BDF">
                  <w:pPr>
                    <w:spacing w:before="120" w:after="0" w:line="240" w:lineRule="auto"/>
                    <w:jc w:val="both"/>
                    <w:rPr>
                      <w:rFonts w:ascii="Times New Roman" w:hAnsi="Times New Roman" w:cs="Times New Roman"/>
                      <w:b/>
                      <w:sz w:val="28"/>
                      <w:szCs w:val="28"/>
                    </w:rPr>
                  </w:pPr>
                  <w:r w:rsidRPr="00405685">
                    <w:rPr>
                      <w:rFonts w:ascii="Times New Roman" w:hAnsi="Times New Roman" w:cs="Times New Roman"/>
                      <w:b/>
                      <w:sz w:val="28"/>
                      <w:szCs w:val="28"/>
                    </w:rPr>
                    <w:t>Điều 3. Mức hỗ trợ, nguyên tắc hỗ trợ</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1. Mức hỗ trợ </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a) Hỗ trợ 100% mức đóng BHYT cho các đối tượng quy định tại khoản 1, 2, 3, 4, 5, 6, 7, 8 Điều 2 Nghị quyết này.</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b) Ngoài mức hỗ trợ đóng BHYT theo quy định của Chính phủ, đối với các nhóm đối tượng như sau:</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Hỗ trợ 70% mức đóng BHYT cho các đối tượng quy định tại khoản 9 Điều 2 Nghị quyết này.</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Hỗ trợ 50% mức đóng BHYT cho các đối tượng quy định tại khoản 10, 11, 12, 13, 14, 15 Điều 2 Nghị quyết này.</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Hỗ trợ 30% mức đóng BHYT cho các đối tượng quy định tại khoản 16, 17 Điều 2 Nghị quyết này.</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2. Nguyên tắc hỗ trợ</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Mức hỗ trợ trên do địa phương cân đối từ các nguồn kinh phí để hỗ trợ </w:t>
                  </w:r>
                  <w:r w:rsidRPr="00405685">
                    <w:rPr>
                      <w:rFonts w:ascii="Times New Roman" w:hAnsi="Times New Roman" w:cs="Times New Roman"/>
                      <w:sz w:val="28"/>
                      <w:szCs w:val="28"/>
                    </w:rPr>
                    <w:lastRenderedPageBreak/>
                    <w:t>thêm ngoài mức trung ương đã hỗ trợ cho các nhóm đối tượng trên theo quy định. Trường hợp một người thuộc nhiều nhóm đối tượng được ngân sách nhà nước hỗ trợ đóng BHYT thì được hưởng theo đối tượng có mức hỗ trợ cao nhất.</w:t>
                  </w:r>
                </w:p>
              </w:tc>
              <w:tc>
                <w:tcPr>
                  <w:tcW w:w="3971" w:type="dxa"/>
                </w:tcPr>
                <w:p w:rsidR="00C4352A" w:rsidRPr="00405685" w:rsidRDefault="00C4352A" w:rsidP="00721BDF">
                  <w:pPr>
                    <w:pStyle w:val="ListParagraph"/>
                    <w:tabs>
                      <w:tab w:val="left" w:pos="226"/>
                    </w:tabs>
                    <w:spacing w:before="120" w:after="0" w:line="240" w:lineRule="auto"/>
                    <w:ind w:left="0"/>
                    <w:jc w:val="both"/>
                    <w:rPr>
                      <w:rFonts w:ascii="Times New Roman" w:hAnsi="Times New Roman" w:cs="Times New Roman"/>
                      <w:sz w:val="28"/>
                      <w:szCs w:val="28"/>
                    </w:rPr>
                  </w:pPr>
                </w:p>
                <w:p w:rsidR="00C4352A" w:rsidRPr="00405685" w:rsidRDefault="00C4352A" w:rsidP="00721BDF">
                  <w:pPr>
                    <w:pStyle w:val="ListParagraph"/>
                    <w:tabs>
                      <w:tab w:val="left" w:pos="226"/>
                    </w:tabs>
                    <w:spacing w:before="120" w:after="0" w:line="240" w:lineRule="auto"/>
                    <w:ind w:left="0"/>
                    <w:jc w:val="both"/>
                    <w:rPr>
                      <w:rFonts w:ascii="Times New Roman" w:hAnsi="Times New Roman" w:cs="Times New Roman"/>
                      <w:sz w:val="28"/>
                      <w:szCs w:val="28"/>
                    </w:rPr>
                  </w:pPr>
                </w:p>
                <w:p w:rsidR="00C4352A" w:rsidRPr="00405685" w:rsidRDefault="00381FE3" w:rsidP="00721BDF">
                  <w:pPr>
                    <w:pStyle w:val="ListParagraph"/>
                    <w:numPr>
                      <w:ilvl w:val="0"/>
                      <w:numId w:val="1"/>
                    </w:numPr>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 xml:space="preserve">Mức hỗ trợ: Được kế thừa, bổ sung để phù hợp với điều kiện kinh tế - xã hội của địa phương: </w:t>
                  </w:r>
                </w:p>
                <w:p w:rsidR="00C4352A" w:rsidRPr="00405685" w:rsidRDefault="00381FE3" w:rsidP="00721BDF">
                  <w:pPr>
                    <w:pStyle w:val="ListParagraph"/>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 xml:space="preserve">- Nghị quyết 10/2022/NQ-HĐND quy định các mức hỗ trợ chính (100%, 70%, 30%, 20%), trong khi Nghị quyết 06/2024/NQ-HĐND của Bình Phước có các mức 30%, 60%, 65% tùy nhóm đối tượng; </w:t>
                  </w:r>
                </w:p>
                <w:p w:rsidR="00C4352A" w:rsidRPr="00405685" w:rsidRDefault="00381FE3" w:rsidP="00721BDF">
                  <w:pPr>
                    <w:pStyle w:val="ListParagraph"/>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 xml:space="preserve">- Dự thảo Nghị quyết mới đã </w:t>
                  </w:r>
                  <w:r w:rsidRPr="00405685">
                    <w:rPr>
                      <w:rStyle w:val="Strong"/>
                      <w:rFonts w:ascii="Times New Roman" w:hAnsi="Times New Roman" w:cs="Times New Roman"/>
                      <w:b w:val="0"/>
                      <w:bCs w:val="0"/>
                      <w:sz w:val="28"/>
                      <w:szCs w:val="28"/>
                    </w:rPr>
                    <w:t>kết hợp và điều chỉnh linh hoạt</w:t>
                  </w:r>
                  <w:r w:rsidRPr="00405685">
                    <w:rPr>
                      <w:rFonts w:ascii="Times New Roman" w:hAnsi="Times New Roman" w:cs="Times New Roman"/>
                      <w:sz w:val="28"/>
                      <w:szCs w:val="28"/>
                    </w:rPr>
                    <w:t xml:space="preserve">, mở rộng thành </w:t>
                  </w:r>
                  <w:r w:rsidRPr="00405685">
                    <w:rPr>
                      <w:rStyle w:val="Strong"/>
                      <w:rFonts w:ascii="Times New Roman" w:hAnsi="Times New Roman" w:cs="Times New Roman"/>
                      <w:b w:val="0"/>
                      <w:bCs w:val="0"/>
                      <w:sz w:val="28"/>
                      <w:szCs w:val="28"/>
                    </w:rPr>
                    <w:t>4 mức hỗ trợ (100%, 70%, 50%, 30%)</w:t>
                  </w:r>
                  <w:r w:rsidRPr="00405685">
                    <w:rPr>
                      <w:rFonts w:ascii="Times New Roman" w:hAnsi="Times New Roman" w:cs="Times New Roman"/>
                      <w:sz w:val="28"/>
                      <w:szCs w:val="28"/>
                    </w:rPr>
                    <w:t>, phản ánh mức độ khó khăn của từng nhóm đối tượng và khả năng cân đối ngân sách của tỉnh.</w:t>
                  </w:r>
                </w:p>
                <w:p w:rsidR="00C4352A" w:rsidRPr="00405685" w:rsidRDefault="00C4352A" w:rsidP="00721BDF">
                  <w:pPr>
                    <w:pStyle w:val="ListParagraph"/>
                    <w:tabs>
                      <w:tab w:val="left" w:pos="226"/>
                    </w:tabs>
                    <w:spacing w:before="120" w:after="0" w:line="240" w:lineRule="auto"/>
                    <w:ind w:left="0"/>
                    <w:jc w:val="both"/>
                    <w:rPr>
                      <w:rFonts w:ascii="Times New Roman" w:hAnsi="Times New Roman" w:cs="Times New Roman"/>
                      <w:sz w:val="28"/>
                      <w:szCs w:val="28"/>
                    </w:rPr>
                  </w:pPr>
                </w:p>
                <w:p w:rsidR="00C4352A" w:rsidRPr="00405685" w:rsidRDefault="00381FE3" w:rsidP="00721BDF">
                  <w:pPr>
                    <w:pStyle w:val="ListParagraph"/>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2. Nguyên tắc hỗ trợ: dự thảo mới không thay đổi.</w:t>
                  </w:r>
                </w:p>
                <w:p w:rsidR="00C4352A" w:rsidRPr="00405685" w:rsidRDefault="00381FE3" w:rsidP="00721BDF">
                  <w:pPr>
                    <w:pStyle w:val="ListParagraph"/>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 xml:space="preserve">3. Bỏ khoản 2, thời gian hỗ trợ tại Nghị quyết số 06/2024/NQ-HĐND. Lý do: Nghị quyết đã ghi </w:t>
                  </w:r>
                  <w:r w:rsidRPr="00405685">
                    <w:rPr>
                      <w:rFonts w:ascii="Times New Roman" w:hAnsi="Times New Roman" w:cs="Times New Roman"/>
                      <w:sz w:val="28"/>
                      <w:szCs w:val="28"/>
                    </w:rPr>
                    <w:lastRenderedPageBreak/>
                    <w:t>rõ thời gian thực  hiện giai đoạn 2026-2030.</w:t>
                  </w:r>
                </w:p>
              </w:tc>
            </w:tr>
            <w:tr w:rsidR="00405685" w:rsidRPr="00405685" w:rsidTr="00721BDF">
              <w:tc>
                <w:tcPr>
                  <w:tcW w:w="3427"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 xml:space="preserve">Quy định trong </w:t>
                  </w:r>
                  <w:r w:rsidRPr="00405685">
                    <w:rPr>
                      <w:rFonts w:ascii="Times New Roman" w:hAnsi="Times New Roman" w:cs="Times New Roman"/>
                      <w:b/>
                      <w:bCs/>
                      <w:sz w:val="28"/>
                      <w:szCs w:val="28"/>
                    </w:rPr>
                    <w:t>Điều 1</w:t>
                  </w:r>
                </w:p>
              </w:tc>
              <w:tc>
                <w:tcPr>
                  <w:tcW w:w="3135"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b/>
                      <w:sz w:val="28"/>
                      <w:szCs w:val="28"/>
                      <w:lang w:val="vi-VN"/>
                    </w:rPr>
                    <w:t xml:space="preserve">Điều </w:t>
                  </w:r>
                  <w:r w:rsidRPr="00405685">
                    <w:rPr>
                      <w:rFonts w:ascii="Times New Roman" w:hAnsi="Times New Roman" w:cs="Times New Roman"/>
                      <w:b/>
                      <w:sz w:val="28"/>
                      <w:szCs w:val="28"/>
                    </w:rPr>
                    <w:t>4</w:t>
                  </w:r>
                  <w:r w:rsidRPr="00405685">
                    <w:rPr>
                      <w:rFonts w:ascii="Times New Roman" w:hAnsi="Times New Roman" w:cs="Times New Roman"/>
                      <w:b/>
                      <w:sz w:val="28"/>
                      <w:szCs w:val="28"/>
                      <w:lang w:val="vi-VN"/>
                    </w:rPr>
                    <w:t>.</w:t>
                  </w:r>
                  <w:r w:rsidRPr="00405685">
                    <w:rPr>
                      <w:rFonts w:ascii="Times New Roman" w:hAnsi="Times New Roman" w:cs="Times New Roman"/>
                      <w:sz w:val="28"/>
                      <w:szCs w:val="28"/>
                      <w:lang w:val="vi-VN"/>
                    </w:rPr>
                    <w:t xml:space="preserve"> </w:t>
                  </w:r>
                  <w:r w:rsidRPr="00405685">
                    <w:rPr>
                      <w:rFonts w:ascii="Times New Roman" w:hAnsi="Times New Roman" w:cs="Times New Roman"/>
                      <w:b/>
                      <w:sz w:val="28"/>
                      <w:szCs w:val="28"/>
                    </w:rPr>
                    <w:t>Điều khoản chuyển tiếp</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Các đối tượng tại điểm a, b, c, d khoản 2 Điều 1 Nghị quyết này đã tham gia BHYT trước ngày Nghị quyết có hiệu lực thì tiếp tục thực hiện cho đến thời hạn sử dụng của thẻ BHYT.</w:t>
                  </w:r>
                </w:p>
              </w:tc>
              <w:tc>
                <w:tcPr>
                  <w:tcW w:w="4086" w:type="dxa"/>
                </w:tcPr>
                <w:p w:rsidR="00C4352A" w:rsidRPr="00405685" w:rsidRDefault="00381FE3" w:rsidP="00721BDF">
                  <w:pPr>
                    <w:autoSpaceDE w:val="0"/>
                    <w:autoSpaceDN w:val="0"/>
                    <w:adjustRightInd w:val="0"/>
                    <w:spacing w:before="120" w:after="0" w:line="240" w:lineRule="auto"/>
                    <w:ind w:right="-74"/>
                    <w:jc w:val="both"/>
                    <w:rPr>
                      <w:rFonts w:ascii="Times New Roman" w:hAnsi="Times New Roman" w:cs="Times New Roman"/>
                      <w:b/>
                      <w:sz w:val="28"/>
                      <w:szCs w:val="28"/>
                    </w:rPr>
                  </w:pPr>
                  <w:r w:rsidRPr="00405685">
                    <w:rPr>
                      <w:rFonts w:ascii="Times New Roman" w:hAnsi="Times New Roman" w:cs="Times New Roman"/>
                      <w:b/>
                      <w:sz w:val="28"/>
                      <w:szCs w:val="28"/>
                    </w:rPr>
                    <w:t>Điều 4. Kinh phí thực hiện</w:t>
                  </w:r>
                </w:p>
                <w:p w:rsidR="00C4352A" w:rsidRPr="00405685" w:rsidRDefault="00381FE3" w:rsidP="00721BDF">
                  <w:pPr>
                    <w:autoSpaceDE w:val="0"/>
                    <w:autoSpaceDN w:val="0"/>
                    <w:adjustRightInd w:val="0"/>
                    <w:spacing w:before="120" w:after="0" w:line="240" w:lineRule="auto"/>
                    <w:ind w:right="-74"/>
                    <w:jc w:val="both"/>
                    <w:rPr>
                      <w:rFonts w:ascii="Times New Roman" w:hAnsi="Times New Roman" w:cs="Times New Roman"/>
                      <w:sz w:val="28"/>
                      <w:szCs w:val="28"/>
                    </w:rPr>
                  </w:pPr>
                  <w:r w:rsidRPr="00405685">
                    <w:rPr>
                      <w:rFonts w:ascii="Times New Roman" w:hAnsi="Times New Roman" w:cs="Times New Roman"/>
                      <w:sz w:val="28"/>
                      <w:szCs w:val="28"/>
                    </w:rPr>
                    <w:t>Từ nguồn ngân sách được bố trí hàng năm theo phân cấp ngân sách hiện hành.</w:t>
                  </w:r>
                </w:p>
                <w:p w:rsidR="00C4352A" w:rsidRPr="00405685" w:rsidRDefault="00C4352A" w:rsidP="00721BDF">
                  <w:pPr>
                    <w:spacing w:before="120" w:after="0" w:line="240" w:lineRule="auto"/>
                    <w:jc w:val="both"/>
                    <w:rPr>
                      <w:rFonts w:ascii="Times New Roman" w:hAnsi="Times New Roman" w:cs="Times New Roman"/>
                      <w:sz w:val="28"/>
                      <w:szCs w:val="28"/>
                    </w:rPr>
                  </w:pPr>
                </w:p>
              </w:tc>
              <w:tc>
                <w:tcPr>
                  <w:tcW w:w="3971" w:type="dxa"/>
                </w:tcPr>
                <w:p w:rsidR="00C4352A" w:rsidRPr="00405685" w:rsidRDefault="00381FE3" w:rsidP="00721BDF">
                  <w:pPr>
                    <w:pStyle w:val="ListParagraph"/>
                    <w:tabs>
                      <w:tab w:val="left" w:pos="226"/>
                    </w:tabs>
                    <w:spacing w:before="120" w:after="0" w:line="240" w:lineRule="auto"/>
                    <w:ind w:left="0"/>
                    <w:jc w:val="both"/>
                    <w:rPr>
                      <w:rFonts w:ascii="Times New Roman" w:hAnsi="Times New Roman" w:cs="Times New Roman"/>
                      <w:sz w:val="28"/>
                      <w:szCs w:val="28"/>
                    </w:rPr>
                  </w:pPr>
                  <w:r w:rsidRPr="00405685">
                    <w:rPr>
                      <w:rFonts w:ascii="Times New Roman" w:hAnsi="Times New Roman" w:cs="Times New Roman"/>
                      <w:sz w:val="28"/>
                      <w:szCs w:val="28"/>
                    </w:rPr>
                    <w:t>Dự thảo mới không thay đổi, tuy nhiên tách thành Điều 4</w:t>
                  </w:r>
                </w:p>
              </w:tc>
            </w:tr>
            <w:tr w:rsidR="00405685" w:rsidRPr="00405685" w:rsidTr="00721BDF">
              <w:tc>
                <w:tcPr>
                  <w:tcW w:w="3427" w:type="dxa"/>
                </w:tcPr>
                <w:p w:rsidR="00C4352A" w:rsidRPr="00405685" w:rsidRDefault="00381FE3" w:rsidP="00721BDF">
                  <w:pPr>
                    <w:spacing w:before="120" w:after="0" w:line="240" w:lineRule="auto"/>
                    <w:jc w:val="both"/>
                    <w:rPr>
                      <w:rFonts w:ascii="Times New Roman" w:hAnsi="Times New Roman" w:cs="Times New Roman"/>
                      <w:b/>
                      <w:sz w:val="28"/>
                      <w:szCs w:val="28"/>
                    </w:rPr>
                  </w:pPr>
                  <w:r w:rsidRPr="00405685">
                    <w:rPr>
                      <w:rFonts w:ascii="Times New Roman" w:hAnsi="Times New Roman" w:cs="Times New Roman"/>
                      <w:b/>
                      <w:sz w:val="28"/>
                      <w:szCs w:val="28"/>
                    </w:rPr>
                    <w:t xml:space="preserve">Điều 2. Tổ chức thực hiện </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1. Ủy ban nhân dân tỉnh có trách nhiệm tổ chức triển khai thực hiện Nghị quyết này, định kỳ có đánh giá và báo cáo kết quả thực hiện theo quy định.</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 xml:space="preserve">2. Thường trực Hội đồng nhân dân, các Ban Hội đồng nhân dân, các Tổ đại biểu </w:t>
                  </w:r>
                  <w:r w:rsidRPr="00405685">
                    <w:rPr>
                      <w:rFonts w:ascii="Times New Roman" w:hAnsi="Times New Roman" w:cs="Times New Roman"/>
                      <w:sz w:val="28"/>
                      <w:szCs w:val="28"/>
                    </w:rPr>
                    <w:lastRenderedPageBreak/>
                    <w:t>Hội đồng nhân dân và đại biểu Hội đồng nhân dân tỉnh có trách nhiệm giám sát việc thực hiện Nghị quyết này theo quy định.</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của nhân dân và kiến nghị đến các cơ quan có thẩm quyền theo quy định của pháp luật.</w:t>
                  </w:r>
                </w:p>
              </w:tc>
              <w:tc>
                <w:tcPr>
                  <w:tcW w:w="3135" w:type="dxa"/>
                </w:tcPr>
                <w:p w:rsidR="00C4352A" w:rsidRPr="00405685" w:rsidRDefault="00381FE3" w:rsidP="00721BDF">
                  <w:pPr>
                    <w:spacing w:before="120" w:after="0" w:line="240" w:lineRule="auto"/>
                    <w:jc w:val="both"/>
                    <w:rPr>
                      <w:rFonts w:ascii="Times New Roman" w:hAnsi="Times New Roman" w:cs="Times New Roman"/>
                      <w:b/>
                      <w:sz w:val="28"/>
                      <w:szCs w:val="28"/>
                    </w:rPr>
                  </w:pPr>
                  <w:r w:rsidRPr="00405685">
                    <w:rPr>
                      <w:rFonts w:ascii="Times New Roman" w:hAnsi="Times New Roman" w:cs="Times New Roman"/>
                      <w:b/>
                      <w:sz w:val="28"/>
                      <w:szCs w:val="28"/>
                    </w:rPr>
                    <w:lastRenderedPageBreak/>
                    <w:t>Điều 5. Tổ chức thực hiện</w:t>
                  </w:r>
                </w:p>
                <w:p w:rsidR="00C4352A" w:rsidRPr="00405685" w:rsidRDefault="00381FE3" w:rsidP="00721BDF">
                  <w:pPr>
                    <w:spacing w:before="120" w:after="0" w:line="240" w:lineRule="auto"/>
                    <w:ind w:hanging="57"/>
                    <w:jc w:val="both"/>
                    <w:rPr>
                      <w:rFonts w:ascii="Times New Roman" w:hAnsi="Times New Roman" w:cs="Times New Roman"/>
                      <w:sz w:val="28"/>
                      <w:szCs w:val="28"/>
                      <w:lang w:val="es-ES"/>
                    </w:rPr>
                  </w:pPr>
                  <w:r w:rsidRPr="00405685">
                    <w:rPr>
                      <w:rFonts w:ascii="Times New Roman" w:hAnsi="Times New Roman" w:cs="Times New Roman"/>
                      <w:sz w:val="28"/>
                      <w:szCs w:val="28"/>
                    </w:rPr>
                    <w:t>1. Giao</w:t>
                  </w:r>
                  <w:r w:rsidRPr="00405685">
                    <w:rPr>
                      <w:rFonts w:ascii="Times New Roman" w:hAnsi="Times New Roman" w:cs="Times New Roman"/>
                      <w:sz w:val="28"/>
                      <w:szCs w:val="28"/>
                      <w:lang w:val="es-ES"/>
                    </w:rPr>
                    <w:t xml:space="preserve"> Ủy ban nhân dân tỉnh tổ chức thực hiện; giao Thường trực Hội đồng nhân dân tỉnh, các Ban Hội đồng nhân dân tỉnh, các Tổ đại biểu Hội đồng nhân dân tỉnh và các đại biểu Hội đồng nhân </w:t>
                  </w:r>
                  <w:r w:rsidRPr="00405685">
                    <w:rPr>
                      <w:rFonts w:ascii="Times New Roman" w:hAnsi="Times New Roman" w:cs="Times New Roman"/>
                      <w:sz w:val="28"/>
                      <w:szCs w:val="28"/>
                      <w:lang w:val="es-ES"/>
                    </w:rPr>
                    <w:lastRenderedPageBreak/>
                    <w:t>dân tỉnh giám sát việc thực hiện.</w:t>
                  </w:r>
                </w:p>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lang w:val="es-ES"/>
                    </w:rPr>
                    <w:t>2. Nghị quyết này thay thế Nghị quyết số 13/</w:t>
                  </w:r>
                  <w:r w:rsidR="00721BDF" w:rsidRPr="00405685">
                    <w:rPr>
                      <w:rFonts w:ascii="Times New Roman" w:hAnsi="Times New Roman" w:cs="Times New Roman"/>
                      <w:sz w:val="28"/>
                      <w:szCs w:val="28"/>
                      <w:lang w:val="es-ES"/>
                    </w:rPr>
                    <w:t>2020/NQ-HĐND ngày 13/7/</w:t>
                  </w:r>
                  <w:r w:rsidRPr="00405685">
                    <w:rPr>
                      <w:rFonts w:ascii="Times New Roman" w:hAnsi="Times New Roman" w:cs="Times New Roman"/>
                      <w:sz w:val="28"/>
                      <w:szCs w:val="28"/>
                      <w:lang w:val="es-ES"/>
                    </w:rPr>
                    <w:t xml:space="preserve">2020 của Hội đồng nhân dân tỉnh Bình Phước về </w:t>
                  </w:r>
                  <w:r w:rsidRPr="00405685">
                    <w:rPr>
                      <w:rFonts w:ascii="Times New Roman" w:hAnsi="Times New Roman" w:cs="Times New Roman"/>
                      <w:bCs/>
                      <w:sz w:val="28"/>
                      <w:szCs w:val="28"/>
                      <w:lang w:val="vi-VN"/>
                    </w:rPr>
                    <w:t xml:space="preserve">quy định mức hỗ trợ </w:t>
                  </w:r>
                  <w:r w:rsidRPr="00405685">
                    <w:rPr>
                      <w:rFonts w:ascii="Times New Roman" w:hAnsi="Times New Roman" w:cs="Times New Roman"/>
                      <w:bCs/>
                      <w:sz w:val="28"/>
                      <w:szCs w:val="28"/>
                    </w:rPr>
                    <w:t xml:space="preserve">đóng </w:t>
                  </w:r>
                  <w:r w:rsidRPr="00405685">
                    <w:rPr>
                      <w:rFonts w:ascii="Times New Roman" w:hAnsi="Times New Roman" w:cs="Times New Roman"/>
                      <w:sz w:val="28"/>
                      <w:szCs w:val="28"/>
                    </w:rPr>
                    <w:t>BHYT</w:t>
                  </w:r>
                  <w:r w:rsidRPr="00405685">
                    <w:rPr>
                      <w:rFonts w:ascii="Times New Roman" w:hAnsi="Times New Roman" w:cs="Times New Roman"/>
                      <w:bCs/>
                      <w:sz w:val="28"/>
                      <w:szCs w:val="28"/>
                    </w:rPr>
                    <w:t xml:space="preserve"> cho một số đối tượng trên địa bàn tỉnh Bình Phước giai đoạ</w:t>
                  </w:r>
                  <w:r w:rsidR="00721BDF" w:rsidRPr="00405685">
                    <w:rPr>
                      <w:rFonts w:ascii="Times New Roman" w:hAnsi="Times New Roman" w:cs="Times New Roman"/>
                      <w:bCs/>
                      <w:sz w:val="28"/>
                      <w:szCs w:val="28"/>
                    </w:rPr>
                    <w:t>n 2020</w:t>
                  </w:r>
                  <w:r w:rsidRPr="00405685">
                    <w:rPr>
                      <w:rFonts w:ascii="Times New Roman" w:hAnsi="Times New Roman" w:cs="Times New Roman"/>
                      <w:bCs/>
                      <w:sz w:val="28"/>
                      <w:szCs w:val="28"/>
                    </w:rPr>
                    <w:t>-2025; Nghị quyết số</w:t>
                  </w:r>
                  <w:r w:rsidR="00721BDF" w:rsidRPr="00405685">
                    <w:rPr>
                      <w:rFonts w:ascii="Times New Roman" w:hAnsi="Times New Roman" w:cs="Times New Roman"/>
                      <w:bCs/>
                      <w:sz w:val="28"/>
                      <w:szCs w:val="28"/>
                    </w:rPr>
                    <w:t xml:space="preserve"> 16/2022/NQ-HĐND ngày 09/</w:t>
                  </w:r>
                  <w:r w:rsidRPr="00405685">
                    <w:rPr>
                      <w:rFonts w:ascii="Times New Roman" w:hAnsi="Times New Roman" w:cs="Times New Roman"/>
                      <w:bCs/>
                      <w:sz w:val="28"/>
                      <w:szCs w:val="28"/>
                    </w:rPr>
                    <w:t>11</w:t>
                  </w:r>
                  <w:r w:rsidR="00721BDF" w:rsidRPr="00405685">
                    <w:rPr>
                      <w:rFonts w:ascii="Times New Roman" w:hAnsi="Times New Roman" w:cs="Times New Roman"/>
                      <w:bCs/>
                      <w:sz w:val="28"/>
                      <w:szCs w:val="28"/>
                    </w:rPr>
                    <w:t>/</w:t>
                  </w:r>
                  <w:r w:rsidRPr="00405685">
                    <w:rPr>
                      <w:rFonts w:ascii="Times New Roman" w:hAnsi="Times New Roman" w:cs="Times New Roman"/>
                      <w:bCs/>
                      <w:sz w:val="28"/>
                      <w:szCs w:val="28"/>
                    </w:rPr>
                    <w:t>2022 của Hội đồng nhân dân tỉnh Bình Phước sửa đổi, bổ sung một số Điều của</w:t>
                  </w:r>
                  <w:r w:rsidRPr="00405685">
                    <w:rPr>
                      <w:rFonts w:ascii="Times New Roman" w:hAnsi="Times New Roman" w:cs="Times New Roman"/>
                      <w:sz w:val="28"/>
                      <w:szCs w:val="28"/>
                      <w:lang w:val="es-ES"/>
                    </w:rPr>
                    <w:t xml:space="preserve"> Nghị quyết số</w:t>
                  </w:r>
                  <w:r w:rsidR="00721BDF" w:rsidRPr="00405685">
                    <w:rPr>
                      <w:rFonts w:ascii="Times New Roman" w:hAnsi="Times New Roman" w:cs="Times New Roman"/>
                      <w:sz w:val="28"/>
                      <w:szCs w:val="28"/>
                      <w:lang w:val="es-ES"/>
                    </w:rPr>
                    <w:t xml:space="preserve"> 13/2020/NQ-HĐND ngày 13/</w:t>
                  </w:r>
                  <w:r w:rsidRPr="00405685">
                    <w:rPr>
                      <w:rFonts w:ascii="Times New Roman" w:hAnsi="Times New Roman" w:cs="Times New Roman"/>
                      <w:sz w:val="28"/>
                      <w:szCs w:val="28"/>
                      <w:lang w:val="es-ES"/>
                    </w:rPr>
                    <w:t>7</w:t>
                  </w:r>
                  <w:r w:rsidR="00721BDF" w:rsidRPr="00405685">
                    <w:rPr>
                      <w:rFonts w:ascii="Times New Roman" w:hAnsi="Times New Roman" w:cs="Times New Roman"/>
                      <w:sz w:val="28"/>
                      <w:szCs w:val="28"/>
                      <w:lang w:val="es-ES"/>
                    </w:rPr>
                    <w:t>/</w:t>
                  </w:r>
                  <w:r w:rsidRPr="00405685">
                    <w:rPr>
                      <w:rFonts w:ascii="Times New Roman" w:hAnsi="Times New Roman" w:cs="Times New Roman"/>
                      <w:sz w:val="28"/>
                      <w:szCs w:val="28"/>
                      <w:lang w:val="es-ES"/>
                    </w:rPr>
                    <w:t xml:space="preserve">2020 của Hội đồng nhân dân tỉnh về </w:t>
                  </w:r>
                  <w:r w:rsidRPr="00405685">
                    <w:rPr>
                      <w:rFonts w:ascii="Times New Roman" w:hAnsi="Times New Roman" w:cs="Times New Roman"/>
                      <w:bCs/>
                      <w:sz w:val="28"/>
                      <w:szCs w:val="28"/>
                      <w:lang w:val="vi-VN"/>
                    </w:rPr>
                    <w:t xml:space="preserve">quy định mức hỗ trợ </w:t>
                  </w:r>
                  <w:r w:rsidRPr="00405685">
                    <w:rPr>
                      <w:rFonts w:ascii="Times New Roman" w:hAnsi="Times New Roman" w:cs="Times New Roman"/>
                      <w:bCs/>
                      <w:sz w:val="28"/>
                      <w:szCs w:val="28"/>
                    </w:rPr>
                    <w:t xml:space="preserve">đóng </w:t>
                  </w:r>
                  <w:r w:rsidRPr="00405685">
                    <w:rPr>
                      <w:rFonts w:ascii="Times New Roman" w:hAnsi="Times New Roman" w:cs="Times New Roman"/>
                      <w:sz w:val="28"/>
                      <w:szCs w:val="28"/>
                    </w:rPr>
                    <w:t>BHYT</w:t>
                  </w:r>
                  <w:r w:rsidRPr="00405685">
                    <w:rPr>
                      <w:rFonts w:ascii="Times New Roman" w:hAnsi="Times New Roman" w:cs="Times New Roman"/>
                      <w:bCs/>
                      <w:sz w:val="28"/>
                      <w:szCs w:val="28"/>
                    </w:rPr>
                    <w:t xml:space="preserve"> cho một số đối tượng trên địa bàn tỉnh Bình Phước giai đoạn 2020 - 2025</w:t>
                  </w:r>
                  <w:r w:rsidRPr="00405685">
                    <w:rPr>
                      <w:rFonts w:ascii="Times New Roman" w:hAnsi="Times New Roman" w:cs="Times New Roman"/>
                      <w:sz w:val="28"/>
                      <w:szCs w:val="28"/>
                      <w:lang w:val="es-ES"/>
                    </w:rPr>
                    <w:t>.</w:t>
                  </w:r>
                </w:p>
              </w:tc>
              <w:tc>
                <w:tcPr>
                  <w:tcW w:w="4086" w:type="dxa"/>
                </w:tcPr>
                <w:p w:rsidR="00C4352A" w:rsidRPr="00405685" w:rsidRDefault="00381FE3" w:rsidP="00721BDF">
                  <w:pPr>
                    <w:autoSpaceDE w:val="0"/>
                    <w:autoSpaceDN w:val="0"/>
                    <w:adjustRightInd w:val="0"/>
                    <w:spacing w:before="120" w:after="0" w:line="240" w:lineRule="auto"/>
                    <w:ind w:right="-72" w:hanging="17"/>
                    <w:jc w:val="both"/>
                    <w:rPr>
                      <w:rFonts w:ascii="Times New Roman" w:hAnsi="Times New Roman" w:cs="Times New Roman"/>
                      <w:b/>
                      <w:sz w:val="28"/>
                      <w:szCs w:val="28"/>
                    </w:rPr>
                  </w:pPr>
                  <w:r w:rsidRPr="00405685">
                    <w:rPr>
                      <w:rFonts w:ascii="Times New Roman" w:hAnsi="Times New Roman" w:cs="Times New Roman"/>
                      <w:b/>
                      <w:sz w:val="28"/>
                      <w:szCs w:val="28"/>
                    </w:rPr>
                    <w:lastRenderedPageBreak/>
                    <w:t>Điều 5. Tổ chức thực hiện</w:t>
                  </w:r>
                </w:p>
                <w:p w:rsidR="00C4352A" w:rsidRPr="00405685" w:rsidRDefault="00381FE3" w:rsidP="00721BDF">
                  <w:pPr>
                    <w:autoSpaceDE w:val="0"/>
                    <w:autoSpaceDN w:val="0"/>
                    <w:adjustRightInd w:val="0"/>
                    <w:spacing w:before="120" w:after="0" w:line="240" w:lineRule="auto"/>
                    <w:ind w:right="-72" w:hanging="17"/>
                    <w:jc w:val="both"/>
                    <w:rPr>
                      <w:rFonts w:ascii="Times New Roman" w:hAnsi="Times New Roman" w:cs="Times New Roman"/>
                      <w:sz w:val="28"/>
                      <w:szCs w:val="28"/>
                    </w:rPr>
                  </w:pPr>
                  <w:r w:rsidRPr="00405685">
                    <w:rPr>
                      <w:rFonts w:ascii="Times New Roman" w:hAnsi="Times New Roman" w:cs="Times New Roman"/>
                      <w:sz w:val="28"/>
                      <w:szCs w:val="28"/>
                    </w:rPr>
                    <w:t xml:space="preserve">1. Ủy ban nhân dân tỉnh có trách nhiệm triển khai thực hiện Nghị quyết và </w:t>
                  </w:r>
                  <w:r w:rsidRPr="00405685">
                    <w:rPr>
                      <w:rFonts w:ascii="Times New Roman" w:hAnsi="Times New Roman" w:cs="Times New Roman"/>
                      <w:sz w:val="28"/>
                      <w:szCs w:val="28"/>
                      <w:lang w:val="sv-SE"/>
                    </w:rPr>
                    <w:t>báo cáo kết quả thực hiện cho Hội đồng nhân dân tỉnh theo quy định</w:t>
                  </w:r>
                  <w:r w:rsidRPr="00405685">
                    <w:rPr>
                      <w:rFonts w:ascii="Times New Roman" w:hAnsi="Times New Roman" w:cs="Times New Roman"/>
                      <w:sz w:val="28"/>
                      <w:szCs w:val="28"/>
                    </w:rPr>
                    <w:t xml:space="preserve">. </w:t>
                  </w:r>
                </w:p>
                <w:p w:rsidR="00C4352A" w:rsidRPr="00405685" w:rsidRDefault="00381FE3" w:rsidP="00721BDF">
                  <w:pPr>
                    <w:spacing w:before="120" w:after="0" w:line="240" w:lineRule="auto"/>
                    <w:ind w:hanging="17"/>
                    <w:jc w:val="both"/>
                    <w:rPr>
                      <w:rFonts w:ascii="Times New Roman" w:hAnsi="Times New Roman" w:cs="Times New Roman"/>
                      <w:sz w:val="28"/>
                      <w:szCs w:val="28"/>
                      <w:lang w:val="vi-VN"/>
                    </w:rPr>
                  </w:pPr>
                  <w:r w:rsidRPr="00405685">
                    <w:rPr>
                      <w:rFonts w:ascii="Times New Roman" w:hAnsi="Times New Roman" w:cs="Times New Roman"/>
                      <w:sz w:val="28"/>
                      <w:szCs w:val="28"/>
                      <w:lang w:val="vi-VN"/>
                    </w:rPr>
                    <w:t>2. Thường trực Hội đồng nhân dân tỉnh, các Ban của Hội đồng nhân dân tỉnh, các</w:t>
                  </w:r>
                  <w:r w:rsidRPr="00405685">
                    <w:rPr>
                      <w:rFonts w:ascii="Times New Roman" w:hAnsi="Times New Roman" w:cs="Times New Roman"/>
                      <w:sz w:val="28"/>
                      <w:szCs w:val="28"/>
                    </w:rPr>
                    <w:t xml:space="preserve"> Tổ</w:t>
                  </w:r>
                  <w:r w:rsidRPr="00405685">
                    <w:rPr>
                      <w:rFonts w:ascii="Times New Roman" w:hAnsi="Times New Roman" w:cs="Times New Roman"/>
                      <w:sz w:val="28"/>
                      <w:szCs w:val="28"/>
                      <w:lang w:val="vi-VN"/>
                    </w:rPr>
                    <w:t xml:space="preserve"> đại biểu Hội đồng nhân dân tỉnh</w:t>
                  </w:r>
                  <w:r w:rsidRPr="00405685">
                    <w:rPr>
                      <w:rFonts w:ascii="Times New Roman" w:hAnsi="Times New Roman" w:cs="Times New Roman"/>
                      <w:sz w:val="28"/>
                      <w:szCs w:val="28"/>
                    </w:rPr>
                    <w:t xml:space="preserve"> và các Đ</w:t>
                  </w:r>
                  <w:r w:rsidRPr="00405685">
                    <w:rPr>
                      <w:rFonts w:ascii="Times New Roman" w:hAnsi="Times New Roman" w:cs="Times New Roman"/>
                      <w:sz w:val="28"/>
                      <w:szCs w:val="28"/>
                      <w:lang w:val="vi-VN"/>
                    </w:rPr>
                    <w:t xml:space="preserve">ại biểu Hội </w:t>
                  </w:r>
                  <w:r w:rsidRPr="00405685">
                    <w:rPr>
                      <w:rFonts w:ascii="Times New Roman" w:hAnsi="Times New Roman" w:cs="Times New Roman"/>
                      <w:sz w:val="28"/>
                      <w:szCs w:val="28"/>
                      <w:lang w:val="vi-VN"/>
                    </w:rPr>
                    <w:lastRenderedPageBreak/>
                    <w:t>đồng nhân dân tỉnh giám sát việc triển khai thực hiện Nghị quyết.</w:t>
                  </w:r>
                </w:p>
                <w:p w:rsidR="00C4352A" w:rsidRPr="00405685" w:rsidRDefault="00381FE3" w:rsidP="00721BDF">
                  <w:pPr>
                    <w:pStyle w:val="NormalWeb"/>
                    <w:spacing w:before="120" w:beforeAutospacing="0" w:after="0" w:afterAutospacing="0"/>
                    <w:ind w:hanging="17"/>
                    <w:jc w:val="both"/>
                    <w:rPr>
                      <w:sz w:val="28"/>
                      <w:szCs w:val="28"/>
                    </w:rPr>
                  </w:pPr>
                  <w:r w:rsidRPr="00405685">
                    <w:rPr>
                      <w:sz w:val="28"/>
                      <w:szCs w:val="28"/>
                    </w:rPr>
                    <w:t>3. Đề nghị Ủy ban Mặt trận Tổ quốc Việt Nam tỉnh Đồng Nai và các tổ chức thành viên giám sát và vận động Nhân dân cùng giám sát việc thực hiện Nghị quyết này; phản ánh kịp thời tâm tư nguyện vọng, kiến nghị của các đối tượng được thụ hưởng chính sách đến các cơ quan có thẩm quyền.</w:t>
                  </w:r>
                </w:p>
              </w:tc>
              <w:tc>
                <w:tcPr>
                  <w:tcW w:w="3971"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Dự thảo mới không thay đổi</w:t>
                  </w:r>
                </w:p>
              </w:tc>
            </w:tr>
            <w:tr w:rsidR="00405685" w:rsidRPr="00405685" w:rsidTr="00721BDF">
              <w:tc>
                <w:tcPr>
                  <w:tcW w:w="3427"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 xml:space="preserve">Quy định tại đoạn cuối cùng của Nghị quyết: </w:t>
                  </w:r>
                  <w:r w:rsidRPr="00405685">
                    <w:rPr>
                      <w:rFonts w:ascii="Times New Roman" w:hAnsi="Times New Roman" w:cs="Times New Roman"/>
                      <w:i/>
                      <w:iCs/>
                      <w:sz w:val="28"/>
                      <w:szCs w:val="28"/>
                    </w:rPr>
                    <w:t xml:space="preserve">“Nghị quyết này đã được Hội đồng nhân dân tỉnh Đồng Nai khóa X kỳ họp thứ 8 thông qua ngày 08 </w:t>
                  </w:r>
                  <w:r w:rsidRPr="00405685">
                    <w:rPr>
                      <w:rFonts w:ascii="Times New Roman" w:hAnsi="Times New Roman" w:cs="Times New Roman"/>
                      <w:i/>
                      <w:iCs/>
                      <w:sz w:val="28"/>
                      <w:szCs w:val="28"/>
                    </w:rPr>
                    <w:lastRenderedPageBreak/>
                    <w:t>tháng 7 năm 2022 và có hiệu lực từ ngày 01 tháng 8 năm 2022”</w:t>
                  </w:r>
                </w:p>
              </w:tc>
              <w:tc>
                <w:tcPr>
                  <w:tcW w:w="3135" w:type="dxa"/>
                </w:tcPr>
                <w:p w:rsidR="00C4352A" w:rsidRPr="00405685" w:rsidRDefault="00381FE3" w:rsidP="00721BDF">
                  <w:pPr>
                    <w:spacing w:before="120" w:after="0" w:line="240" w:lineRule="auto"/>
                    <w:jc w:val="both"/>
                    <w:rPr>
                      <w:rFonts w:ascii="Times New Roman" w:hAnsi="Times New Roman" w:cs="Times New Roman"/>
                      <w:sz w:val="28"/>
                      <w:szCs w:val="28"/>
                    </w:rPr>
                  </w:pPr>
                  <w:r w:rsidRPr="00405685">
                    <w:rPr>
                      <w:rFonts w:ascii="Times New Roman" w:hAnsi="Times New Roman" w:cs="Times New Roman"/>
                      <w:sz w:val="28"/>
                      <w:szCs w:val="28"/>
                    </w:rPr>
                    <w:lastRenderedPageBreak/>
                    <w:t xml:space="preserve">Quy định trong </w:t>
                  </w:r>
                  <w:r w:rsidRPr="00405685">
                    <w:rPr>
                      <w:rFonts w:ascii="Times New Roman" w:hAnsi="Times New Roman" w:cs="Times New Roman"/>
                      <w:b/>
                      <w:bCs/>
                      <w:sz w:val="28"/>
                      <w:szCs w:val="28"/>
                    </w:rPr>
                    <w:t>Điều 5</w:t>
                  </w:r>
                </w:p>
              </w:tc>
              <w:tc>
                <w:tcPr>
                  <w:tcW w:w="4086" w:type="dxa"/>
                </w:tcPr>
                <w:p w:rsidR="00C4352A" w:rsidRPr="00405685" w:rsidRDefault="00381FE3" w:rsidP="00721BDF">
                  <w:pPr>
                    <w:pStyle w:val="NormalWeb"/>
                    <w:shd w:val="clear" w:color="auto" w:fill="FFFFFF"/>
                    <w:spacing w:before="120" w:beforeAutospacing="0" w:after="0" w:afterAutospacing="0"/>
                    <w:jc w:val="both"/>
                    <w:textAlignment w:val="baseline"/>
                    <w:rPr>
                      <w:b/>
                      <w:sz w:val="28"/>
                      <w:szCs w:val="28"/>
                      <w:lang w:val="es-ES"/>
                    </w:rPr>
                  </w:pPr>
                  <w:r w:rsidRPr="00405685">
                    <w:rPr>
                      <w:b/>
                      <w:sz w:val="28"/>
                      <w:szCs w:val="28"/>
                      <w:lang w:val="vi-VN"/>
                    </w:rPr>
                    <w:t xml:space="preserve">Điều </w:t>
                  </w:r>
                  <w:r w:rsidRPr="00405685">
                    <w:rPr>
                      <w:b/>
                      <w:sz w:val="28"/>
                      <w:szCs w:val="28"/>
                      <w:lang w:val="es-ES"/>
                    </w:rPr>
                    <w:t>6. Hiệu lực thi hành</w:t>
                  </w:r>
                </w:p>
                <w:p w:rsidR="00C4352A" w:rsidRPr="00405685" w:rsidRDefault="00381FE3" w:rsidP="00721BDF">
                  <w:pPr>
                    <w:pStyle w:val="NormalWeb"/>
                    <w:shd w:val="clear" w:color="auto" w:fill="FFFFFF"/>
                    <w:spacing w:before="120" w:beforeAutospacing="0" w:after="0" w:afterAutospacing="0"/>
                    <w:jc w:val="both"/>
                    <w:textAlignment w:val="baseline"/>
                    <w:rPr>
                      <w:bCs/>
                      <w:sz w:val="28"/>
                      <w:szCs w:val="28"/>
                      <w:shd w:val="clear" w:color="auto" w:fill="FFFFFF"/>
                    </w:rPr>
                  </w:pPr>
                  <w:r w:rsidRPr="00405685">
                    <w:rPr>
                      <w:sz w:val="28"/>
                      <w:szCs w:val="28"/>
                      <w:lang w:val="es-ES"/>
                    </w:rPr>
                    <w:t>1. Ngh</w:t>
                  </w:r>
                  <w:r w:rsidRPr="00405685">
                    <w:rPr>
                      <w:bCs/>
                      <w:sz w:val="28"/>
                      <w:szCs w:val="28"/>
                      <w:shd w:val="clear" w:color="auto" w:fill="FFFFFF"/>
                    </w:rPr>
                    <w:t xml:space="preserve">ị quyết này có hiệu lực từ ngày 01 tháng 01 năm 2026. </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lang w:val="es-ES"/>
                    </w:rPr>
                  </w:pPr>
                  <w:r w:rsidRPr="00405685">
                    <w:rPr>
                      <w:sz w:val="28"/>
                      <w:szCs w:val="28"/>
                      <w:lang w:val="es-ES"/>
                    </w:rPr>
                    <w:lastRenderedPageBreak/>
                    <w:t>2. Nghị quyết này bãi bỏ các Nghị quyết sau:</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rPr>
                  </w:pPr>
                  <w:r w:rsidRPr="00405685">
                    <w:rPr>
                      <w:sz w:val="28"/>
                      <w:szCs w:val="28"/>
                      <w:lang w:val="es-ES"/>
                    </w:rPr>
                    <w:t xml:space="preserve">a) </w:t>
                  </w:r>
                  <w:r w:rsidRPr="00405685">
                    <w:rPr>
                      <w:sz w:val="28"/>
                      <w:szCs w:val="28"/>
                    </w:rPr>
                    <w:t>Nghị quyết số 10/2022/NQ-HĐND ngày 08 tháng 7 năm 2022 của Hội đồng nhân dân tỉnh Đồng Nai quy định chính sách hỗ trợ mức đóng BHYT cho một số đối tượng trên địa bàn tỉnh Đồng Nai giai đoạn 2022-2025.</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lang w:val="es-ES"/>
                    </w:rPr>
                  </w:pPr>
                  <w:r w:rsidRPr="00405685">
                    <w:rPr>
                      <w:sz w:val="28"/>
                      <w:szCs w:val="28"/>
                    </w:rPr>
                    <w:t>b) Nghị quyết số 06/2024/NQ-HĐND ngày 04 tháng 7 năm 2024 của Hội đồng nhân dân tỉnh Bình Phước quy định mức hỗ trợ đóng BHYT cho một số đối tượng trên địa bàn tỉnh Bình Phước giai đoạn 2024-2025</w:t>
                  </w:r>
                  <w:r w:rsidRPr="00405685">
                    <w:rPr>
                      <w:sz w:val="28"/>
                      <w:szCs w:val="28"/>
                      <w:lang w:val="es-ES"/>
                    </w:rPr>
                    <w:t>.</w:t>
                  </w:r>
                </w:p>
              </w:tc>
              <w:tc>
                <w:tcPr>
                  <w:tcW w:w="3971" w:type="dxa"/>
                </w:tcPr>
                <w:p w:rsidR="00C4352A" w:rsidRPr="00405685" w:rsidRDefault="00381FE3" w:rsidP="00721BDF">
                  <w:pPr>
                    <w:pStyle w:val="NormalWeb"/>
                    <w:shd w:val="clear" w:color="auto" w:fill="FFFFFF"/>
                    <w:spacing w:before="120" w:beforeAutospacing="0" w:after="0" w:afterAutospacing="0"/>
                    <w:jc w:val="both"/>
                    <w:textAlignment w:val="baseline"/>
                    <w:rPr>
                      <w:sz w:val="28"/>
                      <w:szCs w:val="28"/>
                    </w:rPr>
                  </w:pPr>
                  <w:r w:rsidRPr="00405685">
                    <w:rPr>
                      <w:sz w:val="28"/>
                      <w:szCs w:val="28"/>
                    </w:rPr>
                    <w:lastRenderedPageBreak/>
                    <w:t xml:space="preserve">Về cơ bản dự thảo không thay đổi, tuy nhiên đã tách thành Điều 6 và bổ sung nội dung: </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lang w:val="es-ES"/>
                    </w:rPr>
                  </w:pPr>
                  <w:r w:rsidRPr="00405685">
                    <w:rPr>
                      <w:sz w:val="28"/>
                      <w:szCs w:val="28"/>
                      <w:lang w:val="es-ES"/>
                    </w:rPr>
                    <w:lastRenderedPageBreak/>
                    <w:t>Nghị quyết này bãi bỏ các Nghị quyết sau:</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rPr>
                  </w:pPr>
                  <w:r w:rsidRPr="00405685">
                    <w:rPr>
                      <w:sz w:val="28"/>
                      <w:szCs w:val="28"/>
                      <w:lang w:val="es-ES"/>
                    </w:rPr>
                    <w:t xml:space="preserve">a) </w:t>
                  </w:r>
                  <w:r w:rsidRPr="00405685">
                    <w:rPr>
                      <w:sz w:val="28"/>
                      <w:szCs w:val="28"/>
                    </w:rPr>
                    <w:t>Nghị quyết số 10/2022/NQ-HĐND ngày 08 tháng 7 năm 2022 của Hội đồng nhân dân tỉnh Đồng Nai quy định chính sách hỗ trợ mức đóng BHYT cho một số đối tượng trên địa bàn tỉnh Đồng Nai giai đoạn 2022-2025.</w:t>
                  </w:r>
                </w:p>
                <w:p w:rsidR="00C4352A" w:rsidRPr="00405685" w:rsidRDefault="00381FE3" w:rsidP="00721BDF">
                  <w:pPr>
                    <w:pStyle w:val="NormalWeb"/>
                    <w:shd w:val="clear" w:color="auto" w:fill="FFFFFF"/>
                    <w:spacing w:before="120" w:beforeAutospacing="0" w:after="0" w:afterAutospacing="0"/>
                    <w:jc w:val="both"/>
                    <w:textAlignment w:val="baseline"/>
                    <w:rPr>
                      <w:sz w:val="28"/>
                      <w:szCs w:val="28"/>
                      <w:lang w:val="es-ES"/>
                    </w:rPr>
                  </w:pPr>
                  <w:r w:rsidRPr="00405685">
                    <w:rPr>
                      <w:sz w:val="28"/>
                      <w:szCs w:val="28"/>
                    </w:rPr>
                    <w:t>b) Nghị quyết số 06/2024/NQ-HĐND ngày 04 tháng 7 năm 2024 của Hội đồng nhân dân tỉnh Bình Phước quy định mức hỗ trợ đóng BHYT cho một số đối tượng trên địa bàn tỉnh Bình Phước giai đoạn 2024-2025</w:t>
                  </w:r>
                  <w:r w:rsidRPr="00405685">
                    <w:rPr>
                      <w:sz w:val="28"/>
                      <w:szCs w:val="28"/>
                      <w:lang w:val="es-ES"/>
                    </w:rPr>
                    <w:t>.</w:t>
                  </w:r>
                </w:p>
              </w:tc>
            </w:tr>
          </w:tbl>
          <w:p w:rsidR="00C4352A" w:rsidRPr="00405685" w:rsidRDefault="00C4352A">
            <w:pPr>
              <w:spacing w:before="40" w:after="40" w:line="240" w:lineRule="auto"/>
              <w:jc w:val="both"/>
              <w:rPr>
                <w:rFonts w:ascii="Times New Roman" w:hAnsi="Times New Roman" w:cs="Times New Roman"/>
                <w:sz w:val="26"/>
                <w:szCs w:val="26"/>
              </w:rPr>
            </w:pPr>
          </w:p>
          <w:p w:rsidR="00C4352A" w:rsidRPr="00405685" w:rsidRDefault="00C4352A">
            <w:pPr>
              <w:spacing w:before="40" w:after="40" w:line="240" w:lineRule="auto"/>
              <w:jc w:val="both"/>
              <w:rPr>
                <w:rFonts w:ascii="Times New Roman" w:hAnsi="Times New Roman" w:cs="Times New Roman"/>
                <w:sz w:val="26"/>
                <w:szCs w:val="26"/>
              </w:rPr>
            </w:pPr>
          </w:p>
        </w:tc>
      </w:tr>
    </w:tbl>
    <w:p w:rsidR="00C4352A" w:rsidRPr="00405685" w:rsidRDefault="00C4352A">
      <w:pPr>
        <w:spacing w:before="40" w:after="40" w:line="240" w:lineRule="auto"/>
        <w:jc w:val="both"/>
        <w:rPr>
          <w:rFonts w:ascii="Times New Roman" w:hAnsi="Times New Roman" w:cs="Times New Roman"/>
          <w:sz w:val="24"/>
          <w:szCs w:val="24"/>
        </w:rPr>
      </w:pPr>
    </w:p>
    <w:sectPr w:rsidR="00C4352A" w:rsidRPr="00405685">
      <w:headerReference w:type="default" r:id="rId9"/>
      <w:headerReference w:type="first" r:id="rId10"/>
      <w:pgSz w:w="16840" w:h="11907" w:orient="landscape"/>
      <w:pgMar w:top="1134" w:right="850" w:bottom="1134" w:left="1701" w:header="432" w:footer="61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6D" w:rsidRDefault="00091F6D">
      <w:pPr>
        <w:spacing w:line="240" w:lineRule="auto"/>
      </w:pPr>
      <w:r>
        <w:separator/>
      </w:r>
    </w:p>
  </w:endnote>
  <w:endnote w:type="continuationSeparator" w:id="0">
    <w:p w:rsidR="00091F6D" w:rsidRDefault="00091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6D" w:rsidRDefault="00091F6D">
      <w:pPr>
        <w:spacing w:after="0"/>
      </w:pPr>
      <w:r>
        <w:separator/>
      </w:r>
    </w:p>
  </w:footnote>
  <w:footnote w:type="continuationSeparator" w:id="0">
    <w:p w:rsidR="00091F6D" w:rsidRDefault="00091F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7910"/>
    </w:sdtPr>
    <w:sdtEndPr/>
    <w:sdtContent>
      <w:p w:rsidR="00C4352A" w:rsidRDefault="00381FE3">
        <w:pPr>
          <w:pStyle w:val="Header"/>
          <w:jc w:val="center"/>
        </w:pPr>
        <w:r>
          <w:fldChar w:fldCharType="begin"/>
        </w:r>
        <w:r>
          <w:instrText xml:space="preserve"> PAGE   \* MERGEFORMAT </w:instrText>
        </w:r>
        <w:r>
          <w:fldChar w:fldCharType="separate"/>
        </w:r>
        <w:r w:rsidR="008801C2">
          <w:rPr>
            <w:noProof/>
          </w:rPr>
          <w:t>14</w:t>
        </w:r>
        <w:r>
          <w:fldChar w:fldCharType="end"/>
        </w:r>
      </w:p>
    </w:sdtContent>
  </w:sdt>
  <w:p w:rsidR="00C4352A" w:rsidRDefault="00C435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52A" w:rsidRDefault="00C4352A">
    <w:pPr>
      <w:pStyle w:val="Header"/>
      <w:jc w:val="center"/>
    </w:pPr>
  </w:p>
  <w:p w:rsidR="00C4352A" w:rsidRDefault="00C435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6C195"/>
    <w:multiLevelType w:val="singleLevel"/>
    <w:tmpl w:val="C1D6C19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056B6"/>
    <w:rsid w:val="00015155"/>
    <w:rsid w:val="00021815"/>
    <w:rsid w:val="000374C1"/>
    <w:rsid w:val="0004546B"/>
    <w:rsid w:val="000539AB"/>
    <w:rsid w:val="00054754"/>
    <w:rsid w:val="00081C04"/>
    <w:rsid w:val="00087E43"/>
    <w:rsid w:val="000906E1"/>
    <w:rsid w:val="00091F6D"/>
    <w:rsid w:val="00092E40"/>
    <w:rsid w:val="0009455F"/>
    <w:rsid w:val="000A61ED"/>
    <w:rsid w:val="000C5219"/>
    <w:rsid w:val="000D7820"/>
    <w:rsid w:val="000E19F7"/>
    <w:rsid w:val="000E4DDB"/>
    <w:rsid w:val="000E7C09"/>
    <w:rsid w:val="00112BFA"/>
    <w:rsid w:val="00114246"/>
    <w:rsid w:val="001222CF"/>
    <w:rsid w:val="00130980"/>
    <w:rsid w:val="00134336"/>
    <w:rsid w:val="001423CA"/>
    <w:rsid w:val="00142DB8"/>
    <w:rsid w:val="00151BB5"/>
    <w:rsid w:val="00151FA8"/>
    <w:rsid w:val="001609D1"/>
    <w:rsid w:val="00162DA1"/>
    <w:rsid w:val="00170819"/>
    <w:rsid w:val="00171F21"/>
    <w:rsid w:val="00180FF4"/>
    <w:rsid w:val="001813EA"/>
    <w:rsid w:val="00190169"/>
    <w:rsid w:val="00191960"/>
    <w:rsid w:val="00192742"/>
    <w:rsid w:val="00194111"/>
    <w:rsid w:val="001A2A30"/>
    <w:rsid w:val="001B0453"/>
    <w:rsid w:val="001B1ADA"/>
    <w:rsid w:val="001B4A78"/>
    <w:rsid w:val="001B69C5"/>
    <w:rsid w:val="001C58FB"/>
    <w:rsid w:val="001C7A80"/>
    <w:rsid w:val="001E2311"/>
    <w:rsid w:val="001E28FD"/>
    <w:rsid w:val="001E337E"/>
    <w:rsid w:val="001E4C47"/>
    <w:rsid w:val="001E57A6"/>
    <w:rsid w:val="001F6CA9"/>
    <w:rsid w:val="00210405"/>
    <w:rsid w:val="00211633"/>
    <w:rsid w:val="0021756E"/>
    <w:rsid w:val="00222D62"/>
    <w:rsid w:val="00222FE0"/>
    <w:rsid w:val="002279D6"/>
    <w:rsid w:val="00234727"/>
    <w:rsid w:val="002501AE"/>
    <w:rsid w:val="00255133"/>
    <w:rsid w:val="00265D05"/>
    <w:rsid w:val="002670DC"/>
    <w:rsid w:val="00272231"/>
    <w:rsid w:val="00277CFB"/>
    <w:rsid w:val="00280A28"/>
    <w:rsid w:val="002928FD"/>
    <w:rsid w:val="0029727B"/>
    <w:rsid w:val="002A4C09"/>
    <w:rsid w:val="002B1EFB"/>
    <w:rsid w:val="002B65F5"/>
    <w:rsid w:val="002C133D"/>
    <w:rsid w:val="002C1AF0"/>
    <w:rsid w:val="002D56FC"/>
    <w:rsid w:val="002E04CA"/>
    <w:rsid w:val="002E5D45"/>
    <w:rsid w:val="002E6276"/>
    <w:rsid w:val="002F1699"/>
    <w:rsid w:val="002F173D"/>
    <w:rsid w:val="0030020D"/>
    <w:rsid w:val="003013FE"/>
    <w:rsid w:val="00331D0E"/>
    <w:rsid w:val="003375F3"/>
    <w:rsid w:val="00353D81"/>
    <w:rsid w:val="0035742A"/>
    <w:rsid w:val="00361071"/>
    <w:rsid w:val="00377255"/>
    <w:rsid w:val="00381FE3"/>
    <w:rsid w:val="00387E96"/>
    <w:rsid w:val="00387F54"/>
    <w:rsid w:val="003A0A6B"/>
    <w:rsid w:val="003A25F7"/>
    <w:rsid w:val="003B3A21"/>
    <w:rsid w:val="003C1B85"/>
    <w:rsid w:val="003C1CA0"/>
    <w:rsid w:val="003C7ABF"/>
    <w:rsid w:val="003D5681"/>
    <w:rsid w:val="003D62C9"/>
    <w:rsid w:val="003E0A57"/>
    <w:rsid w:val="003E520E"/>
    <w:rsid w:val="003E63E1"/>
    <w:rsid w:val="004019A7"/>
    <w:rsid w:val="004047FA"/>
    <w:rsid w:val="00405685"/>
    <w:rsid w:val="00413E4C"/>
    <w:rsid w:val="004215F9"/>
    <w:rsid w:val="004333F7"/>
    <w:rsid w:val="0043351A"/>
    <w:rsid w:val="00433F55"/>
    <w:rsid w:val="00465743"/>
    <w:rsid w:val="00475D19"/>
    <w:rsid w:val="00485678"/>
    <w:rsid w:val="00493723"/>
    <w:rsid w:val="00496113"/>
    <w:rsid w:val="004A1E6B"/>
    <w:rsid w:val="004A6403"/>
    <w:rsid w:val="004A72C6"/>
    <w:rsid w:val="004B0AA3"/>
    <w:rsid w:val="004B2B62"/>
    <w:rsid w:val="004C3D02"/>
    <w:rsid w:val="004D1B2A"/>
    <w:rsid w:val="004F11E1"/>
    <w:rsid w:val="004F54CF"/>
    <w:rsid w:val="004F7ED5"/>
    <w:rsid w:val="0050112D"/>
    <w:rsid w:val="00527D73"/>
    <w:rsid w:val="00534554"/>
    <w:rsid w:val="00540D81"/>
    <w:rsid w:val="005505D0"/>
    <w:rsid w:val="005625C0"/>
    <w:rsid w:val="005644D0"/>
    <w:rsid w:val="00583750"/>
    <w:rsid w:val="00592A0A"/>
    <w:rsid w:val="005A4476"/>
    <w:rsid w:val="005A77A6"/>
    <w:rsid w:val="005C1F2D"/>
    <w:rsid w:val="005C28E7"/>
    <w:rsid w:val="005C2ECC"/>
    <w:rsid w:val="005C34C2"/>
    <w:rsid w:val="005E1F24"/>
    <w:rsid w:val="005E3044"/>
    <w:rsid w:val="005E6D0B"/>
    <w:rsid w:val="00601522"/>
    <w:rsid w:val="00614908"/>
    <w:rsid w:val="00627C88"/>
    <w:rsid w:val="00632214"/>
    <w:rsid w:val="00641A95"/>
    <w:rsid w:val="00644042"/>
    <w:rsid w:val="00647FB7"/>
    <w:rsid w:val="00656F2E"/>
    <w:rsid w:val="00663986"/>
    <w:rsid w:val="00674DE0"/>
    <w:rsid w:val="006775A6"/>
    <w:rsid w:val="006853CB"/>
    <w:rsid w:val="00691186"/>
    <w:rsid w:val="00692027"/>
    <w:rsid w:val="006B0E6C"/>
    <w:rsid w:val="006B11B2"/>
    <w:rsid w:val="006B30AB"/>
    <w:rsid w:val="006B4ED2"/>
    <w:rsid w:val="006B54C5"/>
    <w:rsid w:val="006B683F"/>
    <w:rsid w:val="006C1F86"/>
    <w:rsid w:val="006C4014"/>
    <w:rsid w:val="006C4612"/>
    <w:rsid w:val="006D69FC"/>
    <w:rsid w:val="007045C4"/>
    <w:rsid w:val="00714583"/>
    <w:rsid w:val="00714AEC"/>
    <w:rsid w:val="00721BDF"/>
    <w:rsid w:val="007429B6"/>
    <w:rsid w:val="00742F9F"/>
    <w:rsid w:val="007534AF"/>
    <w:rsid w:val="00754CFF"/>
    <w:rsid w:val="007705AC"/>
    <w:rsid w:val="00777DB0"/>
    <w:rsid w:val="007B2366"/>
    <w:rsid w:val="007C1B39"/>
    <w:rsid w:val="007C24F6"/>
    <w:rsid w:val="007C71A5"/>
    <w:rsid w:val="007D52A7"/>
    <w:rsid w:val="007E0517"/>
    <w:rsid w:val="007F17D5"/>
    <w:rsid w:val="007F729C"/>
    <w:rsid w:val="008037A3"/>
    <w:rsid w:val="008039A7"/>
    <w:rsid w:val="00803CD2"/>
    <w:rsid w:val="00812B97"/>
    <w:rsid w:val="0083744A"/>
    <w:rsid w:val="008420CE"/>
    <w:rsid w:val="00860365"/>
    <w:rsid w:val="008636D4"/>
    <w:rsid w:val="008664CA"/>
    <w:rsid w:val="00876369"/>
    <w:rsid w:val="008801C2"/>
    <w:rsid w:val="00882207"/>
    <w:rsid w:val="00890119"/>
    <w:rsid w:val="008A5758"/>
    <w:rsid w:val="008A6F71"/>
    <w:rsid w:val="008B1D18"/>
    <w:rsid w:val="008C37F1"/>
    <w:rsid w:val="008C7BE9"/>
    <w:rsid w:val="008E0560"/>
    <w:rsid w:val="008E2558"/>
    <w:rsid w:val="008F42F3"/>
    <w:rsid w:val="009378EE"/>
    <w:rsid w:val="009453A9"/>
    <w:rsid w:val="00955083"/>
    <w:rsid w:val="00957468"/>
    <w:rsid w:val="009726B1"/>
    <w:rsid w:val="00982E71"/>
    <w:rsid w:val="00992B31"/>
    <w:rsid w:val="00995026"/>
    <w:rsid w:val="009A32F4"/>
    <w:rsid w:val="009A4107"/>
    <w:rsid w:val="009A4B58"/>
    <w:rsid w:val="009B6C5C"/>
    <w:rsid w:val="009C369F"/>
    <w:rsid w:val="009C3A76"/>
    <w:rsid w:val="009C7B5E"/>
    <w:rsid w:val="009D430B"/>
    <w:rsid w:val="009E0E18"/>
    <w:rsid w:val="009E2521"/>
    <w:rsid w:val="009E4189"/>
    <w:rsid w:val="009E6C68"/>
    <w:rsid w:val="009F736B"/>
    <w:rsid w:val="00A11FB0"/>
    <w:rsid w:val="00A2316F"/>
    <w:rsid w:val="00A32047"/>
    <w:rsid w:val="00A40374"/>
    <w:rsid w:val="00A40A3A"/>
    <w:rsid w:val="00A61251"/>
    <w:rsid w:val="00A621C8"/>
    <w:rsid w:val="00A70A8B"/>
    <w:rsid w:val="00A947D8"/>
    <w:rsid w:val="00A951C7"/>
    <w:rsid w:val="00AA1B24"/>
    <w:rsid w:val="00AA62AB"/>
    <w:rsid w:val="00AB2048"/>
    <w:rsid w:val="00AB3841"/>
    <w:rsid w:val="00AB4042"/>
    <w:rsid w:val="00AC4EA0"/>
    <w:rsid w:val="00AE4921"/>
    <w:rsid w:val="00AF68B7"/>
    <w:rsid w:val="00B021F9"/>
    <w:rsid w:val="00B02B9F"/>
    <w:rsid w:val="00B064FC"/>
    <w:rsid w:val="00B1764C"/>
    <w:rsid w:val="00B20E19"/>
    <w:rsid w:val="00B213FD"/>
    <w:rsid w:val="00B3434B"/>
    <w:rsid w:val="00B5162D"/>
    <w:rsid w:val="00B53A3E"/>
    <w:rsid w:val="00B60254"/>
    <w:rsid w:val="00B622F9"/>
    <w:rsid w:val="00B623A7"/>
    <w:rsid w:val="00B76A14"/>
    <w:rsid w:val="00B76D91"/>
    <w:rsid w:val="00BA6287"/>
    <w:rsid w:val="00BB6005"/>
    <w:rsid w:val="00BC0F73"/>
    <w:rsid w:val="00BD1A92"/>
    <w:rsid w:val="00BD5220"/>
    <w:rsid w:val="00BE0220"/>
    <w:rsid w:val="00BE147F"/>
    <w:rsid w:val="00BE5D04"/>
    <w:rsid w:val="00BF328E"/>
    <w:rsid w:val="00C03671"/>
    <w:rsid w:val="00C05481"/>
    <w:rsid w:val="00C05F73"/>
    <w:rsid w:val="00C068AE"/>
    <w:rsid w:val="00C113EB"/>
    <w:rsid w:val="00C12D37"/>
    <w:rsid w:val="00C138A3"/>
    <w:rsid w:val="00C15ED0"/>
    <w:rsid w:val="00C16FE2"/>
    <w:rsid w:val="00C17375"/>
    <w:rsid w:val="00C233C5"/>
    <w:rsid w:val="00C3291A"/>
    <w:rsid w:val="00C4352A"/>
    <w:rsid w:val="00C50502"/>
    <w:rsid w:val="00C600D2"/>
    <w:rsid w:val="00C61C4B"/>
    <w:rsid w:val="00C658E8"/>
    <w:rsid w:val="00C66D6C"/>
    <w:rsid w:val="00C75F4C"/>
    <w:rsid w:val="00C77B7E"/>
    <w:rsid w:val="00C94A84"/>
    <w:rsid w:val="00C95FDD"/>
    <w:rsid w:val="00CA3826"/>
    <w:rsid w:val="00CA3ADD"/>
    <w:rsid w:val="00CC6C5B"/>
    <w:rsid w:val="00CD434F"/>
    <w:rsid w:val="00CD528C"/>
    <w:rsid w:val="00CE1870"/>
    <w:rsid w:val="00CF104C"/>
    <w:rsid w:val="00D078BB"/>
    <w:rsid w:val="00D07B4B"/>
    <w:rsid w:val="00D2252D"/>
    <w:rsid w:val="00D237EB"/>
    <w:rsid w:val="00D306B5"/>
    <w:rsid w:val="00D3611F"/>
    <w:rsid w:val="00D52E9F"/>
    <w:rsid w:val="00D54B2C"/>
    <w:rsid w:val="00D566D8"/>
    <w:rsid w:val="00D602BB"/>
    <w:rsid w:val="00D65C87"/>
    <w:rsid w:val="00D71C9E"/>
    <w:rsid w:val="00D75ACE"/>
    <w:rsid w:val="00D85C76"/>
    <w:rsid w:val="00D91A0C"/>
    <w:rsid w:val="00D91E51"/>
    <w:rsid w:val="00D9564E"/>
    <w:rsid w:val="00DA4350"/>
    <w:rsid w:val="00DB3804"/>
    <w:rsid w:val="00DC197C"/>
    <w:rsid w:val="00DD0072"/>
    <w:rsid w:val="00E21672"/>
    <w:rsid w:val="00E24272"/>
    <w:rsid w:val="00E26B1D"/>
    <w:rsid w:val="00E30950"/>
    <w:rsid w:val="00E37AF4"/>
    <w:rsid w:val="00E411EE"/>
    <w:rsid w:val="00E568CA"/>
    <w:rsid w:val="00E61C3F"/>
    <w:rsid w:val="00E70540"/>
    <w:rsid w:val="00E74315"/>
    <w:rsid w:val="00E747C1"/>
    <w:rsid w:val="00E8016D"/>
    <w:rsid w:val="00E82198"/>
    <w:rsid w:val="00E852C9"/>
    <w:rsid w:val="00EC01CD"/>
    <w:rsid w:val="00EC26D2"/>
    <w:rsid w:val="00ED2FD4"/>
    <w:rsid w:val="00EF1F9E"/>
    <w:rsid w:val="00F062FC"/>
    <w:rsid w:val="00F063A2"/>
    <w:rsid w:val="00F1590A"/>
    <w:rsid w:val="00F20122"/>
    <w:rsid w:val="00F20AAE"/>
    <w:rsid w:val="00F233B1"/>
    <w:rsid w:val="00F33B53"/>
    <w:rsid w:val="00F35EBF"/>
    <w:rsid w:val="00F4312C"/>
    <w:rsid w:val="00F44458"/>
    <w:rsid w:val="00F45138"/>
    <w:rsid w:val="00F458DC"/>
    <w:rsid w:val="00F51997"/>
    <w:rsid w:val="00F54AD7"/>
    <w:rsid w:val="00F70534"/>
    <w:rsid w:val="00F71B07"/>
    <w:rsid w:val="00F81A54"/>
    <w:rsid w:val="00F877C5"/>
    <w:rsid w:val="00F91C47"/>
    <w:rsid w:val="00F9241D"/>
    <w:rsid w:val="00FA081F"/>
    <w:rsid w:val="00FB15FD"/>
    <w:rsid w:val="00FB264D"/>
    <w:rsid w:val="00FB4DB3"/>
    <w:rsid w:val="00FC1976"/>
    <w:rsid w:val="00FC33D1"/>
    <w:rsid w:val="00FC66A5"/>
    <w:rsid w:val="00FD4477"/>
    <w:rsid w:val="00FE2115"/>
    <w:rsid w:val="00FE2D3B"/>
    <w:rsid w:val="00FE54A2"/>
    <w:rsid w:val="00FE793E"/>
    <w:rsid w:val="00FE7E5B"/>
    <w:rsid w:val="00FF49AB"/>
    <w:rsid w:val="0DC044E2"/>
    <w:rsid w:val="1A2272DE"/>
    <w:rsid w:val="315E408B"/>
    <w:rsid w:val="4CC05106"/>
    <w:rsid w:val="4D984504"/>
    <w:rsid w:val="4EBE00ED"/>
    <w:rsid w:val="60093DA7"/>
    <w:rsid w:val="687E60D6"/>
    <w:rsid w:val="6C154592"/>
    <w:rsid w:val="6C1751B2"/>
    <w:rsid w:val="6CB63C68"/>
    <w:rsid w:val="725A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7D6201C-28E4-41D5-B06D-98CE8827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qFormat/>
  </w:style>
  <w:style w:type="paragraph" w:customStyle="1" w:styleId="textnews">
    <w:name w:val="textnews"/>
    <w:basedOn w:val="Normal"/>
    <w:uiPriority w:val="99"/>
    <w:qFormat/>
    <w:pPr>
      <w:spacing w:after="0" w:line="240" w:lineRule="auto"/>
      <w:jc w:val="both"/>
    </w:pPr>
    <w:rPr>
      <w:rFonts w:ascii="Times New Roman" w:eastAsia="Times New Roman" w:hAnsi="Times New Roman" w:cs="Times New Roman"/>
      <w:color w:val="000000"/>
      <w:sz w:val="26"/>
      <w:szCs w:val="2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apple-converted-space">
    <w:name w:val="apple-converted-space"/>
    <w:qFormat/>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character" w:customStyle="1" w:styleId="Bodytext2Bold">
    <w:name w:val="Body text (2) + Bold"/>
    <w:qFormat/>
    <w:rPr>
      <w:rFonts w:ascii="Times New Roman" w:eastAsia="Times New Roman" w:hAnsi="Times New Roman" w:cs="Times New Roman"/>
      <w:b/>
      <w:bCs/>
      <w:color w:val="1D1D1E"/>
      <w:spacing w:val="0"/>
      <w:w w:val="100"/>
      <w:position w:val="0"/>
      <w:sz w:val="28"/>
      <w:szCs w:val="28"/>
      <w:u w:val="none"/>
      <w:shd w:val="clear" w:color="auto" w:fill="FFFFFF"/>
      <w:lang w:val="vi-VN" w:eastAsia="vi-VN" w:bidi="vi-V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8"/>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C6ABF-7D91-4092-BD19-6CB3B206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HANH</cp:lastModifiedBy>
  <cp:revision>2</cp:revision>
  <cp:lastPrinted>2025-06-23T03:10:00Z</cp:lastPrinted>
  <dcterms:created xsi:type="dcterms:W3CDTF">2025-10-29T00:56:00Z</dcterms:created>
  <dcterms:modified xsi:type="dcterms:W3CDTF">2025-10-29T00:56:00Z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5AD192B367F74828BC9CBFE978DC5251_12</vt:lpwstr>
  </property>
</Properties>
</file>