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9" w:type="dxa"/>
        <w:jc w:val="center"/>
        <w:tblLook w:val="01E0" w:firstRow="1" w:lastRow="1" w:firstColumn="1" w:lastColumn="1" w:noHBand="0" w:noVBand="0"/>
      </w:tblPr>
      <w:tblGrid>
        <w:gridCol w:w="7887"/>
        <w:gridCol w:w="7475"/>
      </w:tblGrid>
      <w:tr w:rsidR="001E28FD" w:rsidRPr="001E28FD" w14:paraId="40459A36" w14:textId="77777777" w:rsidTr="00F9241D">
        <w:trPr>
          <w:trHeight w:val="1430"/>
          <w:jc w:val="center"/>
        </w:trPr>
        <w:tc>
          <w:tcPr>
            <w:tcW w:w="7939" w:type="dxa"/>
          </w:tcPr>
          <w:p w14:paraId="14D5621D" w14:textId="10BD3856" w:rsidR="007C1B39" w:rsidRPr="00191643" w:rsidRDefault="00E74315" w:rsidP="002C1AF0">
            <w:pPr>
              <w:spacing w:before="40" w:after="40" w:line="240" w:lineRule="auto"/>
              <w:jc w:val="center"/>
              <w:rPr>
                <w:rFonts w:ascii="Times New Roman" w:eastAsia="Times New Roman" w:hAnsi="Times New Roman" w:cs="Times New Roman"/>
                <w:sz w:val="28"/>
                <w:szCs w:val="28"/>
                <w:lang w:val="nl-NL"/>
              </w:rPr>
            </w:pPr>
            <w:r w:rsidRPr="00191643">
              <w:rPr>
                <w:rFonts w:ascii="Times New Roman" w:eastAsia="Times New Roman" w:hAnsi="Times New Roman" w:cs="Times New Roman"/>
                <w:sz w:val="28"/>
                <w:szCs w:val="28"/>
                <w:lang w:val="nl-NL"/>
              </w:rPr>
              <w:t>ỦY BAN NHÂN DÂN TỈNH ĐỒNG NAI</w:t>
            </w:r>
          </w:p>
          <w:p w14:paraId="1AA96D3A" w14:textId="4627080B" w:rsidR="009D430B" w:rsidRPr="001E28FD" w:rsidRDefault="007C1B39" w:rsidP="002C1AF0">
            <w:pPr>
              <w:spacing w:before="40" w:after="40" w:line="240" w:lineRule="auto"/>
              <w:jc w:val="center"/>
              <w:rPr>
                <w:rFonts w:ascii="Times New Roman" w:eastAsia="Times New Roman" w:hAnsi="Times New Roman" w:cs="Times New Roman"/>
                <w:b/>
                <w:sz w:val="28"/>
                <w:szCs w:val="28"/>
                <w:vertAlign w:val="superscript"/>
                <w:lang w:val="nl-NL"/>
              </w:rPr>
            </w:pPr>
            <w:r w:rsidRPr="001E28FD">
              <w:rPr>
                <w:rFonts w:ascii="Times New Roman" w:eastAsia="Times New Roman" w:hAnsi="Times New Roman" w:cs="Times New Roman"/>
                <w:b/>
                <w:noProof/>
                <w:spacing w:val="-8"/>
                <w:sz w:val="28"/>
                <w:szCs w:val="28"/>
              </w:rPr>
              <mc:AlternateContent>
                <mc:Choice Requires="wps">
                  <w:drawing>
                    <wp:anchor distT="0" distB="0" distL="114300" distR="114300" simplePos="0" relativeHeight="251656192" behindDoc="0" locked="0" layoutInCell="1" allowOverlap="1" wp14:anchorId="3418229C" wp14:editId="4CA827D3">
                      <wp:simplePos x="0" y="0"/>
                      <wp:positionH relativeFrom="column">
                        <wp:posOffset>2252980</wp:posOffset>
                      </wp:positionH>
                      <wp:positionV relativeFrom="paragraph">
                        <wp:posOffset>233680</wp:posOffset>
                      </wp:positionV>
                      <wp:extent cx="361950" cy="0"/>
                      <wp:effectExtent l="0" t="0" r="0" b="0"/>
                      <wp:wrapNone/>
                      <wp:docPr id="1643464629" name="Straight Connector 3"/>
                      <wp:cNvGraphicFramePr/>
                      <a:graphic xmlns:a="http://schemas.openxmlformats.org/drawingml/2006/main">
                        <a:graphicData uri="http://schemas.microsoft.com/office/word/2010/wordprocessingShape">
                          <wps:wsp>
                            <wps:cNvCnPr/>
                            <wps:spPr>
                              <a:xfrm flipV="1">
                                <a:off x="0" y="0"/>
                                <a:ext cx="3619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2F6CD47" id="Straight Connector 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pt,18.4pt" to="205.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" strokecolor="black [3213]" strokeweight=".5pt">
                      <v:stroke joinstyle="miter"/>
                    </v:line>
                  </w:pict>
                </mc:Fallback>
              </mc:AlternateContent>
            </w:r>
            <w:r>
              <w:rPr>
                <w:rFonts w:ascii="Times New Roman" w:eastAsia="Times New Roman" w:hAnsi="Times New Roman" w:cs="Times New Roman"/>
                <w:b/>
                <w:sz w:val="28"/>
                <w:szCs w:val="28"/>
                <w:lang w:val="nl-NL"/>
              </w:rPr>
              <w:t>SỞ Y TẾ</w:t>
            </w:r>
            <w:r w:rsidR="009D430B" w:rsidRPr="001E28FD">
              <w:rPr>
                <w:rFonts w:ascii="Times New Roman" w:eastAsia="Times New Roman" w:hAnsi="Times New Roman" w:cs="Times New Roman"/>
                <w:b/>
                <w:sz w:val="28"/>
                <w:szCs w:val="28"/>
                <w:lang w:val="nl-NL"/>
              </w:rPr>
              <w:br/>
            </w:r>
          </w:p>
          <w:p w14:paraId="70CFFBAC" w14:textId="77777777" w:rsidR="009D430B" w:rsidRPr="001E28FD" w:rsidRDefault="009D430B" w:rsidP="002C1AF0">
            <w:pPr>
              <w:spacing w:before="40" w:after="40" w:line="240" w:lineRule="auto"/>
              <w:jc w:val="center"/>
              <w:rPr>
                <w:rFonts w:ascii="Times New Roman" w:eastAsia="Times New Roman" w:hAnsi="Times New Roman" w:cs="Times New Roman"/>
                <w:b/>
                <w:sz w:val="28"/>
                <w:szCs w:val="28"/>
                <w:lang w:val="nl-NL"/>
              </w:rPr>
            </w:pPr>
          </w:p>
        </w:tc>
        <w:tc>
          <w:tcPr>
            <w:tcW w:w="7370" w:type="dxa"/>
          </w:tcPr>
          <w:p w14:paraId="75F6D8C3" w14:textId="75CD6614" w:rsidR="009D430B" w:rsidRPr="001E28FD" w:rsidRDefault="001E28FD" w:rsidP="002C1AF0">
            <w:pPr>
              <w:spacing w:before="40" w:after="40" w:line="240" w:lineRule="auto"/>
              <w:jc w:val="center"/>
              <w:rPr>
                <w:rFonts w:ascii="Times New Roman" w:eastAsia="Times New Roman" w:hAnsi="Times New Roman" w:cs="Times New Roman"/>
                <w:b/>
                <w:sz w:val="28"/>
                <w:szCs w:val="28"/>
                <w:lang w:val="nl-NL"/>
              </w:rPr>
            </w:pPr>
            <w:r w:rsidRPr="001E28FD">
              <w:rPr>
                <w:rFonts w:ascii="Times New Roman" w:eastAsia="Times New Roman" w:hAnsi="Times New Roman" w:cs="Times New Roman"/>
                <w:b/>
                <w:noProof/>
                <w:spacing w:val="-8"/>
                <w:sz w:val="28"/>
                <w:szCs w:val="28"/>
              </w:rPr>
              <mc:AlternateContent>
                <mc:Choice Requires="wps">
                  <w:drawing>
                    <wp:anchor distT="0" distB="0" distL="114300" distR="114300" simplePos="0" relativeHeight="251664384" behindDoc="0" locked="0" layoutInCell="1" allowOverlap="1" wp14:anchorId="2AA3E351" wp14:editId="5E3D703C">
                      <wp:simplePos x="0" y="0"/>
                      <wp:positionH relativeFrom="column">
                        <wp:posOffset>1248410</wp:posOffset>
                      </wp:positionH>
                      <wp:positionV relativeFrom="paragraph">
                        <wp:posOffset>455930</wp:posOffset>
                      </wp:positionV>
                      <wp:extent cx="20751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751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C60FCEF"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8.3pt,35.9pt" to="261.7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b/bsQEAANQDAAAOAAAAZHJzL2Uyb0RvYy54bWysU01v2zAMvQ/YfxB0X2QH2FYY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" strokecolor="black [3213]" strokeweight=".5pt">
                      <v:stroke joinstyle="miter"/>
                    </v:line>
                  </w:pict>
                </mc:Fallback>
              </mc:AlternateContent>
            </w:r>
            <w:r w:rsidR="009D430B" w:rsidRPr="001E28FD">
              <w:rPr>
                <w:rFonts w:ascii="Times New Roman" w:eastAsia="Times New Roman" w:hAnsi="Times New Roman" w:cs="Times New Roman"/>
                <w:b/>
                <w:spacing w:val="-8"/>
                <w:sz w:val="28"/>
                <w:szCs w:val="28"/>
                <w:lang w:val="nl-NL"/>
              </w:rPr>
              <w:t>CỘNG HÒA XÃ HỘI CHỦ NGHĨA VIỆT NAM</w:t>
            </w:r>
            <w:r w:rsidR="009D430B" w:rsidRPr="001E28FD">
              <w:rPr>
                <w:rFonts w:ascii="Times New Roman" w:eastAsia="Times New Roman" w:hAnsi="Times New Roman" w:cs="Times New Roman"/>
                <w:b/>
                <w:sz w:val="28"/>
                <w:szCs w:val="28"/>
                <w:lang w:val="nl-NL"/>
              </w:rPr>
              <w:br/>
              <w:t>Độc lập - Tự do - Hạnh phúc</w:t>
            </w:r>
          </w:p>
          <w:p w14:paraId="19E6A49B" w14:textId="33B8CA23" w:rsidR="009D430B" w:rsidRPr="001E28FD" w:rsidRDefault="009D430B" w:rsidP="001E28FD">
            <w:pPr>
              <w:spacing w:before="40" w:after="40" w:line="240" w:lineRule="auto"/>
              <w:jc w:val="center"/>
              <w:rPr>
                <w:rFonts w:ascii="Times New Roman" w:eastAsia="Times New Roman" w:hAnsi="Times New Roman" w:cs="Times New Roman"/>
                <w:sz w:val="28"/>
                <w:szCs w:val="28"/>
                <w:lang w:val="nl-NL"/>
              </w:rPr>
            </w:pPr>
          </w:p>
        </w:tc>
      </w:tr>
      <w:tr w:rsidR="001E28FD" w:rsidRPr="001E28FD" w14:paraId="734E0063" w14:textId="77777777" w:rsidTr="001E28FD">
        <w:trPr>
          <w:trHeight w:val="1106"/>
          <w:jc w:val="center"/>
        </w:trPr>
        <w:tc>
          <w:tcPr>
            <w:tcW w:w="15309" w:type="dxa"/>
            <w:gridSpan w:val="2"/>
            <w:tcBorders>
              <w:bottom w:val="single" w:sz="4" w:space="0" w:color="auto"/>
            </w:tcBorders>
          </w:tcPr>
          <w:p w14:paraId="7169F775" w14:textId="77777777" w:rsidR="00191643" w:rsidRDefault="009D430B" w:rsidP="00A2316F">
            <w:pPr>
              <w:spacing w:before="40" w:after="40" w:line="240" w:lineRule="auto"/>
              <w:jc w:val="center"/>
              <w:rPr>
                <w:rFonts w:ascii="Times New Roman" w:hAnsi="Times New Roman" w:cs="Times New Roman"/>
                <w:b/>
                <w:bCs/>
                <w:sz w:val="28"/>
                <w:szCs w:val="28"/>
              </w:rPr>
            </w:pPr>
            <w:r w:rsidRPr="001E28FD">
              <w:rPr>
                <w:rFonts w:ascii="Times New Roman" w:hAnsi="Times New Roman" w:cs="Times New Roman"/>
                <w:b/>
                <w:bCs/>
                <w:sz w:val="28"/>
                <w:szCs w:val="28"/>
              </w:rPr>
              <w:t xml:space="preserve">BẢN SO SÁNH, THUYẾT MINH NỘI DUNG DỰ THẢO </w:t>
            </w:r>
            <w:r w:rsidR="00C61C4B" w:rsidRPr="001E28FD">
              <w:rPr>
                <w:rFonts w:ascii="Times New Roman" w:hAnsi="Times New Roman" w:cs="Times New Roman"/>
                <w:b/>
                <w:bCs/>
                <w:sz w:val="28"/>
                <w:szCs w:val="28"/>
              </w:rPr>
              <w:t>NGHỊ QUYẾT</w:t>
            </w:r>
            <w:r w:rsidRPr="001E28FD">
              <w:rPr>
                <w:rFonts w:ascii="Times New Roman" w:hAnsi="Times New Roman" w:cs="Times New Roman"/>
                <w:b/>
                <w:bCs/>
                <w:sz w:val="28"/>
                <w:szCs w:val="28"/>
              </w:rPr>
              <w:t xml:space="preserve"> THAY THẾ</w:t>
            </w:r>
            <w:r w:rsidR="00C61C4B" w:rsidRPr="001E28FD">
              <w:rPr>
                <w:rFonts w:ascii="Times New Roman" w:hAnsi="Times New Roman" w:cs="Times New Roman"/>
                <w:b/>
                <w:bCs/>
                <w:sz w:val="28"/>
                <w:szCs w:val="28"/>
              </w:rPr>
              <w:t xml:space="preserve"> </w:t>
            </w:r>
          </w:p>
          <w:p w14:paraId="4C43347D" w14:textId="1DA32623" w:rsidR="00234727" w:rsidRDefault="00C61C4B" w:rsidP="00A2316F">
            <w:pPr>
              <w:spacing w:before="40" w:after="40" w:line="240" w:lineRule="auto"/>
              <w:jc w:val="center"/>
              <w:rPr>
                <w:rFonts w:ascii="Times New Roman" w:hAnsi="Times New Roman" w:cs="Times New Roman"/>
                <w:b/>
                <w:bCs/>
                <w:sz w:val="28"/>
                <w:szCs w:val="28"/>
              </w:rPr>
            </w:pPr>
            <w:r w:rsidRPr="001E28FD">
              <w:rPr>
                <w:rFonts w:ascii="Times New Roman" w:hAnsi="Times New Roman" w:cs="Times New Roman"/>
                <w:b/>
                <w:bCs/>
                <w:sz w:val="28"/>
                <w:szCs w:val="28"/>
              </w:rPr>
              <w:t xml:space="preserve">NGHỊ QUYẾT SỐ </w:t>
            </w:r>
            <w:r w:rsidR="00E74315" w:rsidRPr="001E28FD">
              <w:rPr>
                <w:rFonts w:ascii="Times New Roman" w:hAnsi="Times New Roman" w:cs="Times New Roman"/>
                <w:b/>
                <w:bCs/>
                <w:sz w:val="28"/>
                <w:szCs w:val="28"/>
              </w:rPr>
              <w:t>09</w:t>
            </w:r>
            <w:r w:rsidRPr="001E28FD">
              <w:rPr>
                <w:rFonts w:ascii="Times New Roman" w:hAnsi="Times New Roman" w:cs="Times New Roman"/>
                <w:b/>
                <w:bCs/>
                <w:sz w:val="28"/>
                <w:szCs w:val="28"/>
              </w:rPr>
              <w:t>/202</w:t>
            </w:r>
            <w:r w:rsidR="00E74315" w:rsidRPr="001E28FD">
              <w:rPr>
                <w:rFonts w:ascii="Times New Roman" w:hAnsi="Times New Roman" w:cs="Times New Roman"/>
                <w:b/>
                <w:bCs/>
                <w:sz w:val="28"/>
                <w:szCs w:val="28"/>
              </w:rPr>
              <w:t>3</w:t>
            </w:r>
            <w:r w:rsidRPr="001E28FD">
              <w:rPr>
                <w:rFonts w:ascii="Times New Roman" w:hAnsi="Times New Roman" w:cs="Times New Roman"/>
                <w:b/>
                <w:bCs/>
                <w:sz w:val="28"/>
                <w:szCs w:val="28"/>
              </w:rPr>
              <w:t xml:space="preserve">/NQ-HĐND NGÀY </w:t>
            </w:r>
            <w:r w:rsidR="001E28FD" w:rsidRPr="001E28FD">
              <w:rPr>
                <w:rFonts w:ascii="Times New Roman" w:hAnsi="Times New Roman" w:cs="Times New Roman"/>
                <w:b/>
                <w:bCs/>
                <w:sz w:val="28"/>
                <w:szCs w:val="28"/>
              </w:rPr>
              <w:t>14/7</w:t>
            </w:r>
            <w:bookmarkStart w:id="0" w:name="_GoBack"/>
            <w:bookmarkEnd w:id="0"/>
            <w:r w:rsidR="00C95FDD">
              <w:rPr>
                <w:rFonts w:ascii="Times New Roman" w:hAnsi="Times New Roman" w:cs="Times New Roman"/>
                <w:b/>
                <w:bCs/>
                <w:sz w:val="28"/>
                <w:szCs w:val="28"/>
              </w:rPr>
              <w:t>/2023</w:t>
            </w:r>
            <w:r w:rsidRPr="001E28FD">
              <w:rPr>
                <w:rFonts w:ascii="Times New Roman" w:hAnsi="Times New Roman" w:cs="Times New Roman"/>
                <w:b/>
                <w:bCs/>
                <w:sz w:val="28"/>
                <w:szCs w:val="28"/>
              </w:rPr>
              <w:t xml:space="preserve"> CỦA HĐND TỈNH ĐỒNG NAI</w:t>
            </w:r>
          </w:p>
          <w:p w14:paraId="5F65177D" w14:textId="77777777" w:rsidR="00C61C4B" w:rsidRPr="001E28FD" w:rsidRDefault="00C61C4B" w:rsidP="00F35EBF">
            <w:pPr>
              <w:spacing w:before="40" w:after="40" w:line="240" w:lineRule="auto"/>
              <w:jc w:val="both"/>
              <w:rPr>
                <w:rFonts w:ascii="Times New Roman" w:hAnsi="Times New Roman" w:cs="Times New Roman"/>
                <w:sz w:val="24"/>
                <w:szCs w:val="24"/>
              </w:rPr>
            </w:pPr>
          </w:p>
          <w:tbl>
            <w:tblPr>
              <w:tblStyle w:val="TableGrid"/>
              <w:tblW w:w="15136" w:type="dxa"/>
              <w:tblLook w:val="04A0" w:firstRow="1" w:lastRow="0" w:firstColumn="1" w:lastColumn="0" w:noHBand="0" w:noVBand="1"/>
            </w:tblPr>
            <w:tblGrid>
              <w:gridCol w:w="5355"/>
              <w:gridCol w:w="5395"/>
              <w:gridCol w:w="4386"/>
            </w:tblGrid>
            <w:tr w:rsidR="00191643" w:rsidRPr="001E28FD" w14:paraId="795B1FEC" w14:textId="77777777" w:rsidTr="00191643">
              <w:trPr>
                <w:trHeight w:val="783"/>
              </w:trPr>
              <w:tc>
                <w:tcPr>
                  <w:tcW w:w="5355" w:type="dxa"/>
                </w:tcPr>
                <w:p w14:paraId="3F7A45C4" w14:textId="38FBD638" w:rsidR="00191643" w:rsidRPr="001E28FD" w:rsidRDefault="00191643" w:rsidP="00191643">
                  <w:pPr>
                    <w:spacing w:before="120" w:after="120"/>
                    <w:jc w:val="center"/>
                    <w:rPr>
                      <w:rFonts w:ascii="Times New Roman" w:hAnsi="Times New Roman" w:cs="Times New Roman"/>
                      <w:b/>
                      <w:bCs/>
                      <w:sz w:val="28"/>
                      <w:szCs w:val="28"/>
                    </w:rPr>
                  </w:pPr>
                  <w:r w:rsidRPr="001E28FD">
                    <w:rPr>
                      <w:rFonts w:ascii="Times New Roman" w:hAnsi="Times New Roman" w:cs="Times New Roman"/>
                      <w:b/>
                      <w:bCs/>
                      <w:sz w:val="28"/>
                      <w:szCs w:val="28"/>
                    </w:rPr>
                    <w:t>VĂN BẢN QUY PHẠM PHÁP LUẬT HIỆN HÀNH</w:t>
                  </w:r>
                </w:p>
              </w:tc>
              <w:tc>
                <w:tcPr>
                  <w:tcW w:w="5395" w:type="dxa"/>
                </w:tcPr>
                <w:p w14:paraId="22BD29DC" w14:textId="77777777" w:rsidR="00191643" w:rsidRPr="001E28FD" w:rsidRDefault="00191643" w:rsidP="00191643">
                  <w:pPr>
                    <w:spacing w:before="120" w:after="120"/>
                    <w:jc w:val="center"/>
                    <w:rPr>
                      <w:rFonts w:ascii="Times New Roman" w:hAnsi="Times New Roman" w:cs="Times New Roman"/>
                      <w:b/>
                      <w:bCs/>
                      <w:sz w:val="28"/>
                      <w:szCs w:val="28"/>
                    </w:rPr>
                  </w:pPr>
                  <w:r w:rsidRPr="001E28FD">
                    <w:rPr>
                      <w:rFonts w:ascii="Times New Roman" w:hAnsi="Times New Roman" w:cs="Times New Roman"/>
                      <w:b/>
                      <w:bCs/>
                      <w:sz w:val="28"/>
                      <w:szCs w:val="28"/>
                    </w:rPr>
                    <w:t>DỰ THẢO VĂN BẢN THAY THẾ</w:t>
                  </w:r>
                </w:p>
                <w:p w14:paraId="50D356C7" w14:textId="77777777" w:rsidR="00191643" w:rsidRPr="001E28FD" w:rsidRDefault="00191643" w:rsidP="00647FB7">
                  <w:pPr>
                    <w:spacing w:before="120" w:after="120"/>
                    <w:jc w:val="center"/>
                    <w:rPr>
                      <w:rFonts w:ascii="Times New Roman" w:hAnsi="Times New Roman" w:cs="Times New Roman"/>
                      <w:b/>
                      <w:bCs/>
                      <w:sz w:val="28"/>
                      <w:szCs w:val="28"/>
                    </w:rPr>
                  </w:pPr>
                </w:p>
              </w:tc>
              <w:tc>
                <w:tcPr>
                  <w:tcW w:w="4386" w:type="dxa"/>
                </w:tcPr>
                <w:p w14:paraId="711C1182" w14:textId="77777777" w:rsidR="00191643" w:rsidRDefault="00191643" w:rsidP="00191643">
                  <w:pPr>
                    <w:spacing w:before="120" w:after="120"/>
                    <w:jc w:val="center"/>
                    <w:rPr>
                      <w:rFonts w:ascii="Times New Roman" w:hAnsi="Times New Roman" w:cs="Times New Roman"/>
                      <w:b/>
                      <w:bCs/>
                      <w:sz w:val="28"/>
                      <w:szCs w:val="28"/>
                    </w:rPr>
                  </w:pPr>
                  <w:r w:rsidRPr="001E28FD">
                    <w:rPr>
                      <w:rFonts w:ascii="Times New Roman" w:hAnsi="Times New Roman" w:cs="Times New Roman"/>
                      <w:b/>
                      <w:bCs/>
                      <w:sz w:val="28"/>
                      <w:szCs w:val="28"/>
                    </w:rPr>
                    <w:t>THUYẾT MINH</w:t>
                  </w:r>
                </w:p>
                <w:p w14:paraId="56B503AE" w14:textId="77777777" w:rsidR="00191643" w:rsidRPr="001E28FD" w:rsidRDefault="00191643" w:rsidP="00A40A3A">
                  <w:pPr>
                    <w:spacing w:before="120" w:after="120"/>
                    <w:jc w:val="center"/>
                    <w:rPr>
                      <w:rFonts w:ascii="Times New Roman" w:hAnsi="Times New Roman" w:cs="Times New Roman"/>
                      <w:b/>
                      <w:bCs/>
                      <w:sz w:val="28"/>
                      <w:szCs w:val="28"/>
                    </w:rPr>
                  </w:pPr>
                </w:p>
              </w:tc>
            </w:tr>
            <w:tr w:rsidR="001E28FD" w:rsidRPr="001E28FD" w14:paraId="5ADBEBA9" w14:textId="77777777" w:rsidTr="00F33B53">
              <w:trPr>
                <w:trHeight w:val="1988"/>
              </w:trPr>
              <w:tc>
                <w:tcPr>
                  <w:tcW w:w="5355" w:type="dxa"/>
                </w:tcPr>
                <w:p w14:paraId="6F1B85BA" w14:textId="248F556E" w:rsidR="00F9241D" w:rsidRPr="00191643" w:rsidRDefault="00E74315" w:rsidP="00647FB7">
                  <w:pPr>
                    <w:spacing w:before="120" w:after="120"/>
                    <w:jc w:val="center"/>
                    <w:rPr>
                      <w:rFonts w:ascii="Times New Roman" w:hAnsi="Times New Roman" w:cs="Times New Roman"/>
                      <w:b/>
                      <w:bCs/>
                      <w:sz w:val="28"/>
                      <w:szCs w:val="28"/>
                    </w:rPr>
                  </w:pPr>
                  <w:r w:rsidRPr="00191643">
                    <w:rPr>
                      <w:rFonts w:ascii="Times New Roman" w:hAnsi="Times New Roman" w:cs="Times New Roman"/>
                      <w:sz w:val="28"/>
                      <w:szCs w:val="28"/>
                      <w:lang w:val="es-ES"/>
                    </w:rPr>
                    <w:t xml:space="preserve">Nghị quyết số 09/2023/NQ-HĐND ngày 14 tháng 7 năm 2023 của Hội đồng nhân dân tỉnh </w:t>
                  </w:r>
                  <w:r w:rsidRPr="00191643">
                    <w:rPr>
                      <w:rFonts w:ascii="Times New Roman" w:hAnsi="Times New Roman" w:cs="Times New Roman"/>
                      <w:bCs/>
                      <w:sz w:val="28"/>
                      <w:szCs w:val="28"/>
                      <w:lang w:val="vi-VN"/>
                    </w:rPr>
                    <w:t>quy định mức hỗ trợ đối với viên chức tại</w:t>
                  </w:r>
                  <w:r w:rsidRPr="00191643">
                    <w:rPr>
                      <w:rFonts w:ascii="Times New Roman" w:hAnsi="Times New Roman" w:cs="Times New Roman"/>
                      <w:bCs/>
                      <w:sz w:val="28"/>
                      <w:szCs w:val="28"/>
                    </w:rPr>
                    <w:t xml:space="preserve"> </w:t>
                  </w:r>
                  <w:r w:rsidRPr="00191643">
                    <w:rPr>
                      <w:rFonts w:ascii="Times New Roman" w:hAnsi="Times New Roman" w:cs="Times New Roman"/>
                      <w:bCs/>
                      <w:sz w:val="28"/>
                      <w:szCs w:val="28"/>
                      <w:lang w:val="vi-VN"/>
                    </w:rPr>
                    <w:t>Trung tâm Công tác xã hội tỉnh Đồng Nai</w:t>
                  </w:r>
                  <w:r w:rsidRPr="00191643">
                    <w:rPr>
                      <w:rFonts w:ascii="Times New Roman" w:hAnsi="Times New Roman" w:cs="Times New Roman"/>
                      <w:bCs/>
                      <w:sz w:val="28"/>
                      <w:szCs w:val="28"/>
                    </w:rPr>
                    <w:t xml:space="preserve"> giai đoạn 2023-2027</w:t>
                  </w:r>
                  <w:r w:rsidR="00F9241D" w:rsidRPr="00191643">
                    <w:rPr>
                      <w:rFonts w:ascii="Times New Roman" w:hAnsi="Times New Roman" w:cs="Times New Roman"/>
                      <w:iCs/>
                      <w:sz w:val="28"/>
                      <w:szCs w:val="28"/>
                    </w:rPr>
                    <w:t>)</w:t>
                  </w:r>
                </w:p>
              </w:tc>
              <w:tc>
                <w:tcPr>
                  <w:tcW w:w="5395" w:type="dxa"/>
                </w:tcPr>
                <w:p w14:paraId="7723E757" w14:textId="324DD15F" w:rsidR="00F9241D" w:rsidRPr="00191643" w:rsidRDefault="00E74315" w:rsidP="00647FB7">
                  <w:pPr>
                    <w:spacing w:before="120" w:after="120"/>
                    <w:jc w:val="center"/>
                    <w:rPr>
                      <w:rFonts w:ascii="Times New Roman" w:hAnsi="Times New Roman" w:cs="Times New Roman"/>
                      <w:iCs/>
                      <w:spacing w:val="-4"/>
                      <w:sz w:val="28"/>
                      <w:szCs w:val="28"/>
                    </w:rPr>
                  </w:pPr>
                  <w:r w:rsidRPr="00191643">
                    <w:rPr>
                      <w:rFonts w:ascii="Times New Roman" w:hAnsi="Times New Roman" w:cs="Times New Roman"/>
                      <w:bCs/>
                      <w:iCs/>
                      <w:sz w:val="28"/>
                      <w:szCs w:val="28"/>
                    </w:rPr>
                    <w:t xml:space="preserve">Nghị quyết quy định mức hỗ trợ đối với viên chức </w:t>
                  </w:r>
                  <w:r w:rsidRPr="00191643">
                    <w:rPr>
                      <w:rFonts w:ascii="Times New Roman" w:hAnsi="Times New Roman" w:cs="Times New Roman"/>
                      <w:sz w:val="28"/>
                      <w:szCs w:val="28"/>
                      <w:lang w:val="es-ES"/>
                    </w:rPr>
                    <w:t>tại Cơ sở trợ giúp xã hội công lập thuộc ngành y tế tỉnh Đồng Nai giai đoạn 2026-2030</w:t>
                  </w:r>
                </w:p>
                <w:p w14:paraId="7CC6EEA0" w14:textId="376EE107" w:rsidR="00F9241D" w:rsidRPr="001E28FD" w:rsidRDefault="00F9241D" w:rsidP="00647FB7">
                  <w:pPr>
                    <w:spacing w:before="120" w:after="120"/>
                    <w:rPr>
                      <w:rFonts w:ascii="Times New Roman" w:hAnsi="Times New Roman" w:cs="Times New Roman"/>
                      <w:b/>
                      <w:bCs/>
                      <w:sz w:val="28"/>
                      <w:szCs w:val="28"/>
                    </w:rPr>
                  </w:pPr>
                </w:p>
              </w:tc>
              <w:tc>
                <w:tcPr>
                  <w:tcW w:w="4386" w:type="dxa"/>
                </w:tcPr>
                <w:p w14:paraId="0C03B441" w14:textId="703C66D4" w:rsidR="00A40A3A" w:rsidRDefault="00A40A3A" w:rsidP="00A40A3A">
                  <w:pPr>
                    <w:spacing w:before="120" w:after="120"/>
                    <w:jc w:val="both"/>
                    <w:rPr>
                      <w:rFonts w:ascii="Times New Roman" w:hAnsi="Times New Roman"/>
                      <w:sz w:val="28"/>
                      <w:szCs w:val="28"/>
                    </w:rPr>
                  </w:pPr>
                  <w:r w:rsidRPr="00210107">
                    <w:rPr>
                      <w:rFonts w:ascii="Times New Roman" w:hAnsi="Times New Roman"/>
                      <w:sz w:val="28"/>
                      <w:szCs w:val="28"/>
                    </w:rPr>
                    <w:t xml:space="preserve">Căn cứ Quyết định số 3753/QĐ-UBND ngày 09/12/2024 của UBND tỉnh Đồng Nai về việc thành lập Trung tâm Công tác xã hội và Quỹ bảo trợ trẻ em trực thuộc Sở Lao động - Thương binh và Xã hội, Quyết định số 596/QĐ-UBND ngày 27/02/2025 của UBND tỉnh phê duyệt đề án sắp xếp, tinh gọn tổ chức bộ máy của Sở Y tế tỉnh Đồng Nai. Theo đó, từ ngày 01/01/2025 Trung tâm Công tác xã hội và Quỹ Bảo trợ trẻ em được thành lập trên cơ sở hợp nhất 02 đơn vị gồm Trung tâm Công tác xã hội và Quỹ Bảo trợ trẻ em. Đến ngày 01/3/2025, Trung tâm Công tác xã hội và Quỹ Bảo trợ trẻ em là đơn vị sự nghiệp trực thuộc Sở Y tế sau khi chi tách, sáp nhập Sở Lao động - Thương binh </w:t>
                  </w:r>
                  <w:r w:rsidRPr="00210107">
                    <w:rPr>
                      <w:rFonts w:ascii="Times New Roman" w:hAnsi="Times New Roman"/>
                      <w:sz w:val="28"/>
                      <w:szCs w:val="28"/>
                    </w:rPr>
                    <w:lastRenderedPageBreak/>
                    <w:t xml:space="preserve">và Xã hội. Ngoài chức năng tiếp nhận, quản lý, chăm sóc các đối tượng bảo trợ xã hội, thì Trung tâm còn có thêm chức năng tiếp nhận nguồn lực, hỗ trợ các em có hoàn cảnh khó khăn ngoài cộng đồng từ nguồn kinh phí ủng hộ cho Quỹ Bảo trợ trẻ em. </w:t>
                  </w:r>
                </w:p>
                <w:p w14:paraId="76BD6516" w14:textId="4656C726" w:rsidR="00A40A3A" w:rsidRPr="00A40A3A" w:rsidRDefault="00A40A3A" w:rsidP="00191643">
                  <w:pPr>
                    <w:spacing w:before="120" w:after="120"/>
                    <w:jc w:val="both"/>
                    <w:rPr>
                      <w:rFonts w:ascii="Times New Roman" w:hAnsi="Times New Roman" w:cs="Times New Roman"/>
                      <w:sz w:val="28"/>
                      <w:szCs w:val="28"/>
                    </w:rPr>
                  </w:pPr>
                  <w:r>
                    <w:rPr>
                      <w:rFonts w:ascii="Times New Roman" w:hAnsi="Times New Roman"/>
                      <w:sz w:val="28"/>
                      <w:szCs w:val="28"/>
                    </w:rPr>
                    <w:t xml:space="preserve">- </w:t>
                  </w:r>
                  <w:r w:rsidRPr="00A40A3A">
                    <w:rPr>
                      <w:rFonts w:ascii="Times New Roman" w:hAnsi="Times New Roman" w:cs="Times New Roman"/>
                      <w:sz w:val="28"/>
                      <w:szCs w:val="28"/>
                    </w:rPr>
                    <w:t>Thực hiện</w:t>
                  </w:r>
                  <w:r>
                    <w:rPr>
                      <w:rFonts w:ascii="Times New Roman" w:hAnsi="Times New Roman" w:cs="Times New Roman"/>
                      <w:sz w:val="28"/>
                      <w:szCs w:val="28"/>
                    </w:rPr>
                    <w:t xml:space="preserve"> </w:t>
                  </w:r>
                  <w:r w:rsidRPr="00A40A3A">
                    <w:rPr>
                      <w:rFonts w:ascii="Times New Roman" w:hAnsi="Times New Roman" w:cs="Times New Roman"/>
                      <w:sz w:val="28"/>
                      <w:szCs w:val="28"/>
                    </w:rPr>
                    <w:t>Nghị quyết số 202/2025/QH15 ngày 12 tháng 6 năm 2025 của Quốc hội về việc sắp xếp đơn vị hành chính cấp tỉnh</w:t>
                  </w:r>
                  <w:r w:rsidR="00191643">
                    <w:rPr>
                      <w:rFonts w:ascii="Times New Roman" w:hAnsi="Times New Roman" w:cs="Times New Roman"/>
                      <w:sz w:val="28"/>
                      <w:szCs w:val="28"/>
                    </w:rPr>
                    <w:t>, t</w:t>
                  </w:r>
                  <w:r w:rsidR="00191643" w:rsidRPr="00191643">
                    <w:rPr>
                      <w:rFonts w:ascii="Times New Roman" w:hAnsi="Times New Roman" w:cs="Times New Roman"/>
                      <w:sz w:val="28"/>
                      <w:szCs w:val="28"/>
                    </w:rPr>
                    <w:t>ừ</w:t>
                  </w:r>
                  <w:r w:rsidR="00191643">
                    <w:rPr>
                      <w:rFonts w:ascii="Times New Roman" w:hAnsi="Times New Roman" w:cs="Times New Roman"/>
                      <w:sz w:val="28"/>
                      <w:szCs w:val="28"/>
                    </w:rPr>
                    <w:t xml:space="preserve"> ng</w:t>
                  </w:r>
                  <w:r w:rsidR="00191643" w:rsidRPr="00191643">
                    <w:rPr>
                      <w:rFonts w:ascii="Times New Roman" w:hAnsi="Times New Roman" w:cs="Times New Roman"/>
                      <w:sz w:val="28"/>
                      <w:szCs w:val="28"/>
                    </w:rPr>
                    <w:t>à</w:t>
                  </w:r>
                  <w:r w:rsidR="00191643">
                    <w:rPr>
                      <w:rFonts w:ascii="Times New Roman" w:hAnsi="Times New Roman" w:cs="Times New Roman"/>
                      <w:sz w:val="28"/>
                      <w:szCs w:val="28"/>
                    </w:rPr>
                    <w:t>y 01/7/2025 t</w:t>
                  </w:r>
                  <w:r w:rsidR="00191643" w:rsidRPr="00191643">
                    <w:rPr>
                      <w:rFonts w:ascii="Times New Roman" w:hAnsi="Times New Roman" w:cs="Times New Roman"/>
                      <w:sz w:val="28"/>
                      <w:szCs w:val="28"/>
                    </w:rPr>
                    <w:t>ỉ</w:t>
                  </w:r>
                  <w:r w:rsidR="00191643">
                    <w:rPr>
                      <w:rFonts w:ascii="Times New Roman" w:hAnsi="Times New Roman" w:cs="Times New Roman"/>
                      <w:sz w:val="28"/>
                      <w:szCs w:val="28"/>
                    </w:rPr>
                    <w:t>nh Đ</w:t>
                  </w:r>
                  <w:r w:rsidR="00191643" w:rsidRPr="00191643">
                    <w:rPr>
                      <w:rFonts w:ascii="Times New Roman" w:hAnsi="Times New Roman" w:cs="Times New Roman"/>
                      <w:sz w:val="28"/>
                      <w:szCs w:val="28"/>
                    </w:rPr>
                    <w:t>ồ</w:t>
                  </w:r>
                  <w:r w:rsidR="00191643">
                    <w:rPr>
                      <w:rFonts w:ascii="Times New Roman" w:hAnsi="Times New Roman" w:cs="Times New Roman"/>
                      <w:sz w:val="28"/>
                      <w:szCs w:val="28"/>
                    </w:rPr>
                    <w:t>ng Nai v</w:t>
                  </w:r>
                  <w:r w:rsidR="00191643" w:rsidRPr="00191643">
                    <w:rPr>
                      <w:rFonts w:ascii="Times New Roman" w:hAnsi="Times New Roman" w:cs="Times New Roman"/>
                      <w:sz w:val="28"/>
                      <w:szCs w:val="28"/>
                    </w:rPr>
                    <w:t>à</w:t>
                  </w:r>
                  <w:r w:rsidR="00191643">
                    <w:rPr>
                      <w:rFonts w:ascii="Times New Roman" w:hAnsi="Times New Roman" w:cs="Times New Roman"/>
                      <w:sz w:val="28"/>
                      <w:szCs w:val="28"/>
                    </w:rPr>
                    <w:t xml:space="preserve"> t</w:t>
                  </w:r>
                  <w:r w:rsidR="00191643" w:rsidRPr="00191643">
                    <w:rPr>
                      <w:rFonts w:ascii="Times New Roman" w:hAnsi="Times New Roman" w:cs="Times New Roman"/>
                      <w:sz w:val="28"/>
                      <w:szCs w:val="28"/>
                    </w:rPr>
                    <w:t>ỉ</w:t>
                  </w:r>
                  <w:r w:rsidR="00191643">
                    <w:rPr>
                      <w:rFonts w:ascii="Times New Roman" w:hAnsi="Times New Roman" w:cs="Times New Roman"/>
                      <w:sz w:val="28"/>
                      <w:szCs w:val="28"/>
                    </w:rPr>
                    <w:t>nh B</w:t>
                  </w:r>
                  <w:r w:rsidR="00191643" w:rsidRPr="00191643">
                    <w:rPr>
                      <w:rFonts w:ascii="Times New Roman" w:hAnsi="Times New Roman" w:cs="Times New Roman"/>
                      <w:sz w:val="28"/>
                      <w:szCs w:val="28"/>
                    </w:rPr>
                    <w:t>ì</w:t>
                  </w:r>
                  <w:r w:rsidR="00191643">
                    <w:rPr>
                      <w:rFonts w:ascii="Times New Roman" w:hAnsi="Times New Roman" w:cs="Times New Roman"/>
                      <w:sz w:val="28"/>
                      <w:szCs w:val="28"/>
                    </w:rPr>
                    <w:t>nh Ph</w:t>
                  </w:r>
                  <w:r w:rsidR="00191643" w:rsidRPr="00191643">
                    <w:rPr>
                      <w:rFonts w:ascii="Times New Roman" w:hAnsi="Times New Roman" w:cs="Times New Roman"/>
                      <w:sz w:val="28"/>
                      <w:szCs w:val="28"/>
                    </w:rPr>
                    <w:t>ướ</w:t>
                  </w:r>
                  <w:r w:rsidR="00191643">
                    <w:rPr>
                      <w:rFonts w:ascii="Times New Roman" w:hAnsi="Times New Roman" w:cs="Times New Roman"/>
                      <w:sz w:val="28"/>
                      <w:szCs w:val="28"/>
                    </w:rPr>
                    <w:t>c s</w:t>
                  </w:r>
                  <w:r w:rsidR="00191643" w:rsidRPr="00191643">
                    <w:rPr>
                      <w:rFonts w:ascii="Times New Roman" w:hAnsi="Times New Roman" w:cs="Times New Roman"/>
                      <w:sz w:val="28"/>
                      <w:szCs w:val="28"/>
                    </w:rPr>
                    <w:t>á</w:t>
                  </w:r>
                  <w:r w:rsidR="00191643">
                    <w:rPr>
                      <w:rFonts w:ascii="Times New Roman" w:hAnsi="Times New Roman" w:cs="Times New Roman"/>
                      <w:sz w:val="28"/>
                      <w:szCs w:val="28"/>
                    </w:rPr>
                    <w:t>p nh</w:t>
                  </w:r>
                  <w:r w:rsidR="00191643" w:rsidRPr="00191643">
                    <w:rPr>
                      <w:rFonts w:ascii="Times New Roman" w:hAnsi="Times New Roman" w:cs="Times New Roman"/>
                      <w:sz w:val="28"/>
                      <w:szCs w:val="28"/>
                    </w:rPr>
                    <w:t>ậ</w:t>
                  </w:r>
                  <w:r w:rsidR="00191643">
                    <w:rPr>
                      <w:rFonts w:ascii="Times New Roman" w:hAnsi="Times New Roman" w:cs="Times New Roman"/>
                      <w:sz w:val="28"/>
                      <w:szCs w:val="28"/>
                    </w:rPr>
                    <w:t>p th</w:t>
                  </w:r>
                  <w:r w:rsidR="00191643" w:rsidRPr="00191643">
                    <w:rPr>
                      <w:rFonts w:ascii="Times New Roman" w:hAnsi="Times New Roman" w:cs="Times New Roman"/>
                      <w:sz w:val="28"/>
                      <w:szCs w:val="28"/>
                    </w:rPr>
                    <w:t>àn</w:t>
                  </w:r>
                  <w:r w:rsidR="00191643">
                    <w:rPr>
                      <w:rFonts w:ascii="Times New Roman" w:hAnsi="Times New Roman" w:cs="Times New Roman"/>
                      <w:sz w:val="28"/>
                      <w:szCs w:val="28"/>
                    </w:rPr>
                    <w:t>h t</w:t>
                  </w:r>
                  <w:r w:rsidR="00191643" w:rsidRPr="00191643">
                    <w:rPr>
                      <w:rFonts w:ascii="Times New Roman" w:hAnsi="Times New Roman" w:cs="Times New Roman"/>
                      <w:sz w:val="28"/>
                      <w:szCs w:val="28"/>
                    </w:rPr>
                    <w:t>ỉ</w:t>
                  </w:r>
                  <w:r w:rsidR="00191643">
                    <w:rPr>
                      <w:rFonts w:ascii="Times New Roman" w:hAnsi="Times New Roman" w:cs="Times New Roman"/>
                      <w:sz w:val="28"/>
                      <w:szCs w:val="28"/>
                    </w:rPr>
                    <w:t>nh Đ</w:t>
                  </w:r>
                  <w:r w:rsidR="00191643" w:rsidRPr="00191643">
                    <w:rPr>
                      <w:rFonts w:ascii="Times New Roman" w:hAnsi="Times New Roman" w:cs="Times New Roman"/>
                      <w:sz w:val="28"/>
                      <w:szCs w:val="28"/>
                    </w:rPr>
                    <w:t>ồ</w:t>
                  </w:r>
                  <w:r w:rsidR="00191643">
                    <w:rPr>
                      <w:rFonts w:ascii="Times New Roman" w:hAnsi="Times New Roman" w:cs="Times New Roman"/>
                      <w:sz w:val="28"/>
                      <w:szCs w:val="28"/>
                    </w:rPr>
                    <w:t>ng Nai m</w:t>
                  </w:r>
                  <w:r w:rsidR="00191643" w:rsidRPr="00191643">
                    <w:rPr>
                      <w:rFonts w:ascii="Times New Roman" w:hAnsi="Times New Roman" w:cs="Times New Roman"/>
                      <w:sz w:val="28"/>
                      <w:szCs w:val="28"/>
                    </w:rPr>
                    <w:t>ớ</w:t>
                  </w:r>
                  <w:r w:rsidR="00191643">
                    <w:rPr>
                      <w:rFonts w:ascii="Times New Roman" w:hAnsi="Times New Roman" w:cs="Times New Roman"/>
                      <w:sz w:val="28"/>
                      <w:szCs w:val="28"/>
                    </w:rPr>
                    <w:t>i, tr</w:t>
                  </w:r>
                  <w:r w:rsidR="00191643" w:rsidRPr="00191643">
                    <w:rPr>
                      <w:rFonts w:ascii="Times New Roman" w:hAnsi="Times New Roman" w:cs="Times New Roman"/>
                      <w:sz w:val="28"/>
                      <w:szCs w:val="28"/>
                    </w:rPr>
                    <w:t>ê</w:t>
                  </w:r>
                  <w:r w:rsidR="00191643">
                    <w:rPr>
                      <w:rFonts w:ascii="Times New Roman" w:hAnsi="Times New Roman" w:cs="Times New Roman"/>
                      <w:sz w:val="28"/>
                      <w:szCs w:val="28"/>
                    </w:rPr>
                    <w:t xml:space="preserve">n </w:t>
                  </w:r>
                  <w:r w:rsidR="00191643" w:rsidRPr="00191643">
                    <w:rPr>
                      <w:rFonts w:ascii="Times New Roman" w:hAnsi="Times New Roman" w:cs="Times New Roman"/>
                      <w:sz w:val="28"/>
                      <w:szCs w:val="28"/>
                    </w:rPr>
                    <w:t>đị</w:t>
                  </w:r>
                  <w:r w:rsidR="00191643">
                    <w:rPr>
                      <w:rFonts w:ascii="Times New Roman" w:hAnsi="Times New Roman" w:cs="Times New Roman"/>
                      <w:sz w:val="28"/>
                      <w:szCs w:val="28"/>
                    </w:rPr>
                    <w:t>a b</w:t>
                  </w:r>
                  <w:r w:rsidR="00191643" w:rsidRPr="00191643">
                    <w:rPr>
                      <w:rFonts w:ascii="Times New Roman" w:hAnsi="Times New Roman" w:cs="Times New Roman"/>
                      <w:sz w:val="28"/>
                      <w:szCs w:val="28"/>
                    </w:rPr>
                    <w:t>à</w:t>
                  </w:r>
                  <w:r w:rsidR="00191643">
                    <w:rPr>
                      <w:rFonts w:ascii="Times New Roman" w:hAnsi="Times New Roman" w:cs="Times New Roman"/>
                      <w:sz w:val="28"/>
                      <w:szCs w:val="28"/>
                    </w:rPr>
                    <w:t>n t</w:t>
                  </w:r>
                  <w:r w:rsidR="00191643" w:rsidRPr="00191643">
                    <w:rPr>
                      <w:rFonts w:ascii="Times New Roman" w:hAnsi="Times New Roman" w:cs="Times New Roman"/>
                      <w:sz w:val="28"/>
                      <w:szCs w:val="28"/>
                    </w:rPr>
                    <w:t>ỉ</w:t>
                  </w:r>
                  <w:r w:rsidR="00191643">
                    <w:rPr>
                      <w:rFonts w:ascii="Times New Roman" w:hAnsi="Times New Roman" w:cs="Times New Roman"/>
                      <w:sz w:val="28"/>
                      <w:szCs w:val="28"/>
                    </w:rPr>
                    <w:t>nh c</w:t>
                  </w:r>
                  <w:r w:rsidR="00191643" w:rsidRPr="00191643">
                    <w:rPr>
                      <w:rFonts w:ascii="Times New Roman" w:hAnsi="Times New Roman" w:cs="Times New Roman"/>
                      <w:sz w:val="28"/>
                      <w:szCs w:val="28"/>
                    </w:rPr>
                    <w:t>ó</w:t>
                  </w:r>
                  <w:r w:rsidR="00191643">
                    <w:rPr>
                      <w:rFonts w:ascii="Times New Roman" w:hAnsi="Times New Roman" w:cs="Times New Roman"/>
                      <w:sz w:val="28"/>
                      <w:szCs w:val="28"/>
                    </w:rPr>
                    <w:t xml:space="preserve"> 02 c</w:t>
                  </w:r>
                  <w:r w:rsidR="00191643" w:rsidRPr="00191643">
                    <w:rPr>
                      <w:rFonts w:ascii="Times New Roman" w:hAnsi="Times New Roman" w:cs="Times New Roman"/>
                      <w:sz w:val="28"/>
                      <w:szCs w:val="28"/>
                    </w:rPr>
                    <w:t>ơ</w:t>
                  </w:r>
                  <w:r w:rsidR="00191643">
                    <w:rPr>
                      <w:rFonts w:ascii="Times New Roman" w:hAnsi="Times New Roman" w:cs="Times New Roman"/>
                      <w:sz w:val="28"/>
                      <w:szCs w:val="28"/>
                    </w:rPr>
                    <w:t xml:space="preserve"> s</w:t>
                  </w:r>
                  <w:r w:rsidR="00191643" w:rsidRPr="00191643">
                    <w:rPr>
                      <w:rFonts w:ascii="Times New Roman" w:hAnsi="Times New Roman" w:cs="Times New Roman"/>
                      <w:sz w:val="28"/>
                      <w:szCs w:val="28"/>
                    </w:rPr>
                    <w:t>ở</w:t>
                  </w:r>
                  <w:r w:rsidR="00191643">
                    <w:rPr>
                      <w:rFonts w:ascii="Times New Roman" w:hAnsi="Times New Roman" w:cs="Times New Roman"/>
                      <w:sz w:val="28"/>
                      <w:szCs w:val="28"/>
                    </w:rPr>
                    <w:t xml:space="preserve"> tr</w:t>
                  </w:r>
                  <w:r w:rsidR="00191643" w:rsidRPr="00191643">
                    <w:rPr>
                      <w:rFonts w:ascii="Times New Roman" w:hAnsi="Times New Roman" w:cs="Times New Roman"/>
                      <w:sz w:val="28"/>
                      <w:szCs w:val="28"/>
                    </w:rPr>
                    <w:t>ợ</w:t>
                  </w:r>
                  <w:r w:rsidR="00191643">
                    <w:rPr>
                      <w:rFonts w:ascii="Times New Roman" w:hAnsi="Times New Roman" w:cs="Times New Roman"/>
                      <w:sz w:val="28"/>
                      <w:szCs w:val="28"/>
                    </w:rPr>
                    <w:t xml:space="preserve"> gi</w:t>
                  </w:r>
                  <w:r w:rsidR="00191643" w:rsidRPr="00191643">
                    <w:rPr>
                      <w:rFonts w:ascii="Times New Roman" w:hAnsi="Times New Roman" w:cs="Times New Roman"/>
                      <w:sz w:val="28"/>
                      <w:szCs w:val="28"/>
                    </w:rPr>
                    <w:t>ú</w:t>
                  </w:r>
                  <w:r w:rsidR="00191643">
                    <w:rPr>
                      <w:rFonts w:ascii="Times New Roman" w:hAnsi="Times New Roman" w:cs="Times New Roman"/>
                      <w:sz w:val="28"/>
                      <w:szCs w:val="28"/>
                    </w:rPr>
                    <w:t>p x</w:t>
                  </w:r>
                  <w:r w:rsidR="00191643" w:rsidRPr="00191643">
                    <w:rPr>
                      <w:rFonts w:ascii="Times New Roman" w:hAnsi="Times New Roman" w:cs="Times New Roman"/>
                      <w:sz w:val="28"/>
                      <w:szCs w:val="28"/>
                    </w:rPr>
                    <w:t>ã</w:t>
                  </w:r>
                  <w:r w:rsidR="00191643">
                    <w:rPr>
                      <w:rFonts w:ascii="Times New Roman" w:hAnsi="Times New Roman" w:cs="Times New Roman"/>
                      <w:sz w:val="28"/>
                      <w:szCs w:val="28"/>
                    </w:rPr>
                    <w:t xml:space="preserve"> h</w:t>
                  </w:r>
                  <w:r w:rsidR="00191643" w:rsidRPr="00191643">
                    <w:rPr>
                      <w:rFonts w:ascii="Times New Roman" w:hAnsi="Times New Roman" w:cs="Times New Roman"/>
                      <w:sz w:val="28"/>
                      <w:szCs w:val="28"/>
                    </w:rPr>
                    <w:t>ộ</w:t>
                  </w:r>
                  <w:r w:rsidR="00191643">
                    <w:rPr>
                      <w:rFonts w:ascii="Times New Roman" w:hAnsi="Times New Roman" w:cs="Times New Roman"/>
                      <w:sz w:val="28"/>
                      <w:szCs w:val="28"/>
                    </w:rPr>
                    <w:t>i c</w:t>
                  </w:r>
                  <w:r w:rsidR="00191643" w:rsidRPr="00191643">
                    <w:rPr>
                      <w:rFonts w:ascii="Times New Roman" w:hAnsi="Times New Roman" w:cs="Times New Roman"/>
                      <w:sz w:val="28"/>
                      <w:szCs w:val="28"/>
                    </w:rPr>
                    <w:t>ô</w:t>
                  </w:r>
                  <w:r w:rsidR="00191643">
                    <w:rPr>
                      <w:rFonts w:ascii="Times New Roman" w:hAnsi="Times New Roman" w:cs="Times New Roman"/>
                      <w:sz w:val="28"/>
                      <w:szCs w:val="28"/>
                    </w:rPr>
                    <w:t>ng l</w:t>
                  </w:r>
                  <w:r w:rsidR="00191643" w:rsidRPr="00191643">
                    <w:rPr>
                      <w:rFonts w:ascii="Times New Roman" w:hAnsi="Times New Roman" w:cs="Times New Roman"/>
                      <w:sz w:val="28"/>
                      <w:szCs w:val="28"/>
                    </w:rPr>
                    <w:t>ậ</w:t>
                  </w:r>
                  <w:r w:rsidR="00191643">
                    <w:rPr>
                      <w:rFonts w:ascii="Times New Roman" w:hAnsi="Times New Roman" w:cs="Times New Roman"/>
                      <w:sz w:val="28"/>
                      <w:szCs w:val="28"/>
                    </w:rPr>
                    <w:t>p thu</w:t>
                  </w:r>
                  <w:r w:rsidR="00191643" w:rsidRPr="00191643">
                    <w:rPr>
                      <w:rFonts w:ascii="Times New Roman" w:hAnsi="Times New Roman" w:cs="Times New Roman"/>
                      <w:sz w:val="28"/>
                      <w:szCs w:val="28"/>
                    </w:rPr>
                    <w:t>ộ</w:t>
                  </w:r>
                  <w:r w:rsidR="00191643">
                    <w:rPr>
                      <w:rFonts w:ascii="Times New Roman" w:hAnsi="Times New Roman" w:cs="Times New Roman"/>
                      <w:sz w:val="28"/>
                      <w:szCs w:val="28"/>
                    </w:rPr>
                    <w:t>c ng</w:t>
                  </w:r>
                  <w:r w:rsidR="00191643" w:rsidRPr="00191643">
                    <w:rPr>
                      <w:rFonts w:ascii="Times New Roman" w:hAnsi="Times New Roman" w:cs="Times New Roman"/>
                      <w:sz w:val="28"/>
                      <w:szCs w:val="28"/>
                    </w:rPr>
                    <w:t>à</w:t>
                  </w:r>
                  <w:r w:rsidR="00191643">
                    <w:rPr>
                      <w:rFonts w:ascii="Times New Roman" w:hAnsi="Times New Roman" w:cs="Times New Roman"/>
                      <w:sz w:val="28"/>
                      <w:szCs w:val="28"/>
                    </w:rPr>
                    <w:t>nh Y t</w:t>
                  </w:r>
                  <w:r w:rsidR="00191643" w:rsidRPr="00191643">
                    <w:rPr>
                      <w:rFonts w:ascii="Times New Roman" w:hAnsi="Times New Roman" w:cs="Times New Roman"/>
                      <w:sz w:val="28"/>
                      <w:szCs w:val="28"/>
                    </w:rPr>
                    <w:t>ế</w:t>
                  </w:r>
                  <w:r w:rsidR="00191643">
                    <w:rPr>
                      <w:rFonts w:ascii="Times New Roman" w:hAnsi="Times New Roman" w:cs="Times New Roman"/>
                      <w:sz w:val="28"/>
                      <w:szCs w:val="28"/>
                    </w:rPr>
                    <w:t xml:space="preserve"> qu</w:t>
                  </w:r>
                  <w:r w:rsidR="00191643" w:rsidRPr="00191643">
                    <w:rPr>
                      <w:rFonts w:ascii="Times New Roman" w:hAnsi="Times New Roman" w:cs="Times New Roman"/>
                      <w:sz w:val="28"/>
                      <w:szCs w:val="28"/>
                    </w:rPr>
                    <w:t>ả</w:t>
                  </w:r>
                  <w:r w:rsidR="00191643">
                    <w:rPr>
                      <w:rFonts w:ascii="Times New Roman" w:hAnsi="Times New Roman" w:cs="Times New Roman"/>
                      <w:sz w:val="28"/>
                      <w:szCs w:val="28"/>
                    </w:rPr>
                    <w:t>n l</w:t>
                  </w:r>
                  <w:r w:rsidR="00191643" w:rsidRPr="00191643">
                    <w:rPr>
                      <w:rFonts w:ascii="Times New Roman" w:hAnsi="Times New Roman" w:cs="Times New Roman"/>
                      <w:sz w:val="28"/>
                      <w:szCs w:val="28"/>
                    </w:rPr>
                    <w:t>ý</w:t>
                  </w:r>
                  <w:r w:rsidR="00191643">
                    <w:rPr>
                      <w:rFonts w:ascii="Times New Roman" w:hAnsi="Times New Roman" w:cs="Times New Roman"/>
                      <w:sz w:val="28"/>
                      <w:szCs w:val="28"/>
                    </w:rPr>
                    <w:t xml:space="preserve"> l</w:t>
                  </w:r>
                  <w:r w:rsidR="00191643" w:rsidRPr="00191643">
                    <w:rPr>
                      <w:rFonts w:ascii="Times New Roman" w:hAnsi="Times New Roman" w:cs="Times New Roman"/>
                      <w:sz w:val="28"/>
                      <w:szCs w:val="28"/>
                    </w:rPr>
                    <w:t>à</w:t>
                  </w:r>
                  <w:r w:rsidR="00191643">
                    <w:rPr>
                      <w:rFonts w:ascii="Times New Roman" w:hAnsi="Times New Roman" w:cs="Times New Roman"/>
                      <w:sz w:val="28"/>
                      <w:szCs w:val="28"/>
                    </w:rPr>
                    <w:t xml:space="preserve"> </w:t>
                  </w:r>
                  <w:r w:rsidR="00191643" w:rsidRPr="00210107">
                    <w:rPr>
                      <w:rFonts w:ascii="Times New Roman" w:hAnsi="Times New Roman"/>
                      <w:sz w:val="28"/>
                      <w:szCs w:val="28"/>
                    </w:rPr>
                    <w:t xml:space="preserve">Trung tâm Công tác xã hội và Quỹ Bảo trợ trẻ em </w:t>
                  </w:r>
                  <w:r w:rsidR="00191643">
                    <w:rPr>
                      <w:rFonts w:ascii="Times New Roman" w:hAnsi="Times New Roman"/>
                      <w:sz w:val="28"/>
                      <w:szCs w:val="28"/>
                    </w:rPr>
                    <w:t>v</w:t>
                  </w:r>
                  <w:r w:rsidR="00191643" w:rsidRPr="00191643">
                    <w:rPr>
                      <w:rFonts w:ascii="Times New Roman" w:hAnsi="Times New Roman"/>
                      <w:sz w:val="28"/>
                      <w:szCs w:val="28"/>
                    </w:rPr>
                    <w:t>à</w:t>
                  </w:r>
                  <w:r w:rsidR="00191643">
                    <w:rPr>
                      <w:rFonts w:ascii="Times New Roman" w:hAnsi="Times New Roman"/>
                      <w:sz w:val="28"/>
                      <w:szCs w:val="28"/>
                    </w:rPr>
                    <w:t xml:space="preserve"> </w:t>
                  </w:r>
                  <w:r w:rsidR="00191643">
                    <w:rPr>
                      <w:rFonts w:ascii="Times New Roman" w:hAnsi="Times New Roman" w:cs="Times New Roman"/>
                      <w:sz w:val="28"/>
                      <w:szCs w:val="28"/>
                    </w:rPr>
                    <w:t>Trung t</w:t>
                  </w:r>
                  <w:r w:rsidR="00191643" w:rsidRPr="00191643">
                    <w:rPr>
                      <w:rFonts w:ascii="Times New Roman" w:hAnsi="Times New Roman" w:cs="Times New Roman"/>
                      <w:sz w:val="28"/>
                      <w:szCs w:val="28"/>
                    </w:rPr>
                    <w:t>â</w:t>
                  </w:r>
                  <w:r w:rsidR="00191643">
                    <w:rPr>
                      <w:rFonts w:ascii="Times New Roman" w:hAnsi="Times New Roman" w:cs="Times New Roman"/>
                      <w:sz w:val="28"/>
                      <w:szCs w:val="28"/>
                    </w:rPr>
                    <w:t>m B</w:t>
                  </w:r>
                  <w:r w:rsidR="00191643" w:rsidRPr="00191643">
                    <w:rPr>
                      <w:rFonts w:ascii="Times New Roman" w:hAnsi="Times New Roman" w:cs="Times New Roman"/>
                      <w:sz w:val="28"/>
                      <w:szCs w:val="28"/>
                    </w:rPr>
                    <w:t>ả</w:t>
                  </w:r>
                  <w:r w:rsidR="00191643">
                    <w:rPr>
                      <w:rFonts w:ascii="Times New Roman" w:hAnsi="Times New Roman" w:cs="Times New Roman"/>
                      <w:sz w:val="28"/>
                      <w:szCs w:val="28"/>
                    </w:rPr>
                    <w:t>o tr</w:t>
                  </w:r>
                  <w:r w:rsidR="00191643" w:rsidRPr="00191643">
                    <w:rPr>
                      <w:rFonts w:ascii="Times New Roman" w:hAnsi="Times New Roman" w:cs="Times New Roman"/>
                      <w:sz w:val="28"/>
                      <w:szCs w:val="28"/>
                    </w:rPr>
                    <w:t>ợ</w:t>
                  </w:r>
                  <w:r w:rsidR="00191643">
                    <w:rPr>
                      <w:rFonts w:ascii="Times New Roman" w:hAnsi="Times New Roman" w:cs="Times New Roman"/>
                      <w:sz w:val="28"/>
                      <w:szCs w:val="28"/>
                    </w:rPr>
                    <w:t xml:space="preserve"> x</w:t>
                  </w:r>
                  <w:r w:rsidR="00191643" w:rsidRPr="00191643">
                    <w:rPr>
                      <w:rFonts w:ascii="Times New Roman" w:hAnsi="Times New Roman" w:cs="Times New Roman"/>
                      <w:sz w:val="28"/>
                      <w:szCs w:val="28"/>
                    </w:rPr>
                    <w:t>ã</w:t>
                  </w:r>
                  <w:r w:rsidR="00191643">
                    <w:rPr>
                      <w:rFonts w:ascii="Times New Roman" w:hAnsi="Times New Roman" w:cs="Times New Roman"/>
                      <w:sz w:val="28"/>
                      <w:szCs w:val="28"/>
                    </w:rPr>
                    <w:t xml:space="preserve"> h</w:t>
                  </w:r>
                  <w:r w:rsidR="00191643" w:rsidRPr="00191643">
                    <w:rPr>
                      <w:rFonts w:ascii="Times New Roman" w:hAnsi="Times New Roman" w:cs="Times New Roman"/>
                      <w:sz w:val="28"/>
                      <w:szCs w:val="28"/>
                    </w:rPr>
                    <w:t>ộ</w:t>
                  </w:r>
                  <w:r w:rsidR="00191643">
                    <w:rPr>
                      <w:rFonts w:ascii="Times New Roman" w:hAnsi="Times New Roman" w:cs="Times New Roman"/>
                      <w:sz w:val="28"/>
                      <w:szCs w:val="28"/>
                    </w:rPr>
                    <w:t>i B</w:t>
                  </w:r>
                  <w:r w:rsidR="00191643" w:rsidRPr="00191643">
                    <w:rPr>
                      <w:rFonts w:ascii="Times New Roman" w:hAnsi="Times New Roman" w:cs="Times New Roman"/>
                      <w:sz w:val="28"/>
                      <w:szCs w:val="28"/>
                    </w:rPr>
                    <w:t>ì</w:t>
                  </w:r>
                  <w:r w:rsidR="00191643">
                    <w:rPr>
                      <w:rFonts w:ascii="Times New Roman" w:hAnsi="Times New Roman" w:cs="Times New Roman"/>
                      <w:sz w:val="28"/>
                      <w:szCs w:val="28"/>
                    </w:rPr>
                    <w:t>nh Ph</w:t>
                  </w:r>
                  <w:r w:rsidR="00191643" w:rsidRPr="00191643">
                    <w:rPr>
                      <w:rFonts w:ascii="Times New Roman" w:hAnsi="Times New Roman" w:cs="Times New Roman"/>
                      <w:sz w:val="28"/>
                      <w:szCs w:val="28"/>
                    </w:rPr>
                    <w:t>ướ</w:t>
                  </w:r>
                  <w:r w:rsidR="00191643">
                    <w:rPr>
                      <w:rFonts w:ascii="Times New Roman" w:hAnsi="Times New Roman" w:cs="Times New Roman"/>
                      <w:sz w:val="28"/>
                      <w:szCs w:val="28"/>
                    </w:rPr>
                    <w:t xml:space="preserve">c. Do </w:t>
                  </w:r>
                  <w:r w:rsidR="00191643" w:rsidRPr="00191643">
                    <w:rPr>
                      <w:rFonts w:ascii="Times New Roman" w:hAnsi="Times New Roman" w:cs="Times New Roman"/>
                      <w:sz w:val="28"/>
                      <w:szCs w:val="28"/>
                    </w:rPr>
                    <w:t>đó</w:t>
                  </w:r>
                  <w:r w:rsidR="00191643">
                    <w:rPr>
                      <w:rFonts w:ascii="Times New Roman" w:hAnsi="Times New Roman" w:cs="Times New Roman"/>
                      <w:sz w:val="28"/>
                      <w:szCs w:val="28"/>
                    </w:rPr>
                    <w:t>, đ</w:t>
                  </w:r>
                  <w:r w:rsidR="00191643" w:rsidRPr="00191643">
                    <w:rPr>
                      <w:rFonts w:ascii="Times New Roman" w:hAnsi="Times New Roman" w:cs="Times New Roman"/>
                      <w:sz w:val="28"/>
                      <w:szCs w:val="28"/>
                    </w:rPr>
                    <w:t>ể</w:t>
                  </w:r>
                  <w:r w:rsidR="00191643">
                    <w:rPr>
                      <w:rFonts w:ascii="Times New Roman" w:hAnsi="Times New Roman" w:cs="Times New Roman"/>
                      <w:sz w:val="28"/>
                      <w:szCs w:val="28"/>
                    </w:rPr>
                    <w:t xml:space="preserve"> </w:t>
                  </w:r>
                  <w:r w:rsidR="00191643" w:rsidRPr="00191643">
                    <w:rPr>
                      <w:rFonts w:ascii="Times New Roman" w:hAnsi="Times New Roman" w:cs="Times New Roman"/>
                      <w:sz w:val="28"/>
                      <w:szCs w:val="28"/>
                    </w:rPr>
                    <w:t>đả</w:t>
                  </w:r>
                  <w:r w:rsidR="00191643">
                    <w:rPr>
                      <w:rFonts w:ascii="Times New Roman" w:hAnsi="Times New Roman" w:cs="Times New Roman"/>
                      <w:sz w:val="28"/>
                      <w:szCs w:val="28"/>
                    </w:rPr>
                    <w:t>m b</w:t>
                  </w:r>
                  <w:r w:rsidR="00191643" w:rsidRPr="00191643">
                    <w:rPr>
                      <w:rFonts w:ascii="Times New Roman" w:hAnsi="Times New Roman" w:cs="Times New Roman"/>
                      <w:sz w:val="28"/>
                      <w:szCs w:val="28"/>
                    </w:rPr>
                    <w:t>ả</w:t>
                  </w:r>
                  <w:r w:rsidR="00191643">
                    <w:rPr>
                      <w:rFonts w:ascii="Times New Roman" w:hAnsi="Times New Roman" w:cs="Times New Roman"/>
                      <w:sz w:val="28"/>
                      <w:szCs w:val="28"/>
                    </w:rPr>
                    <w:t>o ch</w:t>
                  </w:r>
                  <w:r w:rsidR="00191643" w:rsidRPr="00191643">
                    <w:rPr>
                      <w:rFonts w:ascii="Times New Roman" w:hAnsi="Times New Roman" w:cs="Times New Roman"/>
                      <w:sz w:val="28"/>
                      <w:szCs w:val="28"/>
                    </w:rPr>
                    <w:t>í</w:t>
                  </w:r>
                  <w:r w:rsidR="00191643">
                    <w:rPr>
                      <w:rFonts w:ascii="Times New Roman" w:hAnsi="Times New Roman" w:cs="Times New Roman"/>
                      <w:sz w:val="28"/>
                      <w:szCs w:val="28"/>
                    </w:rPr>
                    <w:t>nh s</w:t>
                  </w:r>
                  <w:r w:rsidR="00191643" w:rsidRPr="00191643">
                    <w:rPr>
                      <w:rFonts w:ascii="Times New Roman" w:hAnsi="Times New Roman" w:cs="Times New Roman"/>
                      <w:sz w:val="28"/>
                      <w:szCs w:val="28"/>
                    </w:rPr>
                    <w:t>á</w:t>
                  </w:r>
                  <w:r w:rsidR="00191643">
                    <w:rPr>
                      <w:rFonts w:ascii="Times New Roman" w:hAnsi="Times New Roman" w:cs="Times New Roman"/>
                      <w:sz w:val="28"/>
                      <w:szCs w:val="28"/>
                    </w:rPr>
                    <w:t>ch thu h</w:t>
                  </w:r>
                  <w:r w:rsidR="00191643" w:rsidRPr="00191643">
                    <w:rPr>
                      <w:rFonts w:ascii="Times New Roman" w:hAnsi="Times New Roman" w:cs="Times New Roman"/>
                      <w:sz w:val="28"/>
                      <w:szCs w:val="28"/>
                    </w:rPr>
                    <w:t>ú</w:t>
                  </w:r>
                  <w:r w:rsidR="00191643">
                    <w:rPr>
                      <w:rFonts w:ascii="Times New Roman" w:hAnsi="Times New Roman" w:cs="Times New Roman"/>
                      <w:sz w:val="28"/>
                      <w:szCs w:val="28"/>
                    </w:rPr>
                    <w:t>t ngu</w:t>
                  </w:r>
                  <w:r w:rsidR="00191643" w:rsidRPr="00191643">
                    <w:rPr>
                      <w:rFonts w:ascii="Times New Roman" w:hAnsi="Times New Roman" w:cs="Times New Roman"/>
                      <w:sz w:val="28"/>
                      <w:szCs w:val="28"/>
                    </w:rPr>
                    <w:t>ồ</w:t>
                  </w:r>
                  <w:r w:rsidR="00191643">
                    <w:rPr>
                      <w:rFonts w:ascii="Times New Roman" w:hAnsi="Times New Roman" w:cs="Times New Roman"/>
                      <w:sz w:val="28"/>
                      <w:szCs w:val="28"/>
                    </w:rPr>
                    <w:t>n l</w:t>
                  </w:r>
                  <w:r w:rsidR="00191643" w:rsidRPr="00191643">
                    <w:rPr>
                      <w:rFonts w:ascii="Times New Roman" w:hAnsi="Times New Roman" w:cs="Times New Roman"/>
                      <w:sz w:val="28"/>
                      <w:szCs w:val="28"/>
                    </w:rPr>
                    <w:t>à</w:t>
                  </w:r>
                  <w:r w:rsidR="00191643">
                    <w:rPr>
                      <w:rFonts w:ascii="Times New Roman" w:hAnsi="Times New Roman" w:cs="Times New Roman"/>
                      <w:sz w:val="28"/>
                      <w:szCs w:val="28"/>
                    </w:rPr>
                    <w:t>o đ</w:t>
                  </w:r>
                  <w:r w:rsidR="00191643" w:rsidRPr="00191643">
                    <w:rPr>
                      <w:rFonts w:ascii="Times New Roman" w:hAnsi="Times New Roman" w:cs="Times New Roman"/>
                      <w:sz w:val="28"/>
                      <w:szCs w:val="28"/>
                    </w:rPr>
                    <w:t>ộ</w:t>
                  </w:r>
                  <w:r w:rsidR="00191643">
                    <w:rPr>
                      <w:rFonts w:ascii="Times New Roman" w:hAnsi="Times New Roman" w:cs="Times New Roman"/>
                      <w:sz w:val="28"/>
                      <w:szCs w:val="28"/>
                    </w:rPr>
                    <w:t>ng trong c</w:t>
                  </w:r>
                  <w:r w:rsidR="00191643" w:rsidRPr="00191643">
                    <w:rPr>
                      <w:rFonts w:ascii="Times New Roman" w:hAnsi="Times New Roman" w:cs="Times New Roman"/>
                      <w:sz w:val="28"/>
                      <w:szCs w:val="28"/>
                    </w:rPr>
                    <w:t>á</w:t>
                  </w:r>
                  <w:r w:rsidR="00191643">
                    <w:rPr>
                      <w:rFonts w:ascii="Times New Roman" w:hAnsi="Times New Roman" w:cs="Times New Roman"/>
                      <w:sz w:val="28"/>
                      <w:szCs w:val="28"/>
                    </w:rPr>
                    <w:t>c c</w:t>
                  </w:r>
                  <w:r w:rsidR="00191643" w:rsidRPr="00191643">
                    <w:rPr>
                      <w:rFonts w:ascii="Times New Roman" w:hAnsi="Times New Roman" w:cs="Times New Roman"/>
                      <w:sz w:val="28"/>
                      <w:szCs w:val="28"/>
                    </w:rPr>
                    <w:t>ơ</w:t>
                  </w:r>
                  <w:r w:rsidR="00191643">
                    <w:rPr>
                      <w:rFonts w:ascii="Times New Roman" w:hAnsi="Times New Roman" w:cs="Times New Roman"/>
                      <w:sz w:val="28"/>
                      <w:szCs w:val="28"/>
                    </w:rPr>
                    <w:t xml:space="preserve"> s</w:t>
                  </w:r>
                  <w:r w:rsidR="00191643" w:rsidRPr="00191643">
                    <w:rPr>
                      <w:rFonts w:ascii="Times New Roman" w:hAnsi="Times New Roman" w:cs="Times New Roman"/>
                      <w:sz w:val="28"/>
                      <w:szCs w:val="28"/>
                    </w:rPr>
                    <w:t>ở</w:t>
                  </w:r>
                  <w:r w:rsidR="00191643">
                    <w:rPr>
                      <w:rFonts w:ascii="Times New Roman" w:hAnsi="Times New Roman" w:cs="Times New Roman"/>
                      <w:sz w:val="28"/>
                      <w:szCs w:val="28"/>
                    </w:rPr>
                    <w:t xml:space="preserve"> tr</w:t>
                  </w:r>
                  <w:r w:rsidR="00191643" w:rsidRPr="00191643">
                    <w:rPr>
                      <w:rFonts w:ascii="Times New Roman" w:hAnsi="Times New Roman" w:cs="Times New Roman"/>
                      <w:sz w:val="28"/>
                      <w:szCs w:val="28"/>
                    </w:rPr>
                    <w:t>ợ</w:t>
                  </w:r>
                  <w:r w:rsidR="00191643">
                    <w:rPr>
                      <w:rFonts w:ascii="Times New Roman" w:hAnsi="Times New Roman" w:cs="Times New Roman"/>
                      <w:sz w:val="28"/>
                      <w:szCs w:val="28"/>
                    </w:rPr>
                    <w:t xml:space="preserve"> gi</w:t>
                  </w:r>
                  <w:r w:rsidR="00191643" w:rsidRPr="00191643">
                    <w:rPr>
                      <w:rFonts w:ascii="Times New Roman" w:hAnsi="Times New Roman" w:cs="Times New Roman"/>
                      <w:sz w:val="28"/>
                      <w:szCs w:val="28"/>
                    </w:rPr>
                    <w:t>ú</w:t>
                  </w:r>
                  <w:r w:rsidR="00191643">
                    <w:rPr>
                      <w:rFonts w:ascii="Times New Roman" w:hAnsi="Times New Roman" w:cs="Times New Roman"/>
                      <w:sz w:val="28"/>
                      <w:szCs w:val="28"/>
                    </w:rPr>
                    <w:t>p x</w:t>
                  </w:r>
                  <w:r w:rsidR="00191643" w:rsidRPr="00191643">
                    <w:rPr>
                      <w:rFonts w:ascii="Times New Roman" w:hAnsi="Times New Roman" w:cs="Times New Roman"/>
                      <w:sz w:val="28"/>
                      <w:szCs w:val="28"/>
                    </w:rPr>
                    <w:t>ã</w:t>
                  </w:r>
                  <w:r w:rsidR="00191643">
                    <w:rPr>
                      <w:rFonts w:ascii="Times New Roman" w:hAnsi="Times New Roman" w:cs="Times New Roman"/>
                      <w:sz w:val="28"/>
                      <w:szCs w:val="28"/>
                    </w:rPr>
                    <w:t xml:space="preserve"> h</w:t>
                  </w:r>
                  <w:r w:rsidR="00191643" w:rsidRPr="00191643">
                    <w:rPr>
                      <w:rFonts w:ascii="Times New Roman" w:hAnsi="Times New Roman" w:cs="Times New Roman"/>
                      <w:sz w:val="28"/>
                      <w:szCs w:val="28"/>
                    </w:rPr>
                    <w:t>ộ</w:t>
                  </w:r>
                  <w:r w:rsidR="00191643">
                    <w:rPr>
                      <w:rFonts w:ascii="Times New Roman" w:hAnsi="Times New Roman" w:cs="Times New Roman"/>
                      <w:sz w:val="28"/>
                      <w:szCs w:val="28"/>
                    </w:rPr>
                    <w:t>i c</w:t>
                  </w:r>
                  <w:r w:rsidR="00191643" w:rsidRPr="00191643">
                    <w:rPr>
                      <w:rFonts w:ascii="Times New Roman" w:hAnsi="Times New Roman" w:cs="Times New Roman"/>
                      <w:sz w:val="28"/>
                      <w:szCs w:val="28"/>
                    </w:rPr>
                    <w:t>ô</w:t>
                  </w:r>
                  <w:r w:rsidR="00191643">
                    <w:rPr>
                      <w:rFonts w:ascii="Times New Roman" w:hAnsi="Times New Roman" w:cs="Times New Roman"/>
                      <w:sz w:val="28"/>
                      <w:szCs w:val="28"/>
                    </w:rPr>
                    <w:t>ng l</w:t>
                  </w:r>
                  <w:r w:rsidR="00191643" w:rsidRPr="00191643">
                    <w:rPr>
                      <w:rFonts w:ascii="Times New Roman" w:hAnsi="Times New Roman" w:cs="Times New Roman"/>
                      <w:sz w:val="28"/>
                      <w:szCs w:val="28"/>
                    </w:rPr>
                    <w:t>ậ</w:t>
                  </w:r>
                  <w:r w:rsidR="00191643">
                    <w:rPr>
                      <w:rFonts w:ascii="Times New Roman" w:hAnsi="Times New Roman" w:cs="Times New Roman"/>
                      <w:sz w:val="28"/>
                      <w:szCs w:val="28"/>
                    </w:rPr>
                    <w:t>p thu</w:t>
                  </w:r>
                  <w:r w:rsidR="00191643" w:rsidRPr="00191643">
                    <w:rPr>
                      <w:rFonts w:ascii="Times New Roman" w:hAnsi="Times New Roman" w:cs="Times New Roman"/>
                      <w:sz w:val="28"/>
                      <w:szCs w:val="28"/>
                    </w:rPr>
                    <w:t>ộ</w:t>
                  </w:r>
                  <w:r w:rsidR="00191643">
                    <w:rPr>
                      <w:rFonts w:ascii="Times New Roman" w:hAnsi="Times New Roman" w:cs="Times New Roman"/>
                      <w:sz w:val="28"/>
                      <w:szCs w:val="28"/>
                    </w:rPr>
                    <w:t>c ng</w:t>
                  </w:r>
                  <w:r w:rsidR="00191643" w:rsidRPr="00191643">
                    <w:rPr>
                      <w:rFonts w:ascii="Times New Roman" w:hAnsi="Times New Roman" w:cs="Times New Roman"/>
                      <w:sz w:val="28"/>
                      <w:szCs w:val="28"/>
                    </w:rPr>
                    <w:t>àn</w:t>
                  </w:r>
                  <w:r w:rsidR="00191643">
                    <w:rPr>
                      <w:rFonts w:ascii="Times New Roman" w:hAnsi="Times New Roman" w:cs="Times New Roman"/>
                      <w:sz w:val="28"/>
                      <w:szCs w:val="28"/>
                    </w:rPr>
                    <w:t>h y t</w:t>
                  </w:r>
                  <w:r w:rsidR="00191643" w:rsidRPr="00191643">
                    <w:rPr>
                      <w:rFonts w:ascii="Times New Roman" w:hAnsi="Times New Roman" w:cs="Times New Roman"/>
                      <w:sz w:val="28"/>
                      <w:szCs w:val="28"/>
                    </w:rPr>
                    <w:t>ế</w:t>
                  </w:r>
                  <w:r w:rsidR="00191643">
                    <w:rPr>
                      <w:rFonts w:ascii="Times New Roman" w:hAnsi="Times New Roman" w:cs="Times New Roman"/>
                      <w:sz w:val="28"/>
                      <w:szCs w:val="28"/>
                    </w:rPr>
                    <w:t xml:space="preserve"> qu</w:t>
                  </w:r>
                  <w:r w:rsidR="00191643" w:rsidRPr="00191643">
                    <w:rPr>
                      <w:rFonts w:ascii="Times New Roman" w:hAnsi="Times New Roman" w:cs="Times New Roman"/>
                      <w:sz w:val="28"/>
                      <w:szCs w:val="28"/>
                    </w:rPr>
                    <w:t>ả</w:t>
                  </w:r>
                  <w:r w:rsidR="00191643">
                    <w:rPr>
                      <w:rFonts w:ascii="Times New Roman" w:hAnsi="Times New Roman" w:cs="Times New Roman"/>
                      <w:sz w:val="28"/>
                      <w:szCs w:val="28"/>
                    </w:rPr>
                    <w:t>n l</w:t>
                  </w:r>
                  <w:r w:rsidR="00191643" w:rsidRPr="00191643">
                    <w:rPr>
                      <w:rFonts w:ascii="Times New Roman" w:hAnsi="Times New Roman" w:cs="Times New Roman"/>
                      <w:sz w:val="28"/>
                      <w:szCs w:val="28"/>
                    </w:rPr>
                    <w:t>ý</w:t>
                  </w:r>
                  <w:r w:rsidR="00191643">
                    <w:rPr>
                      <w:rFonts w:ascii="Times New Roman" w:hAnsi="Times New Roman" w:cs="Times New Roman"/>
                      <w:sz w:val="28"/>
                      <w:szCs w:val="28"/>
                    </w:rPr>
                    <w:t xml:space="preserve"> đư</w:t>
                  </w:r>
                  <w:r w:rsidR="00191643" w:rsidRPr="00191643">
                    <w:rPr>
                      <w:rFonts w:ascii="Times New Roman" w:hAnsi="Times New Roman" w:cs="Times New Roman"/>
                      <w:sz w:val="28"/>
                      <w:szCs w:val="28"/>
                    </w:rPr>
                    <w:t>ợ</w:t>
                  </w:r>
                  <w:r w:rsidR="00191643">
                    <w:rPr>
                      <w:rFonts w:ascii="Times New Roman" w:hAnsi="Times New Roman" w:cs="Times New Roman"/>
                      <w:sz w:val="28"/>
                      <w:szCs w:val="28"/>
                    </w:rPr>
                    <w:t>c đ</w:t>
                  </w:r>
                  <w:r w:rsidR="00191643" w:rsidRPr="00191643">
                    <w:rPr>
                      <w:rFonts w:ascii="Times New Roman" w:hAnsi="Times New Roman" w:cs="Times New Roman"/>
                      <w:sz w:val="28"/>
                      <w:szCs w:val="28"/>
                    </w:rPr>
                    <w:t>ồ</w:t>
                  </w:r>
                  <w:r w:rsidR="00191643">
                    <w:rPr>
                      <w:rFonts w:ascii="Times New Roman" w:hAnsi="Times New Roman" w:cs="Times New Roman"/>
                      <w:sz w:val="28"/>
                      <w:szCs w:val="28"/>
                    </w:rPr>
                    <w:t>ng b</w:t>
                  </w:r>
                  <w:r w:rsidR="00191643" w:rsidRPr="00191643">
                    <w:rPr>
                      <w:rFonts w:ascii="Times New Roman" w:hAnsi="Times New Roman" w:cs="Times New Roman"/>
                      <w:sz w:val="28"/>
                      <w:szCs w:val="28"/>
                    </w:rPr>
                    <w:t>ộ</w:t>
                  </w:r>
                  <w:r w:rsidR="00191643">
                    <w:rPr>
                      <w:rFonts w:ascii="Times New Roman" w:hAnsi="Times New Roman" w:cs="Times New Roman"/>
                      <w:sz w:val="28"/>
                      <w:szCs w:val="28"/>
                    </w:rPr>
                    <w:t xml:space="preserve"> vi</w:t>
                  </w:r>
                  <w:r w:rsidR="00191643" w:rsidRPr="00191643">
                    <w:rPr>
                      <w:rFonts w:ascii="Times New Roman" w:hAnsi="Times New Roman" w:cs="Times New Roman"/>
                      <w:sz w:val="28"/>
                      <w:szCs w:val="28"/>
                    </w:rPr>
                    <w:t>ệ</w:t>
                  </w:r>
                  <w:r w:rsidR="00191643">
                    <w:rPr>
                      <w:rFonts w:ascii="Times New Roman" w:hAnsi="Times New Roman" w:cs="Times New Roman"/>
                      <w:sz w:val="28"/>
                      <w:szCs w:val="28"/>
                    </w:rPr>
                    <w:t>c x</w:t>
                  </w:r>
                  <w:r w:rsidR="00191643" w:rsidRPr="00191643">
                    <w:rPr>
                      <w:rFonts w:ascii="Times New Roman" w:hAnsi="Times New Roman" w:cs="Times New Roman"/>
                      <w:sz w:val="28"/>
                      <w:szCs w:val="28"/>
                    </w:rPr>
                    <w:t>â</w:t>
                  </w:r>
                  <w:r w:rsidR="00191643">
                    <w:rPr>
                      <w:rFonts w:ascii="Times New Roman" w:hAnsi="Times New Roman" w:cs="Times New Roman"/>
                      <w:sz w:val="28"/>
                      <w:szCs w:val="28"/>
                    </w:rPr>
                    <w:t>y d</w:t>
                  </w:r>
                  <w:r w:rsidR="00191643" w:rsidRPr="00191643">
                    <w:rPr>
                      <w:rFonts w:ascii="Times New Roman" w:hAnsi="Times New Roman" w:cs="Times New Roman"/>
                      <w:sz w:val="28"/>
                      <w:szCs w:val="28"/>
                    </w:rPr>
                    <w:t>ự</w:t>
                  </w:r>
                  <w:r w:rsidR="00191643">
                    <w:rPr>
                      <w:rFonts w:ascii="Times New Roman" w:hAnsi="Times New Roman" w:cs="Times New Roman"/>
                      <w:sz w:val="28"/>
                      <w:szCs w:val="28"/>
                    </w:rPr>
                    <w:t>ng Ngh</w:t>
                  </w:r>
                  <w:r w:rsidR="00191643" w:rsidRPr="00191643">
                    <w:rPr>
                      <w:rFonts w:ascii="Times New Roman" w:hAnsi="Times New Roman" w:cs="Times New Roman"/>
                      <w:sz w:val="28"/>
                      <w:szCs w:val="28"/>
                    </w:rPr>
                    <w:t>ị</w:t>
                  </w:r>
                  <w:r w:rsidR="00191643">
                    <w:rPr>
                      <w:rFonts w:ascii="Times New Roman" w:hAnsi="Times New Roman" w:cs="Times New Roman"/>
                      <w:sz w:val="28"/>
                      <w:szCs w:val="28"/>
                    </w:rPr>
                    <w:t xml:space="preserve"> quy</w:t>
                  </w:r>
                  <w:r w:rsidR="00191643" w:rsidRPr="00191643">
                    <w:rPr>
                      <w:rFonts w:ascii="Times New Roman" w:hAnsi="Times New Roman" w:cs="Times New Roman"/>
                      <w:sz w:val="28"/>
                      <w:szCs w:val="28"/>
                    </w:rPr>
                    <w:t>ế</w:t>
                  </w:r>
                  <w:r w:rsidR="00191643">
                    <w:rPr>
                      <w:rFonts w:ascii="Times New Roman" w:hAnsi="Times New Roman" w:cs="Times New Roman"/>
                      <w:sz w:val="28"/>
                      <w:szCs w:val="28"/>
                    </w:rPr>
                    <w:t>t m</w:t>
                  </w:r>
                  <w:r w:rsidR="00191643" w:rsidRPr="00191643">
                    <w:rPr>
                      <w:rFonts w:ascii="Times New Roman" w:hAnsi="Times New Roman" w:cs="Times New Roman"/>
                      <w:sz w:val="28"/>
                      <w:szCs w:val="28"/>
                    </w:rPr>
                    <w:t>ớ</w:t>
                  </w:r>
                  <w:r w:rsidR="00191643">
                    <w:rPr>
                      <w:rFonts w:ascii="Times New Roman" w:hAnsi="Times New Roman" w:cs="Times New Roman"/>
                      <w:sz w:val="28"/>
                      <w:szCs w:val="28"/>
                    </w:rPr>
                    <w:t>i thay th</w:t>
                  </w:r>
                  <w:r w:rsidR="00191643" w:rsidRPr="00191643">
                    <w:rPr>
                      <w:rFonts w:ascii="Times New Roman" w:hAnsi="Times New Roman" w:cs="Times New Roman"/>
                      <w:sz w:val="28"/>
                      <w:szCs w:val="28"/>
                    </w:rPr>
                    <w:t>ế</w:t>
                  </w:r>
                  <w:r w:rsidR="00191643">
                    <w:rPr>
                      <w:rFonts w:ascii="Times New Roman" w:hAnsi="Times New Roman" w:cs="Times New Roman"/>
                      <w:sz w:val="28"/>
                      <w:szCs w:val="28"/>
                    </w:rPr>
                    <w:t xml:space="preserve"> cho Ngh</w:t>
                  </w:r>
                  <w:r w:rsidR="00191643" w:rsidRPr="00191643">
                    <w:rPr>
                      <w:rFonts w:ascii="Times New Roman" w:hAnsi="Times New Roman" w:cs="Times New Roman"/>
                      <w:sz w:val="28"/>
                      <w:szCs w:val="28"/>
                    </w:rPr>
                    <w:t>ị</w:t>
                  </w:r>
                  <w:r w:rsidR="00191643">
                    <w:rPr>
                      <w:rFonts w:ascii="Times New Roman" w:hAnsi="Times New Roman" w:cs="Times New Roman"/>
                      <w:sz w:val="28"/>
                      <w:szCs w:val="28"/>
                    </w:rPr>
                    <w:t xml:space="preserve"> quy</w:t>
                  </w:r>
                  <w:r w:rsidR="00191643" w:rsidRPr="00191643">
                    <w:rPr>
                      <w:rFonts w:ascii="Times New Roman" w:hAnsi="Times New Roman" w:cs="Times New Roman"/>
                      <w:sz w:val="28"/>
                      <w:szCs w:val="28"/>
                    </w:rPr>
                    <w:t>ế</w:t>
                  </w:r>
                  <w:r w:rsidR="00191643">
                    <w:rPr>
                      <w:rFonts w:ascii="Times New Roman" w:hAnsi="Times New Roman" w:cs="Times New Roman"/>
                      <w:sz w:val="28"/>
                      <w:szCs w:val="28"/>
                    </w:rPr>
                    <w:t xml:space="preserve">t </w:t>
                  </w:r>
                  <w:r w:rsidR="00191643" w:rsidRPr="00191643">
                    <w:rPr>
                      <w:rFonts w:ascii="Times New Roman" w:hAnsi="Times New Roman" w:cs="Times New Roman"/>
                      <w:sz w:val="28"/>
                      <w:szCs w:val="28"/>
                    </w:rPr>
                    <w:t>đã</w:t>
                  </w:r>
                  <w:r w:rsidR="00191643">
                    <w:rPr>
                      <w:rFonts w:ascii="Times New Roman" w:hAnsi="Times New Roman" w:cs="Times New Roman"/>
                      <w:sz w:val="28"/>
                      <w:szCs w:val="28"/>
                    </w:rPr>
                    <w:t xml:space="preserve"> ban h</w:t>
                  </w:r>
                  <w:r w:rsidR="00191643" w:rsidRPr="00191643">
                    <w:rPr>
                      <w:rFonts w:ascii="Times New Roman" w:hAnsi="Times New Roman" w:cs="Times New Roman"/>
                      <w:sz w:val="28"/>
                      <w:szCs w:val="28"/>
                    </w:rPr>
                    <w:t>àn</w:t>
                  </w:r>
                  <w:r w:rsidR="00191643">
                    <w:rPr>
                      <w:rFonts w:ascii="Times New Roman" w:hAnsi="Times New Roman" w:cs="Times New Roman"/>
                      <w:sz w:val="28"/>
                      <w:szCs w:val="28"/>
                    </w:rPr>
                    <w:t>h l</w:t>
                  </w:r>
                  <w:r w:rsidR="00191643" w:rsidRPr="00191643">
                    <w:rPr>
                      <w:rFonts w:ascii="Times New Roman" w:hAnsi="Times New Roman" w:cs="Times New Roman"/>
                      <w:sz w:val="28"/>
                      <w:szCs w:val="28"/>
                    </w:rPr>
                    <w:t>à</w:t>
                  </w:r>
                  <w:r w:rsidR="00191643">
                    <w:rPr>
                      <w:rFonts w:ascii="Times New Roman" w:hAnsi="Times New Roman" w:cs="Times New Roman"/>
                      <w:sz w:val="28"/>
                      <w:szCs w:val="28"/>
                    </w:rPr>
                    <w:t xml:space="preserve"> r</w:t>
                  </w:r>
                  <w:r w:rsidR="00191643" w:rsidRPr="00191643">
                    <w:rPr>
                      <w:rFonts w:ascii="Times New Roman" w:hAnsi="Times New Roman" w:cs="Times New Roman"/>
                      <w:sz w:val="28"/>
                      <w:szCs w:val="28"/>
                    </w:rPr>
                    <w:t>ấ</w:t>
                  </w:r>
                  <w:r w:rsidR="00191643">
                    <w:rPr>
                      <w:rFonts w:ascii="Times New Roman" w:hAnsi="Times New Roman" w:cs="Times New Roman"/>
                      <w:sz w:val="28"/>
                      <w:szCs w:val="28"/>
                    </w:rPr>
                    <w:t>t c</w:t>
                  </w:r>
                  <w:r w:rsidR="00191643" w:rsidRPr="00191643">
                    <w:rPr>
                      <w:rFonts w:ascii="Times New Roman" w:hAnsi="Times New Roman" w:cs="Times New Roman"/>
                      <w:sz w:val="28"/>
                      <w:szCs w:val="28"/>
                    </w:rPr>
                    <w:t>ầ</w:t>
                  </w:r>
                  <w:r w:rsidR="00191643">
                    <w:rPr>
                      <w:rFonts w:ascii="Times New Roman" w:hAnsi="Times New Roman" w:cs="Times New Roman"/>
                      <w:sz w:val="28"/>
                      <w:szCs w:val="28"/>
                    </w:rPr>
                    <w:t>n thi</w:t>
                  </w:r>
                  <w:r w:rsidR="00191643" w:rsidRPr="00191643">
                    <w:rPr>
                      <w:rFonts w:ascii="Times New Roman" w:hAnsi="Times New Roman" w:cs="Times New Roman"/>
                      <w:sz w:val="28"/>
                      <w:szCs w:val="28"/>
                    </w:rPr>
                    <w:t>ế</w:t>
                  </w:r>
                  <w:r w:rsidR="00191643">
                    <w:rPr>
                      <w:rFonts w:ascii="Times New Roman" w:hAnsi="Times New Roman" w:cs="Times New Roman"/>
                      <w:sz w:val="28"/>
                      <w:szCs w:val="28"/>
                    </w:rPr>
                    <w:t>t v</w:t>
                  </w:r>
                  <w:r w:rsidR="00191643" w:rsidRPr="00191643">
                    <w:rPr>
                      <w:rFonts w:ascii="Times New Roman" w:hAnsi="Times New Roman" w:cs="Times New Roman"/>
                      <w:sz w:val="28"/>
                      <w:szCs w:val="28"/>
                    </w:rPr>
                    <w:t>à</w:t>
                  </w:r>
                  <w:r w:rsidR="00191643">
                    <w:rPr>
                      <w:rFonts w:ascii="Times New Roman" w:hAnsi="Times New Roman" w:cs="Times New Roman"/>
                      <w:sz w:val="28"/>
                      <w:szCs w:val="28"/>
                    </w:rPr>
                    <w:t xml:space="preserve"> ph</w:t>
                  </w:r>
                  <w:r w:rsidR="00191643" w:rsidRPr="00191643">
                    <w:rPr>
                      <w:rFonts w:ascii="Times New Roman" w:hAnsi="Times New Roman" w:cs="Times New Roman"/>
                      <w:sz w:val="28"/>
                      <w:szCs w:val="28"/>
                    </w:rPr>
                    <w:t>ù</w:t>
                  </w:r>
                  <w:r w:rsidR="00191643">
                    <w:rPr>
                      <w:rFonts w:ascii="Times New Roman" w:hAnsi="Times New Roman" w:cs="Times New Roman"/>
                      <w:sz w:val="28"/>
                      <w:szCs w:val="28"/>
                    </w:rPr>
                    <w:t xml:space="preserve"> h</w:t>
                  </w:r>
                  <w:r w:rsidR="00191643" w:rsidRPr="00191643">
                    <w:rPr>
                      <w:rFonts w:ascii="Times New Roman" w:hAnsi="Times New Roman" w:cs="Times New Roman"/>
                      <w:sz w:val="28"/>
                      <w:szCs w:val="28"/>
                    </w:rPr>
                    <w:t>ợ</w:t>
                  </w:r>
                  <w:r w:rsidR="00191643">
                    <w:rPr>
                      <w:rFonts w:ascii="Times New Roman" w:hAnsi="Times New Roman" w:cs="Times New Roman"/>
                      <w:sz w:val="28"/>
                      <w:szCs w:val="28"/>
                    </w:rPr>
                    <w:t>p v</w:t>
                  </w:r>
                  <w:r w:rsidR="00191643" w:rsidRPr="00191643">
                    <w:rPr>
                      <w:rFonts w:ascii="Times New Roman" w:hAnsi="Times New Roman" w:cs="Times New Roman"/>
                      <w:sz w:val="28"/>
                      <w:szCs w:val="28"/>
                    </w:rPr>
                    <w:t>ớ</w:t>
                  </w:r>
                  <w:r w:rsidR="00191643">
                    <w:rPr>
                      <w:rFonts w:ascii="Times New Roman" w:hAnsi="Times New Roman" w:cs="Times New Roman"/>
                      <w:sz w:val="28"/>
                      <w:szCs w:val="28"/>
                    </w:rPr>
                    <w:t>i t</w:t>
                  </w:r>
                  <w:r w:rsidR="00191643" w:rsidRPr="00191643">
                    <w:rPr>
                      <w:rFonts w:ascii="Times New Roman" w:hAnsi="Times New Roman" w:cs="Times New Roman"/>
                      <w:sz w:val="28"/>
                      <w:szCs w:val="28"/>
                    </w:rPr>
                    <w:t>ì</w:t>
                  </w:r>
                  <w:r w:rsidR="00191643">
                    <w:rPr>
                      <w:rFonts w:ascii="Times New Roman" w:hAnsi="Times New Roman" w:cs="Times New Roman"/>
                      <w:sz w:val="28"/>
                      <w:szCs w:val="28"/>
                    </w:rPr>
                    <w:t>nh h</w:t>
                  </w:r>
                  <w:r w:rsidR="00191643" w:rsidRPr="00191643">
                    <w:rPr>
                      <w:rFonts w:ascii="Times New Roman" w:hAnsi="Times New Roman" w:cs="Times New Roman"/>
                      <w:sz w:val="28"/>
                      <w:szCs w:val="28"/>
                    </w:rPr>
                    <w:t>ì</w:t>
                  </w:r>
                  <w:r w:rsidR="00191643">
                    <w:rPr>
                      <w:rFonts w:ascii="Times New Roman" w:hAnsi="Times New Roman" w:cs="Times New Roman"/>
                      <w:sz w:val="28"/>
                      <w:szCs w:val="28"/>
                    </w:rPr>
                    <w:t>nh th</w:t>
                  </w:r>
                  <w:r w:rsidR="00191643" w:rsidRPr="00191643">
                    <w:rPr>
                      <w:rFonts w:ascii="Times New Roman" w:hAnsi="Times New Roman" w:cs="Times New Roman"/>
                      <w:sz w:val="28"/>
                      <w:szCs w:val="28"/>
                    </w:rPr>
                    <w:t>ự</w:t>
                  </w:r>
                  <w:r w:rsidR="00191643">
                    <w:rPr>
                      <w:rFonts w:ascii="Times New Roman" w:hAnsi="Times New Roman" w:cs="Times New Roman"/>
                      <w:sz w:val="28"/>
                      <w:szCs w:val="28"/>
                    </w:rPr>
                    <w:t>c ti</w:t>
                  </w:r>
                  <w:r w:rsidR="00191643" w:rsidRPr="00191643">
                    <w:rPr>
                      <w:rFonts w:ascii="Times New Roman" w:hAnsi="Times New Roman" w:cs="Times New Roman"/>
                      <w:sz w:val="28"/>
                      <w:szCs w:val="28"/>
                    </w:rPr>
                    <w:t>ễ</w:t>
                  </w:r>
                  <w:r w:rsidR="00191643">
                    <w:rPr>
                      <w:rFonts w:ascii="Times New Roman" w:hAnsi="Times New Roman" w:cs="Times New Roman"/>
                      <w:sz w:val="28"/>
                      <w:szCs w:val="28"/>
                    </w:rPr>
                    <w:t>n.</w:t>
                  </w:r>
                </w:p>
              </w:tc>
            </w:tr>
            <w:tr w:rsidR="001E28FD" w:rsidRPr="001E28FD" w14:paraId="127C141D" w14:textId="77777777" w:rsidTr="00F33B53">
              <w:trPr>
                <w:trHeight w:val="1953"/>
              </w:trPr>
              <w:tc>
                <w:tcPr>
                  <w:tcW w:w="5355" w:type="dxa"/>
                </w:tcPr>
                <w:p w14:paraId="53554043" w14:textId="77777777" w:rsidR="00AE4921" w:rsidRPr="001E28FD" w:rsidRDefault="00AE4921" w:rsidP="00AA62AB">
                  <w:pPr>
                    <w:spacing w:before="120" w:after="120"/>
                    <w:ind w:firstLine="428"/>
                    <w:jc w:val="both"/>
                    <w:rPr>
                      <w:rFonts w:ascii="Times New Roman" w:hAnsi="Times New Roman" w:cs="Times New Roman"/>
                      <w:b/>
                      <w:bCs/>
                      <w:sz w:val="28"/>
                      <w:szCs w:val="28"/>
                    </w:rPr>
                  </w:pPr>
                  <w:r w:rsidRPr="001E28FD">
                    <w:rPr>
                      <w:rFonts w:ascii="Times New Roman" w:hAnsi="Times New Roman" w:cs="Times New Roman"/>
                      <w:b/>
                      <w:sz w:val="28"/>
                      <w:szCs w:val="28"/>
                    </w:rPr>
                    <w:lastRenderedPageBreak/>
                    <w:t>Điều 1.</w:t>
                  </w:r>
                  <w:r w:rsidRPr="001E28FD">
                    <w:rPr>
                      <w:rFonts w:ascii="Times New Roman" w:hAnsi="Times New Roman" w:cs="Times New Roman"/>
                      <w:b/>
                      <w:bCs/>
                      <w:sz w:val="28"/>
                      <w:szCs w:val="28"/>
                    </w:rPr>
                    <w:t xml:space="preserve"> </w:t>
                  </w:r>
                  <w:r w:rsidRPr="001E28FD">
                    <w:rPr>
                      <w:rFonts w:ascii="Times New Roman" w:hAnsi="Times New Roman" w:cs="Times New Roman"/>
                      <w:bCs/>
                      <w:sz w:val="28"/>
                      <w:szCs w:val="28"/>
                    </w:rPr>
                    <w:t>T</w:t>
                  </w:r>
                  <w:r w:rsidRPr="001E28FD">
                    <w:rPr>
                      <w:rFonts w:ascii="Times New Roman" w:hAnsi="Times New Roman" w:cs="Times New Roman"/>
                      <w:sz w:val="28"/>
                      <w:szCs w:val="28"/>
                    </w:rPr>
                    <w:t>hông qua quy định mức hỗ trợ đối với viên chức tại Trung tâm Công tác xã hội tỉnh Đồng Nai giai đoạn 2023 - 2027, cụ thể như sau:</w:t>
                  </w:r>
                </w:p>
                <w:p w14:paraId="088F3C89" w14:textId="77777777" w:rsidR="00AE4921" w:rsidRPr="001E28FD" w:rsidRDefault="00AE4921" w:rsidP="00AA62AB">
                  <w:pPr>
                    <w:spacing w:before="120" w:after="120"/>
                    <w:ind w:firstLine="428"/>
                    <w:jc w:val="both"/>
                    <w:rPr>
                      <w:rFonts w:ascii="Times New Roman" w:hAnsi="Times New Roman" w:cs="Times New Roman"/>
                      <w:bCs/>
                      <w:sz w:val="28"/>
                      <w:szCs w:val="28"/>
                    </w:rPr>
                  </w:pPr>
                  <w:r w:rsidRPr="001E28FD">
                    <w:rPr>
                      <w:rFonts w:ascii="Times New Roman" w:hAnsi="Times New Roman" w:cs="Times New Roman"/>
                      <w:bCs/>
                      <w:sz w:val="28"/>
                      <w:szCs w:val="28"/>
                    </w:rPr>
                    <w:t xml:space="preserve">1. Phạm vi điều chỉnh </w:t>
                  </w:r>
                </w:p>
                <w:p w14:paraId="7A120059" w14:textId="77777777" w:rsidR="00AE4921" w:rsidRPr="001E28FD" w:rsidRDefault="00AE4921" w:rsidP="00AA62AB">
                  <w:pPr>
                    <w:spacing w:before="120" w:after="120"/>
                    <w:ind w:firstLine="428"/>
                    <w:jc w:val="both"/>
                    <w:rPr>
                      <w:rFonts w:ascii="Times New Roman" w:hAnsi="Times New Roman" w:cs="Times New Roman"/>
                      <w:bCs/>
                      <w:sz w:val="28"/>
                      <w:szCs w:val="28"/>
                    </w:rPr>
                  </w:pPr>
                  <w:r w:rsidRPr="001E28FD">
                    <w:rPr>
                      <w:rFonts w:ascii="Times New Roman" w:hAnsi="Times New Roman" w:cs="Times New Roman"/>
                      <w:bCs/>
                      <w:sz w:val="28"/>
                      <w:szCs w:val="28"/>
                    </w:rPr>
                    <w:t>Nghị quyết này q</w:t>
                  </w:r>
                  <w:r w:rsidRPr="001E28FD">
                    <w:rPr>
                      <w:rFonts w:ascii="Times New Roman" w:hAnsi="Times New Roman" w:cs="Times New Roman"/>
                      <w:sz w:val="28"/>
                      <w:szCs w:val="28"/>
                    </w:rPr>
                    <w:t>uy định chế độ</w:t>
                  </w:r>
                  <w:r w:rsidRPr="001E28FD">
                    <w:rPr>
                      <w:rFonts w:ascii="Times New Roman" w:hAnsi="Times New Roman" w:cs="Times New Roman"/>
                      <w:bCs/>
                      <w:sz w:val="28"/>
                      <w:szCs w:val="28"/>
                    </w:rPr>
                    <w:t xml:space="preserve"> hỗ trợ đối với viên chức đang công tác tại Trung tâm Công tác xã hội tỉnh Đồng Nai (gọi tắt là Trung tâm) giai đoạn 2023</w:t>
                  </w:r>
                  <w:r w:rsidRPr="001E28FD">
                    <w:rPr>
                      <w:rFonts w:ascii="Times New Roman" w:hAnsi="Times New Roman" w:cs="Times New Roman"/>
                      <w:bCs/>
                      <w:sz w:val="28"/>
                      <w:szCs w:val="28"/>
                      <w:lang w:val="vi-VN"/>
                    </w:rPr>
                    <w:t xml:space="preserve"> </w:t>
                  </w:r>
                  <w:r w:rsidRPr="001E28FD">
                    <w:rPr>
                      <w:rFonts w:ascii="Times New Roman" w:hAnsi="Times New Roman" w:cs="Times New Roman"/>
                      <w:bCs/>
                      <w:sz w:val="28"/>
                      <w:szCs w:val="28"/>
                    </w:rPr>
                    <w:t>-</w:t>
                  </w:r>
                  <w:r w:rsidRPr="001E28FD">
                    <w:rPr>
                      <w:rFonts w:ascii="Times New Roman" w:hAnsi="Times New Roman" w:cs="Times New Roman"/>
                      <w:bCs/>
                      <w:sz w:val="28"/>
                      <w:szCs w:val="28"/>
                      <w:lang w:val="vi-VN"/>
                    </w:rPr>
                    <w:t xml:space="preserve"> </w:t>
                  </w:r>
                  <w:r w:rsidRPr="001E28FD">
                    <w:rPr>
                      <w:rFonts w:ascii="Times New Roman" w:hAnsi="Times New Roman" w:cs="Times New Roman"/>
                      <w:bCs/>
                      <w:sz w:val="28"/>
                      <w:szCs w:val="28"/>
                    </w:rPr>
                    <w:t>2027.</w:t>
                  </w:r>
                </w:p>
                <w:p w14:paraId="1FA45975" w14:textId="77777777" w:rsidR="00AE4921" w:rsidRPr="001E28FD" w:rsidRDefault="00AE4921" w:rsidP="00AA62AB">
                  <w:pPr>
                    <w:shd w:val="clear" w:color="auto" w:fill="FFFFFF"/>
                    <w:spacing w:before="120" w:after="120"/>
                    <w:ind w:firstLine="428"/>
                    <w:jc w:val="both"/>
                    <w:rPr>
                      <w:rFonts w:ascii="Times New Roman" w:hAnsi="Times New Roman" w:cs="Times New Roman"/>
                      <w:sz w:val="28"/>
                      <w:szCs w:val="28"/>
                    </w:rPr>
                  </w:pPr>
                  <w:r w:rsidRPr="001E28FD">
                    <w:rPr>
                      <w:rFonts w:ascii="Times New Roman" w:hAnsi="Times New Roman" w:cs="Times New Roman"/>
                      <w:bCs/>
                      <w:sz w:val="28"/>
                      <w:szCs w:val="28"/>
                    </w:rPr>
                    <w:t>2. Đối tượng áp dụng</w:t>
                  </w:r>
                  <w:r w:rsidRPr="001E28FD">
                    <w:rPr>
                      <w:rFonts w:ascii="Times New Roman" w:hAnsi="Times New Roman" w:cs="Times New Roman"/>
                      <w:sz w:val="28"/>
                      <w:szCs w:val="28"/>
                    </w:rPr>
                    <w:t xml:space="preserve"> </w:t>
                  </w:r>
                </w:p>
                <w:p w14:paraId="7F08B28B" w14:textId="77777777" w:rsidR="00AE4921" w:rsidRPr="001E28FD" w:rsidRDefault="00AE4921" w:rsidP="00AA62AB">
                  <w:pPr>
                    <w:shd w:val="clear" w:color="auto" w:fill="FFFFFF"/>
                    <w:spacing w:before="120" w:after="120"/>
                    <w:ind w:firstLine="428"/>
                    <w:jc w:val="both"/>
                    <w:rPr>
                      <w:rFonts w:ascii="Times New Roman" w:hAnsi="Times New Roman" w:cs="Times New Roman"/>
                      <w:sz w:val="28"/>
                      <w:szCs w:val="28"/>
                      <w:lang w:val="nb-NO"/>
                    </w:rPr>
                  </w:pPr>
                  <w:r w:rsidRPr="001E28FD">
                    <w:rPr>
                      <w:rFonts w:ascii="Times New Roman" w:hAnsi="Times New Roman" w:cs="Times New Roman"/>
                      <w:sz w:val="28"/>
                      <w:szCs w:val="28"/>
                      <w:lang w:val="nb-NO"/>
                    </w:rPr>
                    <w:t>a) Viên chức tiếp xúc trực tiếp nhưng không thường xuyên với đối tượng tại Trung tâm gồm: Giám đốc, Phó Giám đốc, viên chức làm công tác hành chính.</w:t>
                  </w:r>
                </w:p>
                <w:p w14:paraId="0BB684EC" w14:textId="77777777" w:rsidR="00AE4921" w:rsidRPr="001E28FD" w:rsidRDefault="00AE4921" w:rsidP="00AA62AB">
                  <w:pPr>
                    <w:shd w:val="clear" w:color="auto" w:fill="FFFFFF"/>
                    <w:spacing w:before="120" w:after="120"/>
                    <w:ind w:firstLine="428"/>
                    <w:jc w:val="both"/>
                    <w:rPr>
                      <w:rFonts w:ascii="Times New Roman" w:hAnsi="Times New Roman" w:cs="Times New Roman"/>
                      <w:sz w:val="28"/>
                      <w:szCs w:val="28"/>
                    </w:rPr>
                  </w:pPr>
                  <w:r w:rsidRPr="001E28FD">
                    <w:rPr>
                      <w:rFonts w:ascii="Times New Roman" w:hAnsi="Times New Roman" w:cs="Times New Roman"/>
                      <w:sz w:val="28"/>
                      <w:szCs w:val="28"/>
                      <w:lang w:val="nb-NO"/>
                    </w:rPr>
                    <w:t>b) Viên chức tiếp xúc trực tiếp và thường xuyên với đối tượng tại Trung tâm (không bao gồm viên chức quy định tại điểm a, Khoản 2, Điều này).</w:t>
                  </w:r>
                </w:p>
                <w:p w14:paraId="7416001D" w14:textId="77777777" w:rsidR="00AE4921" w:rsidRPr="001E28FD" w:rsidRDefault="00AE4921" w:rsidP="00AA62AB">
                  <w:pPr>
                    <w:pStyle w:val="NormalWeb"/>
                    <w:shd w:val="clear" w:color="auto" w:fill="FFFFFF"/>
                    <w:spacing w:before="120"/>
                    <w:ind w:firstLine="428"/>
                    <w:jc w:val="both"/>
                    <w:rPr>
                      <w:sz w:val="28"/>
                      <w:szCs w:val="28"/>
                      <w:lang w:val="nb-NO"/>
                    </w:rPr>
                  </w:pPr>
                  <w:r w:rsidRPr="001E28FD">
                    <w:rPr>
                      <w:sz w:val="28"/>
                      <w:szCs w:val="28"/>
                      <w:lang w:val="nb-NO"/>
                    </w:rPr>
                    <w:t>c) Các cơ quan, tổ chức, cá nhân có liên quan đến việc quản lý, sử dụng kinh phí để thực hiện Nghị quyết này</w:t>
                  </w:r>
                </w:p>
                <w:p w14:paraId="0B0F4316" w14:textId="77777777" w:rsidR="00AE4921" w:rsidRPr="001E28FD" w:rsidRDefault="00AE4921" w:rsidP="00AA62AB">
                  <w:pPr>
                    <w:pStyle w:val="NormalWeb"/>
                    <w:shd w:val="clear" w:color="auto" w:fill="FFFFFF"/>
                    <w:spacing w:before="120"/>
                    <w:ind w:firstLine="428"/>
                    <w:jc w:val="both"/>
                    <w:rPr>
                      <w:sz w:val="28"/>
                      <w:szCs w:val="28"/>
                      <w:lang w:val="nb-NO"/>
                    </w:rPr>
                  </w:pPr>
                  <w:r w:rsidRPr="001E28FD">
                    <w:rPr>
                      <w:sz w:val="28"/>
                      <w:szCs w:val="28"/>
                      <w:lang w:val="nb-NO"/>
                    </w:rPr>
                    <w:t>3. Mức hỗ trợ</w:t>
                  </w:r>
                </w:p>
                <w:p w14:paraId="638D61DB" w14:textId="77777777" w:rsidR="00AE4921" w:rsidRPr="001E28FD" w:rsidRDefault="00AE4921" w:rsidP="00AA62AB">
                  <w:pPr>
                    <w:pStyle w:val="NormalWeb"/>
                    <w:shd w:val="clear" w:color="auto" w:fill="FFFFFF"/>
                    <w:spacing w:before="120"/>
                    <w:ind w:firstLine="428"/>
                    <w:jc w:val="both"/>
                    <w:rPr>
                      <w:sz w:val="28"/>
                      <w:szCs w:val="28"/>
                      <w:lang w:val="nb-NO"/>
                    </w:rPr>
                  </w:pPr>
                  <w:r w:rsidRPr="001E28FD">
                    <w:rPr>
                      <w:sz w:val="28"/>
                      <w:szCs w:val="28"/>
                      <w:lang w:val="nb-NO"/>
                    </w:rPr>
                    <w:t xml:space="preserve">a) Đối tượng tại điểm a khoản 2 Điều này được </w:t>
                  </w:r>
                  <w:r w:rsidRPr="001E28FD">
                    <w:rPr>
                      <w:rFonts w:eastAsia="SimSun"/>
                      <w:bCs/>
                      <w:kern w:val="2"/>
                      <w:sz w:val="28"/>
                      <w:szCs w:val="28"/>
                      <w:lang w:eastAsia="zh-CN"/>
                    </w:rPr>
                    <w:t>hỗ trợ: 2</w:t>
                  </w:r>
                  <w:r w:rsidRPr="001E28FD">
                    <w:rPr>
                      <w:rFonts w:eastAsia="SimSun"/>
                      <w:bCs/>
                      <w:kern w:val="2"/>
                      <w:sz w:val="28"/>
                      <w:szCs w:val="28"/>
                      <w:lang w:val="nl-NL" w:eastAsia="zh-CN"/>
                    </w:rPr>
                    <w:t>.000.000 đồng/người/tháng</w:t>
                  </w:r>
                  <w:r w:rsidRPr="001E28FD">
                    <w:rPr>
                      <w:i/>
                      <w:sz w:val="28"/>
                      <w:szCs w:val="28"/>
                      <w:lang w:val="nb-NO"/>
                    </w:rPr>
                    <w:t>.</w:t>
                  </w:r>
                </w:p>
                <w:p w14:paraId="41EFF79C" w14:textId="77777777" w:rsidR="00AE4921" w:rsidRPr="001E28FD" w:rsidRDefault="00AE4921" w:rsidP="00AA62AB">
                  <w:pPr>
                    <w:pStyle w:val="NormalWeb"/>
                    <w:shd w:val="clear" w:color="auto" w:fill="FFFFFF"/>
                    <w:spacing w:before="120"/>
                    <w:ind w:firstLine="428"/>
                    <w:jc w:val="both"/>
                    <w:rPr>
                      <w:sz w:val="28"/>
                      <w:szCs w:val="28"/>
                      <w:lang w:val="nl-NL"/>
                    </w:rPr>
                  </w:pPr>
                  <w:r w:rsidRPr="001E28FD">
                    <w:rPr>
                      <w:sz w:val="28"/>
                      <w:szCs w:val="28"/>
                      <w:lang w:val="nb-NO"/>
                    </w:rPr>
                    <w:lastRenderedPageBreak/>
                    <w:t xml:space="preserve">b) Đối tượng tại điểm b khoản 2 Điều này được </w:t>
                  </w:r>
                  <w:r w:rsidRPr="001E28FD">
                    <w:rPr>
                      <w:rFonts w:eastAsia="SimSun"/>
                      <w:bCs/>
                      <w:kern w:val="2"/>
                      <w:sz w:val="28"/>
                      <w:szCs w:val="28"/>
                      <w:lang w:eastAsia="zh-CN"/>
                    </w:rPr>
                    <w:t xml:space="preserve">hỗ trợ: </w:t>
                  </w:r>
                  <w:r w:rsidRPr="001E28FD">
                    <w:rPr>
                      <w:rFonts w:eastAsia="SimSun"/>
                      <w:bCs/>
                      <w:kern w:val="2"/>
                      <w:sz w:val="28"/>
                      <w:szCs w:val="28"/>
                      <w:lang w:val="nl-NL" w:eastAsia="zh-CN"/>
                    </w:rPr>
                    <w:t>3.000.000 đồng/người/tháng</w:t>
                  </w:r>
                  <w:r w:rsidRPr="001E28FD">
                    <w:rPr>
                      <w:i/>
                      <w:sz w:val="28"/>
                      <w:szCs w:val="28"/>
                      <w:lang w:val="nb-NO"/>
                    </w:rPr>
                    <w:t>.</w:t>
                  </w:r>
                </w:p>
                <w:p w14:paraId="2DFAE87A" w14:textId="77777777" w:rsidR="00AE4921" w:rsidRPr="001E28FD" w:rsidRDefault="00AE4921" w:rsidP="00AA62AB">
                  <w:pPr>
                    <w:shd w:val="clear" w:color="auto" w:fill="FFFFFF"/>
                    <w:spacing w:before="120" w:after="120"/>
                    <w:ind w:firstLine="428"/>
                    <w:jc w:val="both"/>
                    <w:rPr>
                      <w:rFonts w:ascii="Times New Roman" w:hAnsi="Times New Roman" w:cs="Times New Roman"/>
                      <w:sz w:val="28"/>
                      <w:szCs w:val="28"/>
                    </w:rPr>
                  </w:pPr>
                  <w:r w:rsidRPr="001E28FD">
                    <w:rPr>
                      <w:rFonts w:ascii="Times New Roman" w:hAnsi="Times New Roman" w:cs="Times New Roman"/>
                      <w:sz w:val="28"/>
                      <w:szCs w:val="28"/>
                    </w:rPr>
                    <w:t>c</w:t>
                  </w:r>
                  <w:r w:rsidRPr="001E28FD">
                    <w:rPr>
                      <w:rFonts w:ascii="Times New Roman" w:hAnsi="Times New Roman" w:cs="Times New Roman"/>
                      <w:sz w:val="28"/>
                      <w:szCs w:val="28"/>
                      <w:lang w:val="vi-VN"/>
                    </w:rPr>
                    <w:t>) Đối tượng được hưởng các chế độ hỗ trợ khác nhau theo các Nghị quyết của Hội đồng nhân dân tỉnh Đồng Nai thì chỉ được áp dụng mức hỗ trợ cao nhất.</w:t>
                  </w:r>
                </w:p>
                <w:p w14:paraId="0DB54AC5" w14:textId="77777777" w:rsidR="00AE4921" w:rsidRPr="001E28FD" w:rsidRDefault="00AE4921" w:rsidP="00AA62AB">
                  <w:pPr>
                    <w:pStyle w:val="BodyTextIndent"/>
                    <w:spacing w:before="120" w:after="120"/>
                    <w:ind w:firstLine="428"/>
                    <w:rPr>
                      <w:bCs/>
                    </w:rPr>
                  </w:pPr>
                  <w:r w:rsidRPr="001E28FD">
                    <w:rPr>
                      <w:bCs/>
                    </w:rPr>
                    <w:t>5. Nguồn k</w:t>
                  </w:r>
                  <w:r w:rsidRPr="001E28FD">
                    <w:rPr>
                      <w:bCs/>
                      <w:lang w:val="vi-VN"/>
                    </w:rPr>
                    <w:t>inh phí thực hiện</w:t>
                  </w:r>
                </w:p>
                <w:p w14:paraId="51277195" w14:textId="11E9030D" w:rsidR="00F9241D" w:rsidRPr="001E28FD" w:rsidRDefault="00AE4921" w:rsidP="00AA62AB">
                  <w:pPr>
                    <w:pStyle w:val="BodyTextIndent"/>
                    <w:spacing w:before="120" w:after="120"/>
                    <w:ind w:firstLine="428"/>
                    <w:rPr>
                      <w:bCs/>
                    </w:rPr>
                  </w:pPr>
                  <w:r w:rsidRPr="001E28FD">
                    <w:t>Kinh phí thực hiện từ nguồn ngân sách tỉnh đảm bảo theo quy định của pháp luật.</w:t>
                  </w:r>
                </w:p>
              </w:tc>
              <w:tc>
                <w:tcPr>
                  <w:tcW w:w="5395" w:type="dxa"/>
                </w:tcPr>
                <w:p w14:paraId="328A64E3" w14:textId="77777777" w:rsidR="00E74315" w:rsidRPr="001E28FD" w:rsidRDefault="00E74315" w:rsidP="00AA62AB">
                  <w:pPr>
                    <w:spacing w:before="120" w:after="120" w:line="276" w:lineRule="auto"/>
                    <w:ind w:firstLine="444"/>
                    <w:jc w:val="both"/>
                    <w:rPr>
                      <w:rFonts w:ascii="Times New Roman" w:hAnsi="Times New Roman" w:cs="Times New Roman"/>
                      <w:b/>
                      <w:sz w:val="28"/>
                      <w:szCs w:val="28"/>
                      <w:lang w:val="es-ES"/>
                    </w:rPr>
                  </w:pPr>
                  <w:r w:rsidRPr="001E28FD">
                    <w:rPr>
                      <w:rFonts w:ascii="Times New Roman" w:hAnsi="Times New Roman" w:cs="Times New Roman"/>
                      <w:b/>
                      <w:sz w:val="28"/>
                      <w:szCs w:val="28"/>
                      <w:lang w:val="es-ES"/>
                    </w:rPr>
                    <w:lastRenderedPageBreak/>
                    <w:t>Điều 1. Phạm vi điều chỉnh, đối tượng áp dụng</w:t>
                  </w:r>
                </w:p>
                <w:p w14:paraId="1BA0363B" w14:textId="77777777" w:rsidR="008C37F1" w:rsidRDefault="008C37F1" w:rsidP="00AA62AB">
                  <w:pPr>
                    <w:spacing w:before="120" w:after="120" w:line="276" w:lineRule="auto"/>
                    <w:ind w:firstLine="444"/>
                    <w:jc w:val="both"/>
                    <w:rPr>
                      <w:rFonts w:ascii="Times New Roman" w:hAnsi="Times New Roman" w:cs="Times New Roman"/>
                      <w:sz w:val="28"/>
                      <w:szCs w:val="28"/>
                      <w:lang w:val="es-ES"/>
                    </w:rPr>
                  </w:pPr>
                </w:p>
                <w:p w14:paraId="024D3993" w14:textId="76079306" w:rsidR="00E74315"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1. Phạm vi điều chỉnh</w:t>
                  </w:r>
                </w:p>
                <w:p w14:paraId="67A67F76" w14:textId="77777777" w:rsidR="00E74315" w:rsidRPr="001E28FD" w:rsidRDefault="00E74315" w:rsidP="00AA62AB">
                  <w:pPr>
                    <w:spacing w:line="264"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 xml:space="preserve">Nghị quyết này quy định mức hỗ trợ đối với viên chức đang công tác tại </w:t>
                  </w:r>
                  <w:r w:rsidRPr="001E28FD">
                    <w:rPr>
                      <w:rFonts w:ascii="Times New Roman" w:hAnsi="Times New Roman" w:cs="Times New Roman"/>
                      <w:sz w:val="28"/>
                      <w:szCs w:val="28"/>
                    </w:rPr>
                    <w:t>Cơ sở trợ giúp xã hội công lập thuộc ngành y tế tỉnh Đồng Nai giai đoạn 2026 – 2030</w:t>
                  </w:r>
                  <w:r w:rsidRPr="001E28FD">
                    <w:rPr>
                      <w:rFonts w:ascii="Times New Roman" w:hAnsi="Times New Roman" w:cs="Times New Roman"/>
                      <w:sz w:val="28"/>
                      <w:szCs w:val="28"/>
                      <w:lang w:val="es-ES"/>
                    </w:rPr>
                    <w:t>.</w:t>
                  </w:r>
                </w:p>
                <w:p w14:paraId="7974C182" w14:textId="77777777" w:rsidR="00E74315"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2. Đối tượng áp dụng</w:t>
                  </w:r>
                </w:p>
                <w:p w14:paraId="0F30A1CC" w14:textId="77777777" w:rsidR="00E74315"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a) Viên chức tiếp xúc trực tiếp nhưng không thường xuyên với đối tượng tại Trung tâm, gồm: Giám đốc, Phó Giám đốc, viên chức làm công tác hành chính.</w:t>
                  </w:r>
                </w:p>
                <w:p w14:paraId="57BBD577" w14:textId="77777777" w:rsidR="00E74315"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b) Viên chức tiếp xúc trực tiếp và thường xuyên với đối tượng tại Trung tâm (không bao gồm viên chức quy định tại điểm a khoản 2 Điều này).</w:t>
                  </w:r>
                </w:p>
                <w:p w14:paraId="4927BD6E" w14:textId="4C0788C6" w:rsidR="00F9241D"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c) Các cơ quan, tổ chức, cá nhân có liên quan đến việc quản lý, sử dụng kinh phí để thực hiện Nghị quyết này.</w:t>
                  </w:r>
                </w:p>
              </w:tc>
              <w:tc>
                <w:tcPr>
                  <w:tcW w:w="4386" w:type="dxa"/>
                </w:tcPr>
                <w:p w14:paraId="17210415" w14:textId="77777777" w:rsidR="00F9241D" w:rsidRPr="001E28FD" w:rsidRDefault="00656F2E" w:rsidP="00AE4921">
                  <w:pPr>
                    <w:spacing w:before="120" w:after="120"/>
                    <w:jc w:val="both"/>
                    <w:rPr>
                      <w:rFonts w:ascii="Times New Roman" w:hAnsi="Times New Roman" w:cs="Times New Roman"/>
                      <w:sz w:val="28"/>
                      <w:szCs w:val="28"/>
                    </w:rPr>
                  </w:pPr>
                  <w:r w:rsidRPr="001E28FD">
                    <w:rPr>
                      <w:rFonts w:ascii="Times New Roman" w:hAnsi="Times New Roman" w:cs="Times New Roman"/>
                      <w:sz w:val="28"/>
                      <w:szCs w:val="28"/>
                    </w:rPr>
                    <w:t>Dự thảo mới thay đổ</w:t>
                  </w:r>
                  <w:r w:rsidR="00AE4921" w:rsidRPr="001E28FD">
                    <w:rPr>
                      <w:rFonts w:ascii="Times New Roman" w:hAnsi="Times New Roman" w:cs="Times New Roman"/>
                      <w:sz w:val="28"/>
                      <w:szCs w:val="28"/>
                    </w:rPr>
                    <w:t>i:</w:t>
                  </w:r>
                </w:p>
                <w:p w14:paraId="39F05828" w14:textId="77777777" w:rsidR="00AE4921" w:rsidRPr="001E28FD" w:rsidRDefault="00AE4921" w:rsidP="00AE4921">
                  <w:pPr>
                    <w:spacing w:before="120" w:after="120" w:line="276" w:lineRule="auto"/>
                    <w:ind w:firstLine="380"/>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1. Phạm vi điều chỉnh</w:t>
                  </w:r>
                </w:p>
                <w:p w14:paraId="015E1E9D" w14:textId="77777777" w:rsidR="00210B88" w:rsidRDefault="00AE4921" w:rsidP="00AE4921">
                  <w:pPr>
                    <w:spacing w:before="120" w:after="120" w:line="276" w:lineRule="auto"/>
                    <w:ind w:firstLine="380"/>
                    <w:jc w:val="both"/>
                    <w:rPr>
                      <w:rFonts w:ascii="Times New Roman" w:hAnsi="Times New Roman" w:cs="Times New Roman"/>
                      <w:sz w:val="28"/>
                      <w:szCs w:val="28"/>
                    </w:rPr>
                  </w:pPr>
                  <w:r w:rsidRPr="001E28FD">
                    <w:rPr>
                      <w:rFonts w:ascii="Times New Roman" w:hAnsi="Times New Roman" w:cs="Times New Roman"/>
                      <w:sz w:val="28"/>
                      <w:szCs w:val="28"/>
                      <w:lang w:val="es-ES"/>
                    </w:rPr>
                    <w:t xml:space="preserve">- </w:t>
                  </w:r>
                  <w:r w:rsidRPr="001E28FD">
                    <w:rPr>
                      <w:rFonts w:ascii="Times New Roman" w:hAnsi="Times New Roman" w:cs="Times New Roman"/>
                      <w:sz w:val="28"/>
                      <w:szCs w:val="28"/>
                    </w:rPr>
                    <w:t xml:space="preserve">Điều chỉnh, bổ sung nội dung để phù hợp với chính quyền địa phương 2 cấp, tên gọi mới của đơn vị sau sáp nhập và bổ sung thêm đơn vị thụ hưởng, do tỉnh Đồng Nai cũ chỉ có 01 cơ sở trợ giúp xã hội công lập; tỉnh Bình Phước cũ cũng có 01 cơ sở trợ giúp xã hội công lập. Khi 02 tỉnh nhập lại thành tỉnh Đồng Nai mới thì có 02 cơ sở trợ giúp xã hội công lập. </w:t>
                  </w:r>
                  <w:r w:rsidR="00191643">
                    <w:rPr>
                      <w:rFonts w:ascii="Times New Roman" w:hAnsi="Times New Roman" w:cs="Times New Roman"/>
                      <w:sz w:val="28"/>
                      <w:szCs w:val="28"/>
                    </w:rPr>
                    <w:t>Ph</w:t>
                  </w:r>
                  <w:r w:rsidR="00191643" w:rsidRPr="00191643">
                    <w:rPr>
                      <w:rFonts w:ascii="Times New Roman" w:hAnsi="Times New Roman" w:cs="Times New Roman"/>
                      <w:sz w:val="28"/>
                      <w:szCs w:val="28"/>
                    </w:rPr>
                    <w:t>ạ</w:t>
                  </w:r>
                  <w:r w:rsidR="00191643">
                    <w:rPr>
                      <w:rFonts w:ascii="Times New Roman" w:hAnsi="Times New Roman" w:cs="Times New Roman"/>
                      <w:sz w:val="28"/>
                      <w:szCs w:val="28"/>
                    </w:rPr>
                    <w:t xml:space="preserve">m vi </w:t>
                  </w:r>
                  <w:r w:rsidR="00191643" w:rsidRPr="00191643">
                    <w:rPr>
                      <w:rFonts w:ascii="Times New Roman" w:hAnsi="Times New Roman" w:cs="Times New Roman"/>
                      <w:sz w:val="28"/>
                      <w:szCs w:val="28"/>
                    </w:rPr>
                    <w:t>đ</w:t>
                  </w:r>
                  <w:r w:rsidR="00191643">
                    <w:rPr>
                      <w:rFonts w:ascii="Times New Roman" w:hAnsi="Times New Roman" w:cs="Times New Roman"/>
                      <w:sz w:val="28"/>
                      <w:szCs w:val="28"/>
                    </w:rPr>
                    <w:t>i</w:t>
                  </w:r>
                  <w:r w:rsidR="00191643" w:rsidRPr="00191643">
                    <w:rPr>
                      <w:rFonts w:ascii="Times New Roman" w:hAnsi="Times New Roman" w:cs="Times New Roman"/>
                      <w:sz w:val="28"/>
                      <w:szCs w:val="28"/>
                    </w:rPr>
                    <w:t>ề</w:t>
                  </w:r>
                  <w:r w:rsidR="00191643">
                    <w:rPr>
                      <w:rFonts w:ascii="Times New Roman" w:hAnsi="Times New Roman" w:cs="Times New Roman"/>
                      <w:sz w:val="28"/>
                      <w:szCs w:val="28"/>
                    </w:rPr>
                    <w:t>u ch</w:t>
                  </w:r>
                  <w:r w:rsidR="00191643" w:rsidRPr="00191643">
                    <w:rPr>
                      <w:rFonts w:ascii="Times New Roman" w:hAnsi="Times New Roman" w:cs="Times New Roman"/>
                      <w:sz w:val="28"/>
                      <w:szCs w:val="28"/>
                    </w:rPr>
                    <w:t>ỉ</w:t>
                  </w:r>
                  <w:r w:rsidR="00191643">
                    <w:rPr>
                      <w:rFonts w:ascii="Times New Roman" w:hAnsi="Times New Roman" w:cs="Times New Roman"/>
                      <w:sz w:val="28"/>
                      <w:szCs w:val="28"/>
                    </w:rPr>
                    <w:t>nh s</w:t>
                  </w:r>
                  <w:r w:rsidR="00191643" w:rsidRPr="00191643">
                    <w:rPr>
                      <w:rFonts w:ascii="Times New Roman" w:hAnsi="Times New Roman" w:cs="Times New Roman"/>
                      <w:sz w:val="28"/>
                      <w:szCs w:val="28"/>
                    </w:rPr>
                    <w:t>ẽ</w:t>
                  </w:r>
                  <w:r w:rsidR="00191643">
                    <w:rPr>
                      <w:rFonts w:ascii="Times New Roman" w:hAnsi="Times New Roman" w:cs="Times New Roman"/>
                      <w:sz w:val="28"/>
                      <w:szCs w:val="28"/>
                    </w:rPr>
                    <w:t xml:space="preserve"> bao tr</w:t>
                  </w:r>
                  <w:r w:rsidR="00191643" w:rsidRPr="00191643">
                    <w:rPr>
                      <w:rFonts w:ascii="Times New Roman" w:hAnsi="Times New Roman" w:cs="Times New Roman"/>
                      <w:sz w:val="28"/>
                      <w:szCs w:val="28"/>
                    </w:rPr>
                    <w:t>ù</w:t>
                  </w:r>
                  <w:r w:rsidR="00191643">
                    <w:rPr>
                      <w:rFonts w:ascii="Times New Roman" w:hAnsi="Times New Roman" w:cs="Times New Roman"/>
                      <w:sz w:val="28"/>
                      <w:szCs w:val="28"/>
                    </w:rPr>
                    <w:t>m v</w:t>
                  </w:r>
                  <w:r w:rsidR="00191643" w:rsidRPr="00191643">
                    <w:rPr>
                      <w:rFonts w:ascii="Times New Roman" w:hAnsi="Times New Roman" w:cs="Times New Roman"/>
                      <w:sz w:val="28"/>
                      <w:szCs w:val="28"/>
                    </w:rPr>
                    <w:t>à</w:t>
                  </w:r>
                  <w:r w:rsidR="00191643">
                    <w:rPr>
                      <w:rFonts w:ascii="Times New Roman" w:hAnsi="Times New Roman" w:cs="Times New Roman"/>
                      <w:sz w:val="28"/>
                      <w:szCs w:val="28"/>
                    </w:rPr>
                    <w:t xml:space="preserve"> tr</w:t>
                  </w:r>
                  <w:r w:rsidR="00191643" w:rsidRPr="00191643">
                    <w:rPr>
                      <w:rFonts w:ascii="Times New Roman" w:hAnsi="Times New Roman" w:cs="Times New Roman"/>
                      <w:sz w:val="28"/>
                      <w:szCs w:val="28"/>
                    </w:rPr>
                    <w:t>á</w:t>
                  </w:r>
                  <w:r w:rsidR="00191643">
                    <w:rPr>
                      <w:rFonts w:ascii="Times New Roman" w:hAnsi="Times New Roman" w:cs="Times New Roman"/>
                      <w:sz w:val="28"/>
                      <w:szCs w:val="28"/>
                    </w:rPr>
                    <w:t>nh đư</w:t>
                  </w:r>
                  <w:r w:rsidR="00191643" w:rsidRPr="00191643">
                    <w:rPr>
                      <w:rFonts w:ascii="Times New Roman" w:hAnsi="Times New Roman" w:cs="Times New Roman"/>
                      <w:sz w:val="28"/>
                      <w:szCs w:val="28"/>
                    </w:rPr>
                    <w:t>ợ</w:t>
                  </w:r>
                  <w:r w:rsidR="00191643">
                    <w:rPr>
                      <w:rFonts w:ascii="Times New Roman" w:hAnsi="Times New Roman" w:cs="Times New Roman"/>
                      <w:sz w:val="28"/>
                      <w:szCs w:val="28"/>
                    </w:rPr>
                    <w:t>c vi</w:t>
                  </w:r>
                  <w:r w:rsidR="00191643" w:rsidRPr="00191643">
                    <w:rPr>
                      <w:rFonts w:ascii="Times New Roman" w:hAnsi="Times New Roman" w:cs="Times New Roman"/>
                      <w:sz w:val="28"/>
                      <w:szCs w:val="28"/>
                    </w:rPr>
                    <w:t>ệ</w:t>
                  </w:r>
                  <w:r w:rsidR="00191643">
                    <w:rPr>
                      <w:rFonts w:ascii="Times New Roman" w:hAnsi="Times New Roman" w:cs="Times New Roman"/>
                      <w:sz w:val="28"/>
                      <w:szCs w:val="28"/>
                    </w:rPr>
                    <w:t>c n</w:t>
                  </w:r>
                  <w:r w:rsidR="00191643" w:rsidRPr="00191643">
                    <w:rPr>
                      <w:rFonts w:ascii="Times New Roman" w:hAnsi="Times New Roman" w:cs="Times New Roman"/>
                      <w:sz w:val="28"/>
                      <w:szCs w:val="28"/>
                    </w:rPr>
                    <w:t>ế</w:t>
                  </w:r>
                  <w:r w:rsidR="00191643">
                    <w:rPr>
                      <w:rFonts w:ascii="Times New Roman" w:hAnsi="Times New Roman" w:cs="Times New Roman"/>
                      <w:sz w:val="28"/>
                      <w:szCs w:val="28"/>
                    </w:rPr>
                    <w:t>u c</w:t>
                  </w:r>
                  <w:r w:rsidR="00191643" w:rsidRPr="00191643">
                    <w:rPr>
                      <w:rFonts w:ascii="Times New Roman" w:hAnsi="Times New Roman" w:cs="Times New Roman"/>
                      <w:sz w:val="28"/>
                      <w:szCs w:val="28"/>
                    </w:rPr>
                    <w:t>ó</w:t>
                  </w:r>
                  <w:r w:rsidR="00191643">
                    <w:rPr>
                      <w:rFonts w:ascii="Times New Roman" w:hAnsi="Times New Roman" w:cs="Times New Roman"/>
                      <w:sz w:val="28"/>
                      <w:szCs w:val="28"/>
                    </w:rPr>
                    <w:t xml:space="preserve"> s</w:t>
                  </w:r>
                  <w:r w:rsidR="00191643" w:rsidRPr="00191643">
                    <w:rPr>
                      <w:rFonts w:ascii="Times New Roman" w:hAnsi="Times New Roman" w:cs="Times New Roman"/>
                      <w:sz w:val="28"/>
                      <w:szCs w:val="28"/>
                    </w:rPr>
                    <w:t>ự</w:t>
                  </w:r>
                  <w:r w:rsidR="00191643">
                    <w:rPr>
                      <w:rFonts w:ascii="Times New Roman" w:hAnsi="Times New Roman" w:cs="Times New Roman"/>
                      <w:sz w:val="28"/>
                      <w:szCs w:val="28"/>
                    </w:rPr>
                    <w:t xml:space="preserve"> s</w:t>
                  </w:r>
                  <w:r w:rsidR="00191643" w:rsidRPr="00191643">
                    <w:rPr>
                      <w:rFonts w:ascii="Times New Roman" w:hAnsi="Times New Roman" w:cs="Times New Roman"/>
                      <w:sz w:val="28"/>
                      <w:szCs w:val="28"/>
                    </w:rPr>
                    <w:t>ắ</w:t>
                  </w:r>
                  <w:r w:rsidR="00191643">
                    <w:rPr>
                      <w:rFonts w:ascii="Times New Roman" w:hAnsi="Times New Roman" w:cs="Times New Roman"/>
                      <w:sz w:val="28"/>
                      <w:szCs w:val="28"/>
                    </w:rPr>
                    <w:t>p x</w:t>
                  </w:r>
                  <w:r w:rsidR="00191643" w:rsidRPr="00191643">
                    <w:rPr>
                      <w:rFonts w:ascii="Times New Roman" w:hAnsi="Times New Roman" w:cs="Times New Roman"/>
                      <w:sz w:val="28"/>
                      <w:szCs w:val="28"/>
                    </w:rPr>
                    <w:t>ế</w:t>
                  </w:r>
                  <w:r w:rsidR="00191643">
                    <w:rPr>
                      <w:rFonts w:ascii="Times New Roman" w:hAnsi="Times New Roman" w:cs="Times New Roman"/>
                      <w:sz w:val="28"/>
                      <w:szCs w:val="28"/>
                    </w:rPr>
                    <w:t>p t</w:t>
                  </w:r>
                  <w:r w:rsidR="00191643" w:rsidRPr="00191643">
                    <w:rPr>
                      <w:rFonts w:ascii="Times New Roman" w:hAnsi="Times New Roman" w:cs="Times New Roman"/>
                      <w:sz w:val="28"/>
                      <w:szCs w:val="28"/>
                    </w:rPr>
                    <w:t>ổ</w:t>
                  </w:r>
                  <w:r w:rsidR="00191643">
                    <w:rPr>
                      <w:rFonts w:ascii="Times New Roman" w:hAnsi="Times New Roman" w:cs="Times New Roman"/>
                      <w:sz w:val="28"/>
                      <w:szCs w:val="28"/>
                    </w:rPr>
                    <w:t xml:space="preserve"> ch</w:t>
                  </w:r>
                  <w:r w:rsidR="00191643" w:rsidRPr="00191643">
                    <w:rPr>
                      <w:rFonts w:ascii="Times New Roman" w:hAnsi="Times New Roman" w:cs="Times New Roman"/>
                      <w:sz w:val="28"/>
                      <w:szCs w:val="28"/>
                    </w:rPr>
                    <w:t>ứ</w:t>
                  </w:r>
                  <w:r w:rsidR="00191643">
                    <w:rPr>
                      <w:rFonts w:ascii="Times New Roman" w:hAnsi="Times New Roman" w:cs="Times New Roman"/>
                      <w:sz w:val="28"/>
                      <w:szCs w:val="28"/>
                    </w:rPr>
                    <w:t>c b</w:t>
                  </w:r>
                  <w:r w:rsidR="00191643" w:rsidRPr="00191643">
                    <w:rPr>
                      <w:rFonts w:ascii="Times New Roman" w:hAnsi="Times New Roman" w:cs="Times New Roman"/>
                      <w:sz w:val="28"/>
                      <w:szCs w:val="28"/>
                    </w:rPr>
                    <w:t>ộ</w:t>
                  </w:r>
                  <w:r w:rsidR="00191643">
                    <w:rPr>
                      <w:rFonts w:ascii="Times New Roman" w:hAnsi="Times New Roman" w:cs="Times New Roman"/>
                      <w:sz w:val="28"/>
                      <w:szCs w:val="28"/>
                    </w:rPr>
                    <w:t xml:space="preserve"> m</w:t>
                  </w:r>
                  <w:r w:rsidR="00191643" w:rsidRPr="00191643">
                    <w:rPr>
                      <w:rFonts w:ascii="Times New Roman" w:hAnsi="Times New Roman" w:cs="Times New Roman"/>
                      <w:sz w:val="28"/>
                      <w:szCs w:val="28"/>
                    </w:rPr>
                    <w:t>á</w:t>
                  </w:r>
                  <w:r w:rsidR="00191643">
                    <w:rPr>
                      <w:rFonts w:ascii="Times New Roman" w:hAnsi="Times New Roman" w:cs="Times New Roman"/>
                      <w:sz w:val="28"/>
                      <w:szCs w:val="28"/>
                    </w:rPr>
                    <w:t>y kh</w:t>
                  </w:r>
                  <w:r w:rsidR="00191643" w:rsidRPr="00191643">
                    <w:rPr>
                      <w:rFonts w:ascii="Times New Roman" w:hAnsi="Times New Roman" w:cs="Times New Roman"/>
                      <w:sz w:val="28"/>
                      <w:szCs w:val="28"/>
                    </w:rPr>
                    <w:t>ô</w:t>
                  </w:r>
                  <w:r w:rsidR="00191643">
                    <w:rPr>
                      <w:rFonts w:ascii="Times New Roman" w:hAnsi="Times New Roman" w:cs="Times New Roman"/>
                      <w:sz w:val="28"/>
                      <w:szCs w:val="28"/>
                    </w:rPr>
                    <w:t>ng ph</w:t>
                  </w:r>
                  <w:r w:rsidR="00191643" w:rsidRPr="00191643">
                    <w:rPr>
                      <w:rFonts w:ascii="Times New Roman" w:hAnsi="Times New Roman" w:cs="Times New Roman"/>
                      <w:sz w:val="28"/>
                      <w:szCs w:val="28"/>
                    </w:rPr>
                    <w:t>ả</w:t>
                  </w:r>
                  <w:r w:rsidR="00191643">
                    <w:rPr>
                      <w:rFonts w:ascii="Times New Roman" w:hAnsi="Times New Roman" w:cs="Times New Roman"/>
                      <w:sz w:val="28"/>
                      <w:szCs w:val="28"/>
                    </w:rPr>
                    <w:t>i s</w:t>
                  </w:r>
                  <w:r w:rsidR="00191643" w:rsidRPr="00191643">
                    <w:rPr>
                      <w:rFonts w:ascii="Times New Roman" w:hAnsi="Times New Roman" w:cs="Times New Roman"/>
                      <w:sz w:val="28"/>
                      <w:szCs w:val="28"/>
                    </w:rPr>
                    <w:t>ử</w:t>
                  </w:r>
                  <w:r w:rsidR="00191643">
                    <w:rPr>
                      <w:rFonts w:ascii="Times New Roman" w:hAnsi="Times New Roman" w:cs="Times New Roman"/>
                      <w:sz w:val="28"/>
                      <w:szCs w:val="28"/>
                    </w:rPr>
                    <w:t>a đ</w:t>
                  </w:r>
                  <w:r w:rsidR="00191643" w:rsidRPr="00191643">
                    <w:rPr>
                      <w:rFonts w:ascii="Times New Roman" w:hAnsi="Times New Roman" w:cs="Times New Roman"/>
                      <w:sz w:val="28"/>
                      <w:szCs w:val="28"/>
                    </w:rPr>
                    <w:t>ổ</w:t>
                  </w:r>
                  <w:r w:rsidR="00191643">
                    <w:rPr>
                      <w:rFonts w:ascii="Times New Roman" w:hAnsi="Times New Roman" w:cs="Times New Roman"/>
                      <w:sz w:val="28"/>
                      <w:szCs w:val="28"/>
                    </w:rPr>
                    <w:t>i, b</w:t>
                  </w:r>
                  <w:r w:rsidR="00191643" w:rsidRPr="00191643">
                    <w:rPr>
                      <w:rFonts w:ascii="Times New Roman" w:hAnsi="Times New Roman" w:cs="Times New Roman"/>
                      <w:sz w:val="28"/>
                      <w:szCs w:val="28"/>
                    </w:rPr>
                    <w:t>ổ</w:t>
                  </w:r>
                  <w:r w:rsidR="00191643">
                    <w:rPr>
                      <w:rFonts w:ascii="Times New Roman" w:hAnsi="Times New Roman" w:cs="Times New Roman"/>
                      <w:sz w:val="28"/>
                      <w:szCs w:val="28"/>
                    </w:rPr>
                    <w:t xml:space="preserve"> sung Ngh</w:t>
                  </w:r>
                  <w:r w:rsidR="00191643" w:rsidRPr="00191643">
                    <w:rPr>
                      <w:rFonts w:ascii="Times New Roman" w:hAnsi="Times New Roman" w:cs="Times New Roman"/>
                      <w:sz w:val="28"/>
                      <w:szCs w:val="28"/>
                    </w:rPr>
                    <w:t>ị</w:t>
                  </w:r>
                  <w:r w:rsidR="00191643">
                    <w:rPr>
                      <w:rFonts w:ascii="Times New Roman" w:hAnsi="Times New Roman" w:cs="Times New Roman"/>
                      <w:sz w:val="28"/>
                      <w:szCs w:val="28"/>
                    </w:rPr>
                    <w:t xml:space="preserve"> quy</w:t>
                  </w:r>
                  <w:r w:rsidR="00191643" w:rsidRPr="00191643">
                    <w:rPr>
                      <w:rFonts w:ascii="Times New Roman" w:hAnsi="Times New Roman" w:cs="Times New Roman"/>
                      <w:sz w:val="28"/>
                      <w:szCs w:val="28"/>
                    </w:rPr>
                    <w:t>ế</w:t>
                  </w:r>
                  <w:r w:rsidR="00191643">
                    <w:rPr>
                      <w:rFonts w:ascii="Times New Roman" w:hAnsi="Times New Roman" w:cs="Times New Roman"/>
                      <w:sz w:val="28"/>
                      <w:szCs w:val="28"/>
                    </w:rPr>
                    <w:t xml:space="preserve">t. Giai </w:t>
                  </w:r>
                  <w:r w:rsidR="00191643" w:rsidRPr="00191643">
                    <w:rPr>
                      <w:rFonts w:ascii="Times New Roman" w:hAnsi="Times New Roman" w:cs="Times New Roman"/>
                      <w:sz w:val="28"/>
                      <w:szCs w:val="28"/>
                    </w:rPr>
                    <w:t>đoạn</w:t>
                  </w:r>
                  <w:r w:rsidR="00191643">
                    <w:rPr>
                      <w:rFonts w:ascii="Times New Roman" w:hAnsi="Times New Roman" w:cs="Times New Roman"/>
                      <w:sz w:val="28"/>
                      <w:szCs w:val="28"/>
                    </w:rPr>
                    <w:t xml:space="preserve"> k</w:t>
                  </w:r>
                  <w:r w:rsidR="00191643" w:rsidRPr="00191643">
                    <w:rPr>
                      <w:rFonts w:ascii="Times New Roman" w:hAnsi="Times New Roman" w:cs="Times New Roman"/>
                      <w:sz w:val="28"/>
                      <w:szCs w:val="28"/>
                    </w:rPr>
                    <w:t>é</w:t>
                  </w:r>
                  <w:r w:rsidR="00191643">
                    <w:rPr>
                      <w:rFonts w:ascii="Times New Roman" w:hAnsi="Times New Roman" w:cs="Times New Roman"/>
                      <w:sz w:val="28"/>
                      <w:szCs w:val="28"/>
                    </w:rPr>
                    <w:t>o d</w:t>
                  </w:r>
                  <w:r w:rsidR="00191643" w:rsidRPr="00191643">
                    <w:rPr>
                      <w:rFonts w:ascii="Times New Roman" w:hAnsi="Times New Roman" w:cs="Times New Roman"/>
                      <w:sz w:val="28"/>
                      <w:szCs w:val="28"/>
                    </w:rPr>
                    <w:t>à</w:t>
                  </w:r>
                  <w:r w:rsidR="00191643">
                    <w:rPr>
                      <w:rFonts w:ascii="Times New Roman" w:hAnsi="Times New Roman" w:cs="Times New Roman"/>
                      <w:sz w:val="28"/>
                      <w:szCs w:val="28"/>
                    </w:rPr>
                    <w:t>i t</w:t>
                  </w:r>
                  <w:r w:rsidR="00191643" w:rsidRPr="00191643">
                    <w:rPr>
                      <w:rFonts w:ascii="Times New Roman" w:hAnsi="Times New Roman" w:cs="Times New Roman"/>
                      <w:sz w:val="28"/>
                      <w:szCs w:val="28"/>
                    </w:rPr>
                    <w:t>ừ</w:t>
                  </w:r>
                  <w:r w:rsidR="00191643">
                    <w:rPr>
                      <w:rFonts w:ascii="Times New Roman" w:hAnsi="Times New Roman" w:cs="Times New Roman"/>
                      <w:sz w:val="28"/>
                      <w:szCs w:val="28"/>
                    </w:rPr>
                    <w:t xml:space="preserve"> n</w:t>
                  </w:r>
                  <w:r w:rsidR="00191643" w:rsidRPr="00191643">
                    <w:rPr>
                      <w:rFonts w:ascii="Times New Roman" w:hAnsi="Times New Roman" w:cs="Times New Roman"/>
                      <w:sz w:val="28"/>
                      <w:szCs w:val="28"/>
                    </w:rPr>
                    <w:t>ă</w:t>
                  </w:r>
                  <w:r w:rsidR="00191643">
                    <w:rPr>
                      <w:rFonts w:ascii="Times New Roman" w:hAnsi="Times New Roman" w:cs="Times New Roman"/>
                      <w:sz w:val="28"/>
                      <w:szCs w:val="28"/>
                    </w:rPr>
                    <w:t>m 2026-2030 m</w:t>
                  </w:r>
                  <w:r w:rsidR="00191643" w:rsidRPr="00191643">
                    <w:rPr>
                      <w:rFonts w:ascii="Times New Roman" w:hAnsi="Times New Roman" w:cs="Times New Roman"/>
                      <w:sz w:val="28"/>
                      <w:szCs w:val="28"/>
                    </w:rPr>
                    <w:t>ụ</w:t>
                  </w:r>
                  <w:r w:rsidR="00191643">
                    <w:rPr>
                      <w:rFonts w:ascii="Times New Roman" w:hAnsi="Times New Roman" w:cs="Times New Roman"/>
                      <w:sz w:val="28"/>
                      <w:szCs w:val="28"/>
                    </w:rPr>
                    <w:t xml:space="preserve">c </w:t>
                  </w:r>
                  <w:r w:rsidR="00191643" w:rsidRPr="00191643">
                    <w:rPr>
                      <w:rFonts w:ascii="Times New Roman" w:hAnsi="Times New Roman" w:cs="Times New Roman"/>
                      <w:sz w:val="28"/>
                      <w:szCs w:val="28"/>
                    </w:rPr>
                    <w:t>đí</w:t>
                  </w:r>
                  <w:r w:rsidR="00191643">
                    <w:rPr>
                      <w:rFonts w:ascii="Times New Roman" w:hAnsi="Times New Roman" w:cs="Times New Roman"/>
                      <w:sz w:val="28"/>
                      <w:szCs w:val="28"/>
                    </w:rPr>
                    <w:t xml:space="preserve">ch </w:t>
                  </w:r>
                  <w:r w:rsidR="00191643" w:rsidRPr="00191643">
                    <w:rPr>
                      <w:rFonts w:ascii="Times New Roman" w:hAnsi="Times New Roman" w:cs="Times New Roman"/>
                      <w:sz w:val="28"/>
                      <w:szCs w:val="28"/>
                    </w:rPr>
                    <w:t>đả</w:t>
                  </w:r>
                  <w:r w:rsidR="00191643">
                    <w:rPr>
                      <w:rFonts w:ascii="Times New Roman" w:hAnsi="Times New Roman" w:cs="Times New Roman"/>
                      <w:sz w:val="28"/>
                      <w:szCs w:val="28"/>
                    </w:rPr>
                    <w:t>m b</w:t>
                  </w:r>
                  <w:r w:rsidR="00191643" w:rsidRPr="00191643">
                    <w:rPr>
                      <w:rFonts w:ascii="Times New Roman" w:hAnsi="Times New Roman" w:cs="Times New Roman"/>
                      <w:sz w:val="28"/>
                      <w:szCs w:val="28"/>
                    </w:rPr>
                    <w:t>ả</w:t>
                  </w:r>
                  <w:r w:rsidR="00191643">
                    <w:rPr>
                      <w:rFonts w:ascii="Times New Roman" w:hAnsi="Times New Roman" w:cs="Times New Roman"/>
                      <w:sz w:val="28"/>
                      <w:szCs w:val="28"/>
                    </w:rPr>
                    <w:t>o t</w:t>
                  </w:r>
                  <w:r w:rsidR="00191643" w:rsidRPr="00191643">
                    <w:rPr>
                      <w:rFonts w:ascii="Times New Roman" w:hAnsi="Times New Roman" w:cs="Times New Roman"/>
                      <w:sz w:val="28"/>
                      <w:szCs w:val="28"/>
                    </w:rPr>
                    <w:t>í</w:t>
                  </w:r>
                  <w:r w:rsidR="00191643">
                    <w:rPr>
                      <w:rFonts w:ascii="Times New Roman" w:hAnsi="Times New Roman" w:cs="Times New Roman"/>
                      <w:sz w:val="28"/>
                      <w:szCs w:val="28"/>
                    </w:rPr>
                    <w:t>nh kh</w:t>
                  </w:r>
                  <w:r w:rsidR="00191643" w:rsidRPr="00191643">
                    <w:rPr>
                      <w:rFonts w:ascii="Times New Roman" w:hAnsi="Times New Roman" w:cs="Times New Roman"/>
                      <w:sz w:val="28"/>
                      <w:szCs w:val="28"/>
                    </w:rPr>
                    <w:t>ả</w:t>
                  </w:r>
                  <w:r w:rsidR="00191643">
                    <w:rPr>
                      <w:rFonts w:ascii="Times New Roman" w:hAnsi="Times New Roman" w:cs="Times New Roman"/>
                      <w:sz w:val="28"/>
                      <w:szCs w:val="28"/>
                    </w:rPr>
                    <w:t xml:space="preserve"> thi c</w:t>
                  </w:r>
                  <w:r w:rsidR="00191643" w:rsidRPr="00191643">
                    <w:rPr>
                      <w:rFonts w:ascii="Times New Roman" w:hAnsi="Times New Roman" w:cs="Times New Roman"/>
                      <w:sz w:val="28"/>
                      <w:szCs w:val="28"/>
                    </w:rPr>
                    <w:t>ủ</w:t>
                  </w:r>
                  <w:r w:rsidR="00191643">
                    <w:rPr>
                      <w:rFonts w:ascii="Times New Roman" w:hAnsi="Times New Roman" w:cs="Times New Roman"/>
                      <w:sz w:val="28"/>
                      <w:szCs w:val="28"/>
                    </w:rPr>
                    <w:t>a Ngh</w:t>
                  </w:r>
                  <w:r w:rsidR="00191643" w:rsidRPr="00191643">
                    <w:rPr>
                      <w:rFonts w:ascii="Times New Roman" w:hAnsi="Times New Roman" w:cs="Times New Roman"/>
                      <w:sz w:val="28"/>
                      <w:szCs w:val="28"/>
                    </w:rPr>
                    <w:t>ị</w:t>
                  </w:r>
                  <w:r w:rsidR="00191643">
                    <w:rPr>
                      <w:rFonts w:ascii="Times New Roman" w:hAnsi="Times New Roman" w:cs="Times New Roman"/>
                      <w:sz w:val="28"/>
                      <w:szCs w:val="28"/>
                    </w:rPr>
                    <w:t xml:space="preserve"> quy</w:t>
                  </w:r>
                  <w:r w:rsidR="00191643" w:rsidRPr="00191643">
                    <w:rPr>
                      <w:rFonts w:ascii="Times New Roman" w:hAnsi="Times New Roman" w:cs="Times New Roman"/>
                      <w:sz w:val="28"/>
                      <w:szCs w:val="28"/>
                    </w:rPr>
                    <w:t>ế</w:t>
                  </w:r>
                  <w:r w:rsidR="00191643">
                    <w:rPr>
                      <w:rFonts w:ascii="Times New Roman" w:hAnsi="Times New Roman" w:cs="Times New Roman"/>
                      <w:sz w:val="28"/>
                      <w:szCs w:val="28"/>
                    </w:rPr>
                    <w:t>t trong khi ch</w:t>
                  </w:r>
                  <w:r w:rsidR="00191643" w:rsidRPr="00191643">
                    <w:rPr>
                      <w:rFonts w:ascii="Times New Roman" w:hAnsi="Times New Roman" w:cs="Times New Roman"/>
                      <w:sz w:val="28"/>
                      <w:szCs w:val="28"/>
                    </w:rPr>
                    <w:t>ờ</w:t>
                  </w:r>
                  <w:r w:rsidR="00191643">
                    <w:rPr>
                      <w:rFonts w:ascii="Times New Roman" w:hAnsi="Times New Roman" w:cs="Times New Roman"/>
                      <w:sz w:val="28"/>
                      <w:szCs w:val="28"/>
                    </w:rPr>
                    <w:t xml:space="preserve"> Ch</w:t>
                  </w:r>
                  <w:r w:rsidR="00191643" w:rsidRPr="00191643">
                    <w:rPr>
                      <w:rFonts w:ascii="Times New Roman" w:hAnsi="Times New Roman" w:cs="Times New Roman"/>
                      <w:sz w:val="28"/>
                      <w:szCs w:val="28"/>
                    </w:rPr>
                    <w:t>í</w:t>
                  </w:r>
                  <w:r w:rsidR="00191643">
                    <w:rPr>
                      <w:rFonts w:ascii="Times New Roman" w:hAnsi="Times New Roman" w:cs="Times New Roman"/>
                      <w:sz w:val="28"/>
                      <w:szCs w:val="28"/>
                    </w:rPr>
                    <w:t>nh ph</w:t>
                  </w:r>
                  <w:r w:rsidR="00191643" w:rsidRPr="00191643">
                    <w:rPr>
                      <w:rFonts w:ascii="Times New Roman" w:hAnsi="Times New Roman" w:cs="Times New Roman"/>
                      <w:sz w:val="28"/>
                      <w:szCs w:val="28"/>
                    </w:rPr>
                    <w:t>ủ</w:t>
                  </w:r>
                  <w:r w:rsidR="00191643">
                    <w:rPr>
                      <w:rFonts w:ascii="Times New Roman" w:hAnsi="Times New Roman" w:cs="Times New Roman"/>
                      <w:sz w:val="28"/>
                      <w:szCs w:val="28"/>
                    </w:rPr>
                    <w:t xml:space="preserve"> c</w:t>
                  </w:r>
                  <w:r w:rsidR="00191643" w:rsidRPr="00191643">
                    <w:rPr>
                      <w:rFonts w:ascii="Times New Roman" w:hAnsi="Times New Roman" w:cs="Times New Roman"/>
                      <w:sz w:val="28"/>
                      <w:szCs w:val="28"/>
                    </w:rPr>
                    <w:t>ó</w:t>
                  </w:r>
                  <w:r w:rsidR="00191643">
                    <w:rPr>
                      <w:rFonts w:ascii="Times New Roman" w:hAnsi="Times New Roman" w:cs="Times New Roman"/>
                      <w:sz w:val="28"/>
                      <w:szCs w:val="28"/>
                    </w:rPr>
                    <w:t xml:space="preserve"> ch</w:t>
                  </w:r>
                  <w:r w:rsidR="00191643" w:rsidRPr="00191643">
                    <w:rPr>
                      <w:rFonts w:ascii="Times New Roman" w:hAnsi="Times New Roman" w:cs="Times New Roman"/>
                      <w:sz w:val="28"/>
                      <w:szCs w:val="28"/>
                    </w:rPr>
                    <w:t>í</w:t>
                  </w:r>
                  <w:r w:rsidR="00191643">
                    <w:rPr>
                      <w:rFonts w:ascii="Times New Roman" w:hAnsi="Times New Roman" w:cs="Times New Roman"/>
                      <w:sz w:val="28"/>
                      <w:szCs w:val="28"/>
                    </w:rPr>
                    <w:t>nh s</w:t>
                  </w:r>
                  <w:r w:rsidR="00191643" w:rsidRPr="00191643">
                    <w:rPr>
                      <w:rFonts w:ascii="Times New Roman" w:hAnsi="Times New Roman" w:cs="Times New Roman"/>
                      <w:sz w:val="28"/>
                      <w:szCs w:val="28"/>
                    </w:rPr>
                    <w:t>á</w:t>
                  </w:r>
                  <w:r w:rsidR="00191643">
                    <w:rPr>
                      <w:rFonts w:ascii="Times New Roman" w:hAnsi="Times New Roman" w:cs="Times New Roman"/>
                      <w:sz w:val="28"/>
                      <w:szCs w:val="28"/>
                    </w:rPr>
                    <w:t>ch c</w:t>
                  </w:r>
                  <w:r w:rsidR="00191643" w:rsidRPr="00191643">
                    <w:rPr>
                      <w:rFonts w:ascii="Times New Roman" w:hAnsi="Times New Roman" w:cs="Times New Roman"/>
                      <w:sz w:val="28"/>
                      <w:szCs w:val="28"/>
                    </w:rPr>
                    <w:t>ả</w:t>
                  </w:r>
                  <w:r w:rsidR="00191643">
                    <w:rPr>
                      <w:rFonts w:ascii="Times New Roman" w:hAnsi="Times New Roman" w:cs="Times New Roman"/>
                      <w:sz w:val="28"/>
                      <w:szCs w:val="28"/>
                    </w:rPr>
                    <w:t>i c</w:t>
                  </w:r>
                  <w:r w:rsidR="00191643" w:rsidRPr="00191643">
                    <w:rPr>
                      <w:rFonts w:ascii="Times New Roman" w:hAnsi="Times New Roman" w:cs="Times New Roman"/>
                      <w:sz w:val="28"/>
                      <w:szCs w:val="28"/>
                    </w:rPr>
                    <w:t>á</w:t>
                  </w:r>
                  <w:r w:rsidR="00191643">
                    <w:rPr>
                      <w:rFonts w:ascii="Times New Roman" w:hAnsi="Times New Roman" w:cs="Times New Roman"/>
                      <w:sz w:val="28"/>
                      <w:szCs w:val="28"/>
                    </w:rPr>
                    <w:t>ch ti</w:t>
                  </w:r>
                  <w:r w:rsidR="00191643" w:rsidRPr="00191643">
                    <w:rPr>
                      <w:rFonts w:ascii="Times New Roman" w:hAnsi="Times New Roman" w:cs="Times New Roman"/>
                      <w:sz w:val="28"/>
                      <w:szCs w:val="28"/>
                    </w:rPr>
                    <w:t>ề</w:t>
                  </w:r>
                  <w:r w:rsidR="00191643">
                    <w:rPr>
                      <w:rFonts w:ascii="Times New Roman" w:hAnsi="Times New Roman" w:cs="Times New Roman"/>
                      <w:sz w:val="28"/>
                      <w:szCs w:val="28"/>
                    </w:rPr>
                    <w:t>n l</w:t>
                  </w:r>
                  <w:r w:rsidR="00191643" w:rsidRPr="00191643">
                    <w:rPr>
                      <w:rFonts w:ascii="Times New Roman" w:hAnsi="Times New Roman" w:cs="Times New Roman"/>
                      <w:sz w:val="28"/>
                      <w:szCs w:val="28"/>
                    </w:rPr>
                    <w:t>ươ</w:t>
                  </w:r>
                  <w:r w:rsidR="00191643">
                    <w:rPr>
                      <w:rFonts w:ascii="Times New Roman" w:hAnsi="Times New Roman" w:cs="Times New Roman"/>
                      <w:sz w:val="28"/>
                      <w:szCs w:val="28"/>
                    </w:rPr>
                    <w:t>ng m</w:t>
                  </w:r>
                  <w:r w:rsidR="00191643" w:rsidRPr="00191643">
                    <w:rPr>
                      <w:rFonts w:ascii="Times New Roman" w:hAnsi="Times New Roman" w:cs="Times New Roman"/>
                      <w:sz w:val="28"/>
                      <w:szCs w:val="28"/>
                    </w:rPr>
                    <w:t>ớ</w:t>
                  </w:r>
                  <w:r w:rsidR="00191643">
                    <w:rPr>
                      <w:rFonts w:ascii="Times New Roman" w:hAnsi="Times New Roman" w:cs="Times New Roman"/>
                      <w:sz w:val="28"/>
                      <w:szCs w:val="28"/>
                    </w:rPr>
                    <w:t xml:space="preserve">i </w:t>
                  </w:r>
                  <w:r w:rsidR="00191643" w:rsidRPr="00191643">
                    <w:rPr>
                      <w:rFonts w:ascii="Times New Roman" w:hAnsi="Times New Roman" w:cs="Times New Roman"/>
                      <w:sz w:val="28"/>
                      <w:szCs w:val="28"/>
                    </w:rPr>
                    <w:t>đả</w:t>
                  </w:r>
                  <w:r w:rsidR="00191643">
                    <w:rPr>
                      <w:rFonts w:ascii="Times New Roman" w:hAnsi="Times New Roman" w:cs="Times New Roman"/>
                      <w:sz w:val="28"/>
                      <w:szCs w:val="28"/>
                    </w:rPr>
                    <w:t>m b</w:t>
                  </w:r>
                  <w:r w:rsidR="00191643" w:rsidRPr="00191643">
                    <w:rPr>
                      <w:rFonts w:ascii="Times New Roman" w:hAnsi="Times New Roman" w:cs="Times New Roman"/>
                      <w:sz w:val="28"/>
                      <w:szCs w:val="28"/>
                    </w:rPr>
                    <w:t>ả</w:t>
                  </w:r>
                  <w:r w:rsidR="00191643">
                    <w:rPr>
                      <w:rFonts w:ascii="Times New Roman" w:hAnsi="Times New Roman" w:cs="Times New Roman"/>
                      <w:sz w:val="28"/>
                      <w:szCs w:val="28"/>
                    </w:rPr>
                    <w:t>o đư</w:t>
                  </w:r>
                  <w:r w:rsidR="00191643" w:rsidRPr="00191643">
                    <w:rPr>
                      <w:rFonts w:ascii="Times New Roman" w:hAnsi="Times New Roman" w:cs="Times New Roman"/>
                      <w:sz w:val="28"/>
                      <w:szCs w:val="28"/>
                    </w:rPr>
                    <w:t>ợ</w:t>
                  </w:r>
                  <w:r w:rsidR="00191643">
                    <w:rPr>
                      <w:rFonts w:ascii="Times New Roman" w:hAnsi="Times New Roman" w:cs="Times New Roman"/>
                      <w:sz w:val="28"/>
                      <w:szCs w:val="28"/>
                    </w:rPr>
                    <w:t>c vi</w:t>
                  </w:r>
                  <w:r w:rsidR="00191643" w:rsidRPr="00191643">
                    <w:rPr>
                      <w:rFonts w:ascii="Times New Roman" w:hAnsi="Times New Roman" w:cs="Times New Roman"/>
                      <w:sz w:val="28"/>
                      <w:szCs w:val="28"/>
                    </w:rPr>
                    <w:t>ệ</w:t>
                  </w:r>
                  <w:r w:rsidR="00191643">
                    <w:rPr>
                      <w:rFonts w:ascii="Times New Roman" w:hAnsi="Times New Roman" w:cs="Times New Roman"/>
                      <w:sz w:val="28"/>
                      <w:szCs w:val="28"/>
                    </w:rPr>
                    <w:t>c tuy</w:t>
                  </w:r>
                  <w:r w:rsidR="00191643" w:rsidRPr="00191643">
                    <w:rPr>
                      <w:rFonts w:ascii="Times New Roman" w:hAnsi="Times New Roman" w:cs="Times New Roman"/>
                      <w:sz w:val="28"/>
                      <w:szCs w:val="28"/>
                    </w:rPr>
                    <w:t>ể</w:t>
                  </w:r>
                  <w:r w:rsidR="00191643">
                    <w:rPr>
                      <w:rFonts w:ascii="Times New Roman" w:hAnsi="Times New Roman" w:cs="Times New Roman"/>
                      <w:sz w:val="28"/>
                      <w:szCs w:val="28"/>
                    </w:rPr>
                    <w:t>n d</w:t>
                  </w:r>
                  <w:r w:rsidR="00191643" w:rsidRPr="00191643">
                    <w:rPr>
                      <w:rFonts w:ascii="Times New Roman" w:hAnsi="Times New Roman" w:cs="Times New Roman"/>
                      <w:sz w:val="28"/>
                      <w:szCs w:val="28"/>
                    </w:rPr>
                    <w:t>ụ</w:t>
                  </w:r>
                  <w:r w:rsidR="00191643">
                    <w:rPr>
                      <w:rFonts w:ascii="Times New Roman" w:hAnsi="Times New Roman" w:cs="Times New Roman"/>
                      <w:sz w:val="28"/>
                      <w:szCs w:val="28"/>
                    </w:rPr>
                    <w:t>ng vi</w:t>
                  </w:r>
                  <w:r w:rsidR="00191643" w:rsidRPr="00191643">
                    <w:rPr>
                      <w:rFonts w:ascii="Times New Roman" w:hAnsi="Times New Roman" w:cs="Times New Roman"/>
                      <w:sz w:val="28"/>
                      <w:szCs w:val="28"/>
                    </w:rPr>
                    <w:t>ê</w:t>
                  </w:r>
                  <w:r w:rsidR="00191643">
                    <w:rPr>
                      <w:rFonts w:ascii="Times New Roman" w:hAnsi="Times New Roman" w:cs="Times New Roman"/>
                      <w:sz w:val="28"/>
                      <w:szCs w:val="28"/>
                    </w:rPr>
                    <w:t>n ch</w:t>
                  </w:r>
                  <w:r w:rsidR="00191643" w:rsidRPr="00191643">
                    <w:rPr>
                      <w:rFonts w:ascii="Times New Roman" w:hAnsi="Times New Roman" w:cs="Times New Roman"/>
                      <w:sz w:val="28"/>
                      <w:szCs w:val="28"/>
                    </w:rPr>
                    <w:t>ứ</w:t>
                  </w:r>
                  <w:r w:rsidR="00191643">
                    <w:rPr>
                      <w:rFonts w:ascii="Times New Roman" w:hAnsi="Times New Roman" w:cs="Times New Roman"/>
                      <w:sz w:val="28"/>
                      <w:szCs w:val="28"/>
                    </w:rPr>
                    <w:t>c l</w:t>
                  </w:r>
                  <w:r w:rsidR="00191643" w:rsidRPr="00191643">
                    <w:rPr>
                      <w:rFonts w:ascii="Times New Roman" w:hAnsi="Times New Roman" w:cs="Times New Roman"/>
                      <w:sz w:val="28"/>
                      <w:szCs w:val="28"/>
                    </w:rPr>
                    <w:t>à</w:t>
                  </w:r>
                  <w:r w:rsidR="00191643">
                    <w:rPr>
                      <w:rFonts w:ascii="Times New Roman" w:hAnsi="Times New Roman" w:cs="Times New Roman"/>
                      <w:sz w:val="28"/>
                      <w:szCs w:val="28"/>
                    </w:rPr>
                    <w:t>m vi</w:t>
                  </w:r>
                  <w:r w:rsidR="00191643" w:rsidRPr="00191643">
                    <w:rPr>
                      <w:rFonts w:ascii="Times New Roman" w:hAnsi="Times New Roman" w:cs="Times New Roman"/>
                      <w:sz w:val="28"/>
                      <w:szCs w:val="28"/>
                    </w:rPr>
                    <w:t>ệ</w:t>
                  </w:r>
                  <w:r w:rsidR="00191643">
                    <w:rPr>
                      <w:rFonts w:ascii="Times New Roman" w:hAnsi="Times New Roman" w:cs="Times New Roman"/>
                      <w:sz w:val="28"/>
                      <w:szCs w:val="28"/>
                    </w:rPr>
                    <w:t>c t</w:t>
                  </w:r>
                  <w:r w:rsidR="00191643" w:rsidRPr="00191643">
                    <w:rPr>
                      <w:rFonts w:ascii="Times New Roman" w:hAnsi="Times New Roman" w:cs="Times New Roman"/>
                      <w:sz w:val="28"/>
                      <w:szCs w:val="28"/>
                    </w:rPr>
                    <w:t>ạ</w:t>
                  </w:r>
                  <w:r w:rsidR="00191643">
                    <w:rPr>
                      <w:rFonts w:ascii="Times New Roman" w:hAnsi="Times New Roman" w:cs="Times New Roman"/>
                      <w:sz w:val="28"/>
                      <w:szCs w:val="28"/>
                    </w:rPr>
                    <w:t xml:space="preserve">i </w:t>
                  </w:r>
                  <w:r w:rsidR="00210B88">
                    <w:rPr>
                      <w:rFonts w:ascii="Times New Roman" w:hAnsi="Times New Roman" w:cs="Times New Roman"/>
                      <w:sz w:val="28"/>
                      <w:szCs w:val="28"/>
                    </w:rPr>
                    <w:t>c</w:t>
                  </w:r>
                  <w:r w:rsidR="00210B88" w:rsidRPr="00210B88">
                    <w:rPr>
                      <w:rFonts w:ascii="Times New Roman" w:hAnsi="Times New Roman" w:cs="Times New Roman"/>
                      <w:sz w:val="28"/>
                      <w:szCs w:val="28"/>
                    </w:rPr>
                    <w:t>á</w:t>
                  </w:r>
                  <w:r w:rsidR="00210B88">
                    <w:rPr>
                      <w:rFonts w:ascii="Times New Roman" w:hAnsi="Times New Roman" w:cs="Times New Roman"/>
                      <w:sz w:val="28"/>
                      <w:szCs w:val="28"/>
                    </w:rPr>
                    <w:t xml:space="preserve">c </w:t>
                  </w:r>
                  <w:r w:rsidR="00191643">
                    <w:rPr>
                      <w:rFonts w:ascii="Times New Roman" w:hAnsi="Times New Roman" w:cs="Times New Roman"/>
                      <w:sz w:val="28"/>
                      <w:szCs w:val="28"/>
                    </w:rPr>
                    <w:t>Trung t</w:t>
                  </w:r>
                  <w:r w:rsidR="00191643" w:rsidRPr="00191643">
                    <w:rPr>
                      <w:rFonts w:ascii="Times New Roman" w:hAnsi="Times New Roman" w:cs="Times New Roman"/>
                      <w:sz w:val="28"/>
                      <w:szCs w:val="28"/>
                    </w:rPr>
                    <w:t>â</w:t>
                  </w:r>
                  <w:r w:rsidR="00210B88">
                    <w:rPr>
                      <w:rFonts w:ascii="Times New Roman" w:hAnsi="Times New Roman" w:cs="Times New Roman"/>
                      <w:sz w:val="28"/>
                      <w:szCs w:val="28"/>
                    </w:rPr>
                    <w:t>m.</w:t>
                  </w:r>
                </w:p>
                <w:p w14:paraId="6ABC1DE3" w14:textId="11082AC9" w:rsidR="00AE4921" w:rsidRPr="001E28FD" w:rsidRDefault="00AE4921" w:rsidP="00AE4921">
                  <w:pPr>
                    <w:spacing w:before="120" w:after="120" w:line="276" w:lineRule="auto"/>
                    <w:ind w:firstLine="380"/>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2. Đối tượng áp dụng (Không thay đổi)</w:t>
                  </w:r>
                </w:p>
                <w:p w14:paraId="58D8DBFB" w14:textId="78425FD9" w:rsidR="00AE4921" w:rsidRPr="001E28FD" w:rsidRDefault="00AE4921" w:rsidP="00AE4921">
                  <w:pPr>
                    <w:spacing w:before="120" w:after="120"/>
                    <w:ind w:firstLine="380"/>
                    <w:jc w:val="both"/>
                    <w:rPr>
                      <w:rFonts w:ascii="Times New Roman" w:hAnsi="Times New Roman" w:cs="Times New Roman"/>
                      <w:sz w:val="28"/>
                      <w:szCs w:val="28"/>
                    </w:rPr>
                  </w:pPr>
                </w:p>
              </w:tc>
            </w:tr>
            <w:tr w:rsidR="001E28FD" w:rsidRPr="001E28FD" w14:paraId="503E52DE" w14:textId="77777777" w:rsidTr="00F33B53">
              <w:trPr>
                <w:trHeight w:val="1331"/>
              </w:trPr>
              <w:tc>
                <w:tcPr>
                  <w:tcW w:w="5355" w:type="dxa"/>
                </w:tcPr>
                <w:p w14:paraId="5DCC6E62" w14:textId="46DA76E4" w:rsidR="00496113" w:rsidRPr="001E28FD" w:rsidRDefault="001E28FD" w:rsidP="00AA62AB">
                  <w:pPr>
                    <w:spacing w:before="120" w:after="120"/>
                    <w:ind w:firstLine="428"/>
                    <w:jc w:val="both"/>
                    <w:rPr>
                      <w:rFonts w:ascii="Times New Roman" w:eastAsia="Times New Roman" w:hAnsi="Times New Roman" w:cs="Times New Roman"/>
                      <w:sz w:val="28"/>
                      <w:szCs w:val="28"/>
                    </w:rPr>
                  </w:pPr>
                  <w:r w:rsidRPr="001E28FD">
                    <w:rPr>
                      <w:rFonts w:ascii="Times New Roman" w:eastAsia="Times New Roman" w:hAnsi="Times New Roman" w:cs="Times New Roman"/>
                      <w:sz w:val="28"/>
                      <w:szCs w:val="28"/>
                    </w:rPr>
                    <w:lastRenderedPageBreak/>
                    <w:t xml:space="preserve">Quy định </w:t>
                  </w:r>
                  <w:r w:rsidR="00AE4921" w:rsidRPr="001E28FD">
                    <w:rPr>
                      <w:rFonts w:ascii="Times New Roman" w:eastAsia="Times New Roman" w:hAnsi="Times New Roman" w:cs="Times New Roman"/>
                      <w:sz w:val="28"/>
                      <w:szCs w:val="28"/>
                    </w:rPr>
                    <w:t>trong Điều 1</w:t>
                  </w:r>
                </w:p>
              </w:tc>
              <w:tc>
                <w:tcPr>
                  <w:tcW w:w="5395" w:type="dxa"/>
                </w:tcPr>
                <w:p w14:paraId="1EDEA8BA" w14:textId="77777777" w:rsidR="00E74315"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b/>
                      <w:sz w:val="28"/>
                      <w:szCs w:val="28"/>
                      <w:lang w:val="es-ES"/>
                    </w:rPr>
                    <w:t>Điều 2. Mức hỗ trợ</w:t>
                  </w:r>
                </w:p>
                <w:p w14:paraId="5EFBA2B0" w14:textId="77777777" w:rsidR="00E74315"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1. Đối tượng tại điểm a khoản 2 Điều này được hỗ trợ: 2.000.000 đồng/người/tháng.</w:t>
                  </w:r>
                </w:p>
                <w:p w14:paraId="769D1FD6" w14:textId="77777777" w:rsidR="00E74315"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2. Đối tượng tại điểm b khoản 2 Điều này được hỗ trợ: 3.000.000 đồng/người/tháng.</w:t>
                  </w:r>
                </w:p>
                <w:p w14:paraId="06B38AE9" w14:textId="61348C34" w:rsidR="00496113"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3. Đối tượng được hưởng các chế độ hỗ trợ khác nhau theo các Nghị quyết của Hội đồng nhân dân tỉnh Đồng Nai thì chỉ được áp dụng mức hỗ trợ cao nhất.</w:t>
                  </w:r>
                </w:p>
              </w:tc>
              <w:tc>
                <w:tcPr>
                  <w:tcW w:w="4386" w:type="dxa"/>
                </w:tcPr>
                <w:p w14:paraId="30E4AFF0" w14:textId="710B5966" w:rsidR="00496113" w:rsidRPr="001E28FD" w:rsidRDefault="00641A95" w:rsidP="00647FB7">
                  <w:pPr>
                    <w:spacing w:before="120" w:after="120"/>
                    <w:jc w:val="both"/>
                    <w:rPr>
                      <w:rFonts w:ascii="Times New Roman" w:hAnsi="Times New Roman" w:cs="Times New Roman"/>
                      <w:sz w:val="28"/>
                      <w:szCs w:val="28"/>
                    </w:rPr>
                  </w:pPr>
                  <w:r w:rsidRPr="001E28FD">
                    <w:rPr>
                      <w:rFonts w:ascii="Times New Roman" w:hAnsi="Times New Roman" w:cs="Times New Roman"/>
                      <w:sz w:val="28"/>
                      <w:szCs w:val="28"/>
                    </w:rPr>
                    <w:t>Dự thảo mới không thay đổi</w:t>
                  </w:r>
                  <w:r w:rsidR="00AE4921" w:rsidRPr="001E28FD">
                    <w:rPr>
                      <w:rFonts w:ascii="Times New Roman" w:hAnsi="Times New Roman" w:cs="Times New Roman"/>
                      <w:sz w:val="28"/>
                      <w:szCs w:val="28"/>
                    </w:rPr>
                    <w:t xml:space="preserve"> nội dung</w:t>
                  </w:r>
                  <w:r w:rsidR="00210B88">
                    <w:rPr>
                      <w:rFonts w:ascii="Times New Roman" w:hAnsi="Times New Roman" w:cs="Times New Roman"/>
                      <w:sz w:val="28"/>
                      <w:szCs w:val="28"/>
                    </w:rPr>
                    <w:t xml:space="preserve"> m</w:t>
                  </w:r>
                  <w:r w:rsidR="00210B88" w:rsidRPr="00210B88">
                    <w:rPr>
                      <w:rFonts w:ascii="Times New Roman" w:hAnsi="Times New Roman" w:cs="Times New Roman"/>
                      <w:sz w:val="28"/>
                      <w:szCs w:val="28"/>
                    </w:rPr>
                    <w:t>ứ</w:t>
                  </w:r>
                  <w:r w:rsidR="00210B88">
                    <w:rPr>
                      <w:rFonts w:ascii="Times New Roman" w:hAnsi="Times New Roman" w:cs="Times New Roman"/>
                      <w:sz w:val="28"/>
                      <w:szCs w:val="28"/>
                    </w:rPr>
                    <w:t>c h</w:t>
                  </w:r>
                  <w:r w:rsidR="00210B88" w:rsidRPr="00210B88">
                    <w:rPr>
                      <w:rFonts w:ascii="Times New Roman" w:hAnsi="Times New Roman" w:cs="Times New Roman"/>
                      <w:sz w:val="28"/>
                      <w:szCs w:val="28"/>
                    </w:rPr>
                    <w:t>ỗ</w:t>
                  </w:r>
                  <w:r w:rsidR="00210B88">
                    <w:rPr>
                      <w:rFonts w:ascii="Times New Roman" w:hAnsi="Times New Roman" w:cs="Times New Roman"/>
                      <w:sz w:val="28"/>
                      <w:szCs w:val="28"/>
                    </w:rPr>
                    <w:t xml:space="preserve"> tr</w:t>
                  </w:r>
                  <w:r w:rsidR="00210B88" w:rsidRPr="00210B88">
                    <w:rPr>
                      <w:rFonts w:ascii="Times New Roman" w:hAnsi="Times New Roman" w:cs="Times New Roman"/>
                      <w:sz w:val="28"/>
                      <w:szCs w:val="28"/>
                    </w:rPr>
                    <w:t>ợ</w:t>
                  </w:r>
                  <w:r w:rsidR="00210B88">
                    <w:rPr>
                      <w:rFonts w:ascii="Times New Roman" w:hAnsi="Times New Roman" w:cs="Times New Roman"/>
                      <w:sz w:val="28"/>
                      <w:szCs w:val="28"/>
                    </w:rPr>
                    <w:t xml:space="preserve"> so v</w:t>
                  </w:r>
                  <w:r w:rsidR="00210B88" w:rsidRPr="00210B88">
                    <w:rPr>
                      <w:rFonts w:ascii="Times New Roman" w:hAnsi="Times New Roman" w:cs="Times New Roman"/>
                      <w:sz w:val="28"/>
                      <w:szCs w:val="28"/>
                    </w:rPr>
                    <w:t>ớ</w:t>
                  </w:r>
                  <w:r w:rsidR="00210B88">
                    <w:rPr>
                      <w:rFonts w:ascii="Times New Roman" w:hAnsi="Times New Roman" w:cs="Times New Roman"/>
                      <w:sz w:val="28"/>
                      <w:szCs w:val="28"/>
                    </w:rPr>
                    <w:t>i Ngh</w:t>
                  </w:r>
                  <w:r w:rsidR="00210B88" w:rsidRPr="00210B88">
                    <w:rPr>
                      <w:rFonts w:ascii="Times New Roman" w:hAnsi="Times New Roman" w:cs="Times New Roman"/>
                      <w:sz w:val="28"/>
                      <w:szCs w:val="28"/>
                    </w:rPr>
                    <w:t>ị</w:t>
                  </w:r>
                  <w:r w:rsidR="00210B88">
                    <w:rPr>
                      <w:rFonts w:ascii="Times New Roman" w:hAnsi="Times New Roman" w:cs="Times New Roman"/>
                      <w:sz w:val="28"/>
                      <w:szCs w:val="28"/>
                    </w:rPr>
                    <w:t xml:space="preserve"> quy</w:t>
                  </w:r>
                  <w:r w:rsidR="00210B88" w:rsidRPr="00210B88">
                    <w:rPr>
                      <w:rFonts w:ascii="Times New Roman" w:hAnsi="Times New Roman" w:cs="Times New Roman"/>
                      <w:sz w:val="28"/>
                      <w:szCs w:val="28"/>
                    </w:rPr>
                    <w:t>ế</w:t>
                  </w:r>
                  <w:r w:rsidR="00210B88">
                    <w:rPr>
                      <w:rFonts w:ascii="Times New Roman" w:hAnsi="Times New Roman" w:cs="Times New Roman"/>
                      <w:sz w:val="28"/>
                      <w:szCs w:val="28"/>
                    </w:rPr>
                    <w:t>t hi</w:t>
                  </w:r>
                  <w:r w:rsidR="00210B88" w:rsidRPr="00210B88">
                    <w:rPr>
                      <w:rFonts w:ascii="Times New Roman" w:hAnsi="Times New Roman" w:cs="Times New Roman"/>
                      <w:sz w:val="28"/>
                      <w:szCs w:val="28"/>
                    </w:rPr>
                    <w:t>ệ</w:t>
                  </w:r>
                  <w:r w:rsidR="00210B88">
                    <w:rPr>
                      <w:rFonts w:ascii="Times New Roman" w:hAnsi="Times New Roman" w:cs="Times New Roman"/>
                      <w:sz w:val="28"/>
                      <w:szCs w:val="28"/>
                    </w:rPr>
                    <w:t>n h</w:t>
                  </w:r>
                  <w:r w:rsidR="00210B88" w:rsidRPr="00210B88">
                    <w:rPr>
                      <w:rFonts w:ascii="Times New Roman" w:hAnsi="Times New Roman" w:cs="Times New Roman"/>
                      <w:sz w:val="28"/>
                      <w:szCs w:val="28"/>
                    </w:rPr>
                    <w:t>àn</w:t>
                  </w:r>
                  <w:r w:rsidR="00210B88">
                    <w:rPr>
                      <w:rFonts w:ascii="Times New Roman" w:hAnsi="Times New Roman" w:cs="Times New Roman"/>
                      <w:sz w:val="28"/>
                      <w:szCs w:val="28"/>
                    </w:rPr>
                    <w:t>h</w:t>
                  </w:r>
                  <w:r w:rsidR="00AE4921" w:rsidRPr="001E28FD">
                    <w:rPr>
                      <w:rFonts w:ascii="Times New Roman" w:hAnsi="Times New Roman" w:cs="Times New Roman"/>
                      <w:sz w:val="28"/>
                      <w:szCs w:val="28"/>
                    </w:rPr>
                    <w:t xml:space="preserve">, tuy nhiên đã tách thành </w:t>
                  </w:r>
                  <w:r w:rsidR="00AE4921" w:rsidRPr="001E28FD">
                    <w:rPr>
                      <w:rFonts w:ascii="Times New Roman" w:hAnsi="Times New Roman" w:cs="Times New Roman"/>
                      <w:b/>
                      <w:sz w:val="28"/>
                      <w:szCs w:val="28"/>
                    </w:rPr>
                    <w:t>Điều 2</w:t>
                  </w:r>
                  <w:r w:rsidRPr="001E28FD">
                    <w:rPr>
                      <w:rFonts w:ascii="Times New Roman" w:hAnsi="Times New Roman" w:cs="Times New Roman"/>
                      <w:b/>
                      <w:sz w:val="28"/>
                      <w:szCs w:val="28"/>
                    </w:rPr>
                    <w:t>.</w:t>
                  </w:r>
                </w:p>
              </w:tc>
            </w:tr>
            <w:tr w:rsidR="001E28FD" w:rsidRPr="001E28FD" w14:paraId="167061F2" w14:textId="77777777" w:rsidTr="00F33B53">
              <w:trPr>
                <w:trHeight w:val="1043"/>
              </w:trPr>
              <w:tc>
                <w:tcPr>
                  <w:tcW w:w="5355" w:type="dxa"/>
                </w:tcPr>
                <w:p w14:paraId="7C0238E7" w14:textId="28AA5F37" w:rsidR="00496113" w:rsidRPr="001E28FD" w:rsidRDefault="001E28FD" w:rsidP="00AA62AB">
                  <w:pPr>
                    <w:spacing w:before="120" w:after="120"/>
                    <w:ind w:firstLine="428"/>
                    <w:jc w:val="both"/>
                    <w:rPr>
                      <w:rFonts w:ascii="Times New Roman" w:eastAsia="Times New Roman" w:hAnsi="Times New Roman" w:cs="Times New Roman"/>
                      <w:sz w:val="28"/>
                      <w:szCs w:val="28"/>
                    </w:rPr>
                  </w:pPr>
                  <w:r w:rsidRPr="001E28FD">
                    <w:rPr>
                      <w:rFonts w:ascii="Times New Roman" w:eastAsia="Times New Roman" w:hAnsi="Times New Roman" w:cs="Times New Roman"/>
                      <w:sz w:val="28"/>
                      <w:szCs w:val="28"/>
                    </w:rPr>
                    <w:t xml:space="preserve">Quy định </w:t>
                  </w:r>
                  <w:r w:rsidR="00AE4921" w:rsidRPr="001E28FD">
                    <w:rPr>
                      <w:rFonts w:ascii="Times New Roman" w:eastAsia="Times New Roman" w:hAnsi="Times New Roman" w:cs="Times New Roman"/>
                      <w:sz w:val="28"/>
                      <w:szCs w:val="28"/>
                    </w:rPr>
                    <w:t>trong Điều 1</w:t>
                  </w:r>
                </w:p>
              </w:tc>
              <w:tc>
                <w:tcPr>
                  <w:tcW w:w="5395" w:type="dxa"/>
                </w:tcPr>
                <w:p w14:paraId="0C060E34" w14:textId="77777777" w:rsidR="00E74315" w:rsidRPr="001E28FD" w:rsidRDefault="00E74315" w:rsidP="00AA62AB">
                  <w:pPr>
                    <w:spacing w:before="120" w:after="120" w:line="276" w:lineRule="auto"/>
                    <w:ind w:firstLine="444"/>
                    <w:jc w:val="both"/>
                    <w:rPr>
                      <w:rFonts w:ascii="Times New Roman" w:hAnsi="Times New Roman" w:cs="Times New Roman"/>
                      <w:b/>
                      <w:sz w:val="28"/>
                      <w:szCs w:val="28"/>
                      <w:lang w:val="es-ES"/>
                    </w:rPr>
                  </w:pPr>
                  <w:r w:rsidRPr="001E28FD">
                    <w:rPr>
                      <w:rFonts w:ascii="Times New Roman" w:hAnsi="Times New Roman" w:cs="Times New Roman"/>
                      <w:b/>
                      <w:sz w:val="28"/>
                      <w:szCs w:val="28"/>
                      <w:lang w:val="es-ES"/>
                    </w:rPr>
                    <w:t>Điều 3. Kinh phí thực hiện</w:t>
                  </w:r>
                </w:p>
                <w:p w14:paraId="5F5B8CCC" w14:textId="77777777" w:rsidR="00E74315"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Kinh phí thực hiện từ nguồn ngân sách tỉnh theo phân cấp ngân sách hiện hành.</w:t>
                  </w:r>
                </w:p>
                <w:p w14:paraId="7C4DF644" w14:textId="32DE0F84" w:rsidR="00496113" w:rsidRPr="001E28FD" w:rsidRDefault="00496113" w:rsidP="00AA62AB">
                  <w:pPr>
                    <w:spacing w:before="120" w:after="120"/>
                    <w:ind w:firstLine="444"/>
                    <w:jc w:val="both"/>
                    <w:rPr>
                      <w:rFonts w:ascii="Times New Roman" w:eastAsia="Times New Roman" w:hAnsi="Times New Roman" w:cs="Times New Roman"/>
                      <w:sz w:val="28"/>
                      <w:szCs w:val="28"/>
                    </w:rPr>
                  </w:pPr>
                </w:p>
              </w:tc>
              <w:tc>
                <w:tcPr>
                  <w:tcW w:w="4386" w:type="dxa"/>
                </w:tcPr>
                <w:p w14:paraId="55ED94C0" w14:textId="4901A684" w:rsidR="00496113" w:rsidRPr="001E28FD" w:rsidRDefault="00AE4921" w:rsidP="00E24272">
                  <w:pPr>
                    <w:spacing w:before="120" w:after="120"/>
                    <w:ind w:right="64"/>
                    <w:jc w:val="both"/>
                    <w:rPr>
                      <w:rFonts w:ascii="Times New Roman" w:hAnsi="Times New Roman" w:cs="Times New Roman"/>
                      <w:sz w:val="28"/>
                      <w:szCs w:val="28"/>
                    </w:rPr>
                  </w:pPr>
                  <w:r w:rsidRPr="001E28FD">
                    <w:rPr>
                      <w:rFonts w:ascii="Times New Roman" w:hAnsi="Times New Roman" w:cs="Times New Roman"/>
                      <w:sz w:val="28"/>
                      <w:szCs w:val="28"/>
                    </w:rPr>
                    <w:t xml:space="preserve">Dự thảo mới không thay đổi nội dung, tuy nhiên đã tách thành </w:t>
                  </w:r>
                  <w:r w:rsidRPr="001E28FD">
                    <w:rPr>
                      <w:rFonts w:ascii="Times New Roman" w:hAnsi="Times New Roman" w:cs="Times New Roman"/>
                      <w:b/>
                      <w:sz w:val="28"/>
                      <w:szCs w:val="28"/>
                    </w:rPr>
                    <w:t>Điều 3.</w:t>
                  </w:r>
                </w:p>
              </w:tc>
            </w:tr>
            <w:tr w:rsidR="001E28FD" w:rsidRPr="001E28FD" w14:paraId="4A3BA081" w14:textId="77777777" w:rsidTr="00F33B53">
              <w:trPr>
                <w:trHeight w:val="1439"/>
              </w:trPr>
              <w:tc>
                <w:tcPr>
                  <w:tcW w:w="5355" w:type="dxa"/>
                </w:tcPr>
                <w:p w14:paraId="5A42DD80" w14:textId="39C18CD6" w:rsidR="00AE4921" w:rsidRPr="001E28FD" w:rsidRDefault="00AE4921" w:rsidP="00AA62AB">
                  <w:pPr>
                    <w:spacing w:before="120" w:after="120"/>
                    <w:ind w:firstLine="428"/>
                    <w:jc w:val="both"/>
                    <w:rPr>
                      <w:rFonts w:ascii="Times New Roman" w:hAnsi="Times New Roman" w:cs="Times New Roman"/>
                      <w:sz w:val="28"/>
                      <w:szCs w:val="28"/>
                      <w:lang w:val="vi-VN"/>
                    </w:rPr>
                  </w:pPr>
                  <w:r w:rsidRPr="001E28FD">
                    <w:rPr>
                      <w:rFonts w:ascii="Times New Roman" w:hAnsi="Times New Roman" w:cs="Times New Roman"/>
                      <w:b/>
                      <w:sz w:val="28"/>
                      <w:szCs w:val="28"/>
                      <w:lang w:val="vi-VN"/>
                    </w:rPr>
                    <w:lastRenderedPageBreak/>
                    <w:t xml:space="preserve">Điều </w:t>
                  </w:r>
                  <w:r w:rsidRPr="001E28FD">
                    <w:rPr>
                      <w:rFonts w:ascii="Times New Roman" w:hAnsi="Times New Roman" w:cs="Times New Roman"/>
                      <w:b/>
                      <w:sz w:val="28"/>
                      <w:szCs w:val="28"/>
                    </w:rPr>
                    <w:t>2</w:t>
                  </w:r>
                  <w:r w:rsidRPr="001E28FD">
                    <w:rPr>
                      <w:rFonts w:ascii="Times New Roman" w:hAnsi="Times New Roman" w:cs="Times New Roman"/>
                      <w:b/>
                      <w:sz w:val="28"/>
                      <w:szCs w:val="28"/>
                      <w:lang w:val="vi-VN"/>
                    </w:rPr>
                    <w:t>.</w:t>
                  </w:r>
                  <w:r w:rsidRPr="001E28FD">
                    <w:rPr>
                      <w:rFonts w:ascii="Times New Roman" w:hAnsi="Times New Roman" w:cs="Times New Roman"/>
                      <w:sz w:val="28"/>
                      <w:szCs w:val="28"/>
                      <w:lang w:val="vi-VN"/>
                    </w:rPr>
                    <w:t xml:space="preserve"> </w:t>
                  </w:r>
                  <w:r w:rsidRPr="001E28FD">
                    <w:rPr>
                      <w:rFonts w:ascii="Times New Roman" w:hAnsi="Times New Roman" w:cs="Times New Roman"/>
                      <w:b/>
                      <w:sz w:val="28"/>
                      <w:szCs w:val="28"/>
                      <w:lang w:val="vi-VN"/>
                    </w:rPr>
                    <w:t>Tổ chức thực hiện</w:t>
                  </w:r>
                </w:p>
                <w:p w14:paraId="52384CB1" w14:textId="77777777" w:rsidR="00AE4921" w:rsidRPr="001E28FD" w:rsidRDefault="00AE4921" w:rsidP="00AA62AB">
                  <w:pPr>
                    <w:spacing w:before="120" w:after="120"/>
                    <w:ind w:firstLine="428"/>
                    <w:jc w:val="both"/>
                    <w:rPr>
                      <w:rFonts w:ascii="Times New Roman" w:hAnsi="Times New Roman" w:cs="Times New Roman"/>
                      <w:sz w:val="28"/>
                      <w:szCs w:val="28"/>
                    </w:rPr>
                  </w:pPr>
                  <w:r w:rsidRPr="001E28FD">
                    <w:rPr>
                      <w:rFonts w:ascii="Times New Roman" w:hAnsi="Times New Roman" w:cs="Times New Roman"/>
                      <w:sz w:val="28"/>
                      <w:szCs w:val="28"/>
                    </w:rPr>
                    <w:t xml:space="preserve">1. Ủy ban nhân dân tỉnh có trách nhiệm thực hiện Nghị quyết này và báo cáo kết quả thực hiện cho Hội đồng nhân dân tỉnh theo quy định. </w:t>
                  </w:r>
                </w:p>
                <w:p w14:paraId="54E3104B" w14:textId="77777777" w:rsidR="00AE4921" w:rsidRPr="001E28FD" w:rsidRDefault="00AE4921" w:rsidP="00AA62AB">
                  <w:pPr>
                    <w:spacing w:before="120" w:after="120"/>
                    <w:ind w:firstLine="428"/>
                    <w:jc w:val="both"/>
                    <w:rPr>
                      <w:rFonts w:ascii="Times New Roman" w:hAnsi="Times New Roman" w:cs="Times New Roman"/>
                      <w:sz w:val="28"/>
                      <w:szCs w:val="28"/>
                      <w:lang w:val="vi-VN"/>
                    </w:rPr>
                  </w:pPr>
                  <w:r w:rsidRPr="001E28FD">
                    <w:rPr>
                      <w:rFonts w:ascii="Times New Roman" w:hAnsi="Times New Roman" w:cs="Times New Roman"/>
                      <w:sz w:val="28"/>
                      <w:szCs w:val="28"/>
                      <w:lang w:val="vi-VN"/>
                    </w:rPr>
                    <w:t>2. Thường trực Hội đồng nhân dân tỉnh, các Ban Hội đồng nhân dân tỉnh, các Tổ đại biểu Hội đồng nhân dân tỉnh và đại biểu Hội đồng nhân dân tỉnh giám sát việc thực hiện Nghị quyết này theo quy định.</w:t>
                  </w:r>
                </w:p>
                <w:p w14:paraId="25F4FFF7" w14:textId="77777777" w:rsidR="00AE4921" w:rsidRPr="001E28FD" w:rsidRDefault="00AE4921" w:rsidP="00AA62AB">
                  <w:pPr>
                    <w:spacing w:before="120" w:after="120"/>
                    <w:ind w:firstLine="428"/>
                    <w:jc w:val="both"/>
                    <w:rPr>
                      <w:rFonts w:ascii="Times New Roman" w:hAnsi="Times New Roman" w:cs="Times New Roman"/>
                      <w:sz w:val="28"/>
                      <w:szCs w:val="28"/>
                      <w:lang w:val="vi-VN"/>
                    </w:rPr>
                  </w:pPr>
                  <w:r w:rsidRPr="001E28FD">
                    <w:rPr>
                      <w:rFonts w:ascii="Times New Roman" w:hAnsi="Times New Roman" w:cs="Times New Roman"/>
                      <w:sz w:val="28"/>
                      <w:szCs w:val="28"/>
                      <w:lang w:val="vi-VN"/>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430C5DBA" w14:textId="77777777" w:rsidR="00AE4921" w:rsidRPr="001E28FD" w:rsidRDefault="00AE4921" w:rsidP="00AA62AB">
                  <w:pPr>
                    <w:spacing w:before="120" w:after="120"/>
                    <w:ind w:firstLine="428"/>
                    <w:jc w:val="both"/>
                    <w:rPr>
                      <w:rFonts w:ascii="Times New Roman" w:hAnsi="Times New Roman" w:cs="Times New Roman"/>
                      <w:sz w:val="28"/>
                      <w:szCs w:val="28"/>
                      <w:lang w:val="vi-VN"/>
                    </w:rPr>
                  </w:pPr>
                  <w:r w:rsidRPr="001E28FD">
                    <w:rPr>
                      <w:rFonts w:ascii="Times New Roman" w:hAnsi="Times New Roman" w:cs="Times New Roman"/>
                      <w:sz w:val="28"/>
                      <w:szCs w:val="28"/>
                      <w:lang w:val="vi-VN"/>
                    </w:rPr>
                    <w:t xml:space="preserve">Nghị quyết này được áp dụng cho đến </w:t>
                  </w:r>
                  <w:r w:rsidRPr="001E28FD">
                    <w:rPr>
                      <w:rFonts w:ascii="Times New Roman" w:hAnsi="Times New Roman" w:cs="Times New Roman"/>
                      <w:sz w:val="28"/>
                      <w:szCs w:val="28"/>
                    </w:rPr>
                    <w:t xml:space="preserve">ngày 31 tháng 12 năm 2027; trường hợp Trung ương tổ chức triển khai thực hiện </w:t>
                  </w:r>
                  <w:r w:rsidRPr="001E28FD">
                    <w:rPr>
                      <w:rFonts w:ascii="Times New Roman" w:hAnsi="Times New Roman" w:cs="Times New Roman"/>
                      <w:sz w:val="28"/>
                      <w:szCs w:val="28"/>
                      <w:lang w:val="vi-VN"/>
                    </w:rPr>
                    <w:t>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r w:rsidRPr="001E28FD">
                    <w:rPr>
                      <w:rFonts w:ascii="Times New Roman" w:hAnsi="Times New Roman" w:cs="Times New Roman"/>
                      <w:sz w:val="28"/>
                      <w:szCs w:val="28"/>
                    </w:rPr>
                    <w:t xml:space="preserve"> trước thời điểm kết thúc Nghị quyết này thì thực hiện theo quy định của Trung ương</w:t>
                  </w:r>
                  <w:r w:rsidRPr="001E28FD">
                    <w:rPr>
                      <w:rFonts w:ascii="Times New Roman" w:hAnsi="Times New Roman" w:cs="Times New Roman"/>
                      <w:sz w:val="28"/>
                      <w:szCs w:val="28"/>
                      <w:lang w:val="vi-VN"/>
                    </w:rPr>
                    <w:t>.</w:t>
                  </w:r>
                </w:p>
                <w:p w14:paraId="4C748ED9" w14:textId="77777777" w:rsidR="00AE4921" w:rsidRPr="001E28FD" w:rsidRDefault="00AE4921" w:rsidP="00AA62AB">
                  <w:pPr>
                    <w:spacing w:before="120" w:after="120"/>
                    <w:ind w:firstLine="428"/>
                    <w:jc w:val="both"/>
                    <w:rPr>
                      <w:rFonts w:ascii="Times New Roman" w:hAnsi="Times New Roman" w:cs="Times New Roman"/>
                      <w:sz w:val="28"/>
                      <w:szCs w:val="28"/>
                      <w:lang w:val="vi-VN"/>
                    </w:rPr>
                  </w:pPr>
                  <w:r w:rsidRPr="001E28FD">
                    <w:rPr>
                      <w:rFonts w:ascii="Times New Roman" w:hAnsi="Times New Roman" w:cs="Times New Roman"/>
                      <w:sz w:val="28"/>
                      <w:szCs w:val="28"/>
                      <w:lang w:val="vi-VN"/>
                    </w:rPr>
                    <w:lastRenderedPageBreak/>
                    <w:t>Nghị quyết này đã được Hội đồng nhân dân tỉnh Đồng Nai khóa X kỳ họp thứ</w:t>
                  </w:r>
                  <w:r w:rsidRPr="001E28FD">
                    <w:rPr>
                      <w:rFonts w:ascii="Times New Roman" w:hAnsi="Times New Roman" w:cs="Times New Roman"/>
                      <w:sz w:val="28"/>
                      <w:szCs w:val="28"/>
                    </w:rPr>
                    <w:t xml:space="preserve"> </w:t>
                  </w:r>
                  <w:r w:rsidRPr="001E28FD">
                    <w:rPr>
                      <w:rFonts w:ascii="Times New Roman" w:hAnsi="Times New Roman" w:cs="Times New Roman"/>
                      <w:bCs/>
                      <w:sz w:val="28"/>
                      <w:szCs w:val="28"/>
                    </w:rPr>
                    <w:t>12</w:t>
                  </w:r>
                  <w:r w:rsidRPr="001E28FD">
                    <w:rPr>
                      <w:rFonts w:ascii="Times New Roman" w:hAnsi="Times New Roman" w:cs="Times New Roman"/>
                      <w:sz w:val="28"/>
                      <w:szCs w:val="28"/>
                      <w:lang w:val="vi-VN"/>
                    </w:rPr>
                    <w:t xml:space="preserve"> thông qua ngày </w:t>
                  </w:r>
                  <w:r w:rsidRPr="001E28FD">
                    <w:rPr>
                      <w:rFonts w:ascii="Times New Roman" w:hAnsi="Times New Roman" w:cs="Times New Roman"/>
                      <w:sz w:val="28"/>
                      <w:szCs w:val="28"/>
                    </w:rPr>
                    <w:t>14</w:t>
                  </w:r>
                  <w:r w:rsidRPr="001E28FD">
                    <w:rPr>
                      <w:rFonts w:ascii="Times New Roman" w:hAnsi="Times New Roman" w:cs="Times New Roman"/>
                      <w:sz w:val="28"/>
                      <w:szCs w:val="28"/>
                      <w:lang w:val="vi-VN"/>
                    </w:rPr>
                    <w:t xml:space="preserve"> tháng </w:t>
                  </w:r>
                  <w:r w:rsidRPr="001E28FD">
                    <w:rPr>
                      <w:rFonts w:ascii="Times New Roman" w:hAnsi="Times New Roman" w:cs="Times New Roman"/>
                      <w:sz w:val="28"/>
                      <w:szCs w:val="28"/>
                    </w:rPr>
                    <w:t>7</w:t>
                  </w:r>
                  <w:r w:rsidRPr="001E28FD">
                    <w:rPr>
                      <w:rFonts w:ascii="Times New Roman" w:hAnsi="Times New Roman" w:cs="Times New Roman"/>
                      <w:sz w:val="28"/>
                      <w:szCs w:val="28"/>
                      <w:lang w:val="vi-VN"/>
                    </w:rPr>
                    <w:t xml:space="preserve"> năm 20</w:t>
                  </w:r>
                  <w:r w:rsidRPr="001E28FD">
                    <w:rPr>
                      <w:rFonts w:ascii="Times New Roman" w:hAnsi="Times New Roman" w:cs="Times New Roman"/>
                      <w:sz w:val="28"/>
                      <w:szCs w:val="28"/>
                    </w:rPr>
                    <w:t>23</w:t>
                  </w:r>
                  <w:r w:rsidRPr="001E28FD">
                    <w:rPr>
                      <w:rFonts w:ascii="Times New Roman" w:hAnsi="Times New Roman" w:cs="Times New Roman"/>
                      <w:sz w:val="28"/>
                      <w:szCs w:val="28"/>
                      <w:lang w:val="vi-VN"/>
                    </w:rPr>
                    <w:t xml:space="preserve"> và có hiệu lực từ ngày </w:t>
                  </w:r>
                  <w:r w:rsidRPr="001E28FD">
                    <w:rPr>
                      <w:rFonts w:ascii="Times New Roman" w:hAnsi="Times New Roman" w:cs="Times New Roman"/>
                      <w:sz w:val="28"/>
                      <w:szCs w:val="28"/>
                    </w:rPr>
                    <w:t>01</w:t>
                  </w:r>
                  <w:r w:rsidRPr="001E28FD">
                    <w:rPr>
                      <w:rFonts w:ascii="Times New Roman" w:hAnsi="Times New Roman" w:cs="Times New Roman"/>
                      <w:sz w:val="28"/>
                      <w:szCs w:val="28"/>
                      <w:lang w:val="vi-VN"/>
                    </w:rPr>
                    <w:t xml:space="preserve"> tháng </w:t>
                  </w:r>
                  <w:r w:rsidRPr="001E28FD">
                    <w:rPr>
                      <w:rFonts w:ascii="Times New Roman" w:hAnsi="Times New Roman" w:cs="Times New Roman"/>
                      <w:sz w:val="28"/>
                      <w:szCs w:val="28"/>
                    </w:rPr>
                    <w:t>8</w:t>
                  </w:r>
                  <w:r w:rsidRPr="001E28FD">
                    <w:rPr>
                      <w:rFonts w:ascii="Times New Roman" w:hAnsi="Times New Roman" w:cs="Times New Roman"/>
                      <w:sz w:val="28"/>
                      <w:szCs w:val="28"/>
                      <w:lang w:val="vi-VN"/>
                    </w:rPr>
                    <w:t xml:space="preserve"> năm 20</w:t>
                  </w:r>
                  <w:r w:rsidRPr="001E28FD">
                    <w:rPr>
                      <w:rFonts w:ascii="Times New Roman" w:hAnsi="Times New Roman" w:cs="Times New Roman"/>
                      <w:sz w:val="28"/>
                      <w:szCs w:val="28"/>
                    </w:rPr>
                    <w:t>23./</w:t>
                  </w:r>
                  <w:r w:rsidRPr="001E28FD">
                    <w:rPr>
                      <w:rFonts w:ascii="Times New Roman" w:hAnsi="Times New Roman" w:cs="Times New Roman"/>
                      <w:sz w:val="28"/>
                      <w:szCs w:val="28"/>
                      <w:lang w:val="vi-VN"/>
                    </w:rPr>
                    <w:t>.</w:t>
                  </w:r>
                </w:p>
                <w:p w14:paraId="7EB7BBB9" w14:textId="39D48A8F" w:rsidR="00496113" w:rsidRPr="001E28FD" w:rsidRDefault="00496113" w:rsidP="00AA62AB">
                  <w:pPr>
                    <w:spacing w:before="120" w:after="120"/>
                    <w:ind w:firstLine="428"/>
                    <w:jc w:val="both"/>
                    <w:rPr>
                      <w:rFonts w:ascii="Times New Roman" w:eastAsia="Times New Roman" w:hAnsi="Times New Roman" w:cs="Times New Roman"/>
                      <w:sz w:val="28"/>
                      <w:szCs w:val="28"/>
                    </w:rPr>
                  </w:pPr>
                </w:p>
              </w:tc>
              <w:tc>
                <w:tcPr>
                  <w:tcW w:w="5395" w:type="dxa"/>
                </w:tcPr>
                <w:p w14:paraId="715B2D78" w14:textId="77777777" w:rsidR="00E74315"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b/>
                      <w:sz w:val="28"/>
                      <w:szCs w:val="28"/>
                      <w:lang w:val="es-ES"/>
                    </w:rPr>
                    <w:lastRenderedPageBreak/>
                    <w:t>Điều 4. Tổ chức thực hiện</w:t>
                  </w:r>
                </w:p>
                <w:p w14:paraId="51EC498E" w14:textId="77777777" w:rsidR="00E74315"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 xml:space="preserve">1. Giao Ủy ban nhân dân tỉnh có trách nhiệm thực hiện Nghị quyết và báo cáo kết quả thực hiện cho Hội đồng nhân dân tỉnh theo quy định. </w:t>
                  </w:r>
                </w:p>
                <w:p w14:paraId="70CEBB41" w14:textId="77777777" w:rsidR="00E74315"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2. Thường trực Hội đồng nhân dân tỉnh, các Ban của Hội đồng nhân dân tỉnh, các Tổ đại biểu Hội đồng nhân dân tỉnh và các Đại biểu Hội đồng nhân dân tỉnh giám sát việc triển khai thực hiện Nghị quyết.</w:t>
                  </w:r>
                </w:p>
                <w:p w14:paraId="69A9B5E5" w14:textId="2FA6C7C9" w:rsidR="00496113"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3. Đề nghị Ủy ban Mặt trận Tổ quốc Việt Nam tỉnh Đồng Nai và các tổ chức thành viên giám sát và vận động nhân dân cùng giám sát việc thực hiện Nghị quyết này; phản ánh kịp thời tâm tư nguyện vọng, kiến nghị của các đối tượng được thụ hưởng chính sách đến các cơ quan có thẩm quyền.</w:t>
                  </w:r>
                </w:p>
              </w:tc>
              <w:tc>
                <w:tcPr>
                  <w:tcW w:w="4386" w:type="dxa"/>
                </w:tcPr>
                <w:p w14:paraId="2EB3FE9D" w14:textId="1A7E93FF" w:rsidR="00496113" w:rsidRPr="001E28FD" w:rsidRDefault="00527D73" w:rsidP="00210B88">
                  <w:pPr>
                    <w:spacing w:before="120" w:after="120"/>
                    <w:jc w:val="both"/>
                    <w:rPr>
                      <w:rFonts w:ascii="Times New Roman" w:hAnsi="Times New Roman" w:cs="Times New Roman"/>
                      <w:sz w:val="28"/>
                      <w:szCs w:val="28"/>
                    </w:rPr>
                  </w:pPr>
                  <w:r w:rsidRPr="001E28FD">
                    <w:rPr>
                      <w:rFonts w:ascii="Times New Roman" w:hAnsi="Times New Roman" w:cs="Times New Roman"/>
                      <w:sz w:val="28"/>
                      <w:szCs w:val="28"/>
                    </w:rPr>
                    <w:t>Dự thảo mới không thay đổi</w:t>
                  </w:r>
                  <w:r w:rsidR="00AE4921" w:rsidRPr="001E28FD">
                    <w:rPr>
                      <w:rFonts w:ascii="Times New Roman" w:hAnsi="Times New Roman" w:cs="Times New Roman"/>
                      <w:sz w:val="28"/>
                      <w:szCs w:val="28"/>
                    </w:rPr>
                    <w:t xml:space="preserve"> nội dung tuy nhiên đã tách</w:t>
                  </w:r>
                  <w:r w:rsidR="00210B88">
                    <w:rPr>
                      <w:rFonts w:ascii="Times New Roman" w:hAnsi="Times New Roman" w:cs="Times New Roman"/>
                      <w:sz w:val="28"/>
                      <w:szCs w:val="28"/>
                    </w:rPr>
                    <w:t xml:space="preserve"> </w:t>
                  </w:r>
                  <w:r w:rsidR="00AE4921" w:rsidRPr="001E28FD">
                    <w:rPr>
                      <w:rFonts w:ascii="Times New Roman" w:hAnsi="Times New Roman" w:cs="Times New Roman"/>
                      <w:sz w:val="28"/>
                      <w:szCs w:val="28"/>
                    </w:rPr>
                    <w:t xml:space="preserve">thành </w:t>
                  </w:r>
                  <w:r w:rsidR="00AE4921" w:rsidRPr="001E28FD">
                    <w:rPr>
                      <w:rFonts w:ascii="Times New Roman" w:hAnsi="Times New Roman" w:cs="Times New Roman"/>
                      <w:b/>
                      <w:sz w:val="28"/>
                      <w:szCs w:val="28"/>
                    </w:rPr>
                    <w:t>Điều 4</w:t>
                  </w:r>
                  <w:r w:rsidRPr="001E28FD">
                    <w:rPr>
                      <w:rFonts w:ascii="Times New Roman" w:hAnsi="Times New Roman" w:cs="Times New Roman"/>
                      <w:b/>
                      <w:sz w:val="28"/>
                      <w:szCs w:val="28"/>
                    </w:rPr>
                    <w:t>.</w:t>
                  </w:r>
                  <w:r w:rsidR="00210B88">
                    <w:rPr>
                      <w:rFonts w:ascii="Times New Roman" w:hAnsi="Times New Roman" w:cs="Times New Roman"/>
                      <w:b/>
                      <w:sz w:val="28"/>
                      <w:szCs w:val="28"/>
                    </w:rPr>
                    <w:t xml:space="preserve"> </w:t>
                  </w:r>
                  <w:r w:rsidR="00210B88" w:rsidRPr="00210B88">
                    <w:rPr>
                      <w:rFonts w:ascii="Times New Roman" w:hAnsi="Times New Roman" w:cs="Times New Roman"/>
                      <w:i/>
                      <w:sz w:val="28"/>
                      <w:szCs w:val="28"/>
                    </w:rPr>
                    <w:t>(gồm các</w:t>
                  </w:r>
                  <w:r w:rsidR="00210B88" w:rsidRPr="00210B88">
                    <w:rPr>
                      <w:rFonts w:ascii="Times New Roman" w:hAnsi="Times New Roman" w:cs="Times New Roman"/>
                      <w:b/>
                      <w:i/>
                      <w:sz w:val="28"/>
                      <w:szCs w:val="28"/>
                    </w:rPr>
                    <w:t xml:space="preserve"> </w:t>
                  </w:r>
                  <w:r w:rsidR="00210B88" w:rsidRPr="00210B88">
                    <w:rPr>
                      <w:rFonts w:ascii="Times New Roman" w:hAnsi="Times New Roman" w:cs="Times New Roman"/>
                      <w:i/>
                      <w:sz w:val="28"/>
                      <w:szCs w:val="28"/>
                    </w:rPr>
                    <w:t>mục 1,2,3)</w:t>
                  </w:r>
                </w:p>
              </w:tc>
            </w:tr>
            <w:tr w:rsidR="001E28FD" w:rsidRPr="001E28FD" w14:paraId="406BE385" w14:textId="77777777" w:rsidTr="00F33B53">
              <w:trPr>
                <w:trHeight w:val="954"/>
              </w:trPr>
              <w:tc>
                <w:tcPr>
                  <w:tcW w:w="5355" w:type="dxa"/>
                </w:tcPr>
                <w:p w14:paraId="29D52B2F" w14:textId="70611075" w:rsidR="00E74315" w:rsidRPr="001E28FD" w:rsidRDefault="00E74315" w:rsidP="00E74315">
                  <w:pPr>
                    <w:spacing w:before="120" w:after="120"/>
                    <w:jc w:val="both"/>
                    <w:rPr>
                      <w:rFonts w:ascii="Times New Roman" w:eastAsia="Times New Roman" w:hAnsi="Times New Roman" w:cs="Times New Roman"/>
                      <w:sz w:val="28"/>
                      <w:szCs w:val="28"/>
                    </w:rPr>
                  </w:pPr>
                </w:p>
                <w:p w14:paraId="53C42948" w14:textId="106E96A6" w:rsidR="00496113" w:rsidRPr="001E28FD" w:rsidRDefault="00AA62AB" w:rsidP="00647FB7">
                  <w:pPr>
                    <w:spacing w:before="120" w:after="120"/>
                    <w:jc w:val="both"/>
                    <w:rPr>
                      <w:rFonts w:ascii="Times New Roman" w:eastAsia="Times New Roman" w:hAnsi="Times New Roman" w:cs="Times New Roman"/>
                      <w:sz w:val="28"/>
                      <w:szCs w:val="28"/>
                    </w:rPr>
                  </w:pPr>
                  <w:r w:rsidRPr="001E28FD">
                    <w:rPr>
                      <w:rFonts w:ascii="Times New Roman" w:eastAsia="Times New Roman" w:hAnsi="Times New Roman" w:cs="Times New Roman"/>
                      <w:sz w:val="28"/>
                      <w:szCs w:val="28"/>
                    </w:rPr>
                    <w:t>Quy định</w:t>
                  </w:r>
                  <w:r w:rsidR="00AE4921" w:rsidRPr="001E28FD">
                    <w:rPr>
                      <w:rFonts w:ascii="Times New Roman" w:eastAsia="Times New Roman" w:hAnsi="Times New Roman" w:cs="Times New Roman"/>
                      <w:sz w:val="28"/>
                      <w:szCs w:val="28"/>
                    </w:rPr>
                    <w:t xml:space="preserve"> trong điều 2</w:t>
                  </w:r>
                </w:p>
              </w:tc>
              <w:tc>
                <w:tcPr>
                  <w:tcW w:w="5395" w:type="dxa"/>
                </w:tcPr>
                <w:p w14:paraId="1149F3AC" w14:textId="77777777" w:rsidR="00E74315" w:rsidRPr="001E28FD" w:rsidRDefault="00E74315" w:rsidP="00AA62AB">
                  <w:pPr>
                    <w:spacing w:before="120" w:after="120" w:line="276" w:lineRule="auto"/>
                    <w:ind w:firstLine="444"/>
                    <w:jc w:val="both"/>
                    <w:rPr>
                      <w:rFonts w:ascii="Times New Roman" w:hAnsi="Times New Roman" w:cs="Times New Roman"/>
                      <w:b/>
                      <w:sz w:val="28"/>
                      <w:szCs w:val="28"/>
                      <w:lang w:val="es-ES"/>
                    </w:rPr>
                  </w:pPr>
                  <w:r w:rsidRPr="001E28FD">
                    <w:rPr>
                      <w:rFonts w:ascii="Times New Roman" w:hAnsi="Times New Roman" w:cs="Times New Roman"/>
                      <w:b/>
                      <w:sz w:val="28"/>
                      <w:szCs w:val="28"/>
                      <w:lang w:val="es-ES"/>
                    </w:rPr>
                    <w:t>Điều 5. Điều khoản thi hành</w:t>
                  </w:r>
                </w:p>
                <w:p w14:paraId="5D15BBDD" w14:textId="77777777" w:rsidR="00E74315"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1. Nghị quyết này có hiệu lực thi hành từ ngày 01 tháng 01 năm 2026, được áp dụng đến hết ngày 31 tháng 12 năm 2030; trường hợp Trung ương tổ chức triển khai thực hiện cải cách tiền lương theo Nghị quyết số 27-NQ/TW ngày 21 tháng 5 năm 2018 của Hội nghị lần thứ bảy Ban Chấp hành Trung ương khóa XI về cải cách chính sách tiền lương đối với cán bộ, công chức, viên chức, lực lượng vũ trang và người lao động trong doanh nghiệp trước thời điểm kết thúc Nghị quyết này thì thực hiện theo quy định của Trung ương.</w:t>
                  </w:r>
                </w:p>
                <w:p w14:paraId="25D4F7D6" w14:textId="77777777" w:rsidR="00E74315"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 xml:space="preserve">2. Đối tượng tại </w:t>
                  </w:r>
                  <w:r w:rsidRPr="001E28FD">
                    <w:rPr>
                      <w:rFonts w:ascii="Times New Roman" w:hAnsi="Times New Roman" w:cs="Times New Roman"/>
                      <w:bCs/>
                      <w:sz w:val="28"/>
                      <w:szCs w:val="28"/>
                      <w:lang w:val="vi-VN"/>
                    </w:rPr>
                    <w:t>Trung tâm Công tác xã hội</w:t>
                  </w:r>
                  <w:r w:rsidRPr="001E28FD">
                    <w:rPr>
                      <w:rFonts w:ascii="Times New Roman" w:hAnsi="Times New Roman" w:cs="Times New Roman"/>
                      <w:bCs/>
                      <w:sz w:val="28"/>
                      <w:szCs w:val="28"/>
                    </w:rPr>
                    <w:t xml:space="preserve"> và Quỹ bảo trợ trẻ em</w:t>
                  </w:r>
                  <w:r w:rsidRPr="001E28FD">
                    <w:rPr>
                      <w:rFonts w:ascii="Times New Roman" w:hAnsi="Times New Roman" w:cs="Times New Roman"/>
                      <w:bCs/>
                      <w:sz w:val="28"/>
                      <w:szCs w:val="28"/>
                      <w:lang w:val="vi-VN"/>
                    </w:rPr>
                    <w:t xml:space="preserve"> tỉnh Đồng Nai</w:t>
                  </w:r>
                  <w:r w:rsidRPr="001E28FD">
                    <w:rPr>
                      <w:rFonts w:ascii="Times New Roman" w:hAnsi="Times New Roman" w:cs="Times New Roman"/>
                      <w:bCs/>
                      <w:sz w:val="28"/>
                      <w:szCs w:val="28"/>
                    </w:rPr>
                    <w:t xml:space="preserve"> </w:t>
                  </w:r>
                  <w:r w:rsidRPr="001E28FD">
                    <w:rPr>
                      <w:rFonts w:ascii="Times New Roman" w:hAnsi="Times New Roman" w:cs="Times New Roman"/>
                      <w:sz w:val="28"/>
                      <w:szCs w:val="28"/>
                      <w:lang w:val="es-ES"/>
                    </w:rPr>
                    <w:t>đang hưởng chính sách</w:t>
                  </w:r>
                  <w:r w:rsidRPr="001E28FD">
                    <w:rPr>
                      <w:rFonts w:ascii="Times New Roman" w:hAnsi="Times New Roman" w:cs="Times New Roman"/>
                      <w:bCs/>
                      <w:sz w:val="28"/>
                      <w:szCs w:val="28"/>
                    </w:rPr>
                    <w:t xml:space="preserve"> </w:t>
                  </w:r>
                  <w:r w:rsidRPr="001E28FD">
                    <w:rPr>
                      <w:rFonts w:ascii="Times New Roman" w:hAnsi="Times New Roman" w:cs="Times New Roman"/>
                      <w:sz w:val="28"/>
                      <w:szCs w:val="28"/>
                      <w:lang w:val="es-ES"/>
                    </w:rPr>
                    <w:t xml:space="preserve">theo Nghị quyết số 09/2023/NQ-HĐND ngày 14 tháng 7 năm 2023 của Hội đồng nhân dân tỉnh </w:t>
                  </w:r>
                  <w:r w:rsidRPr="001E28FD">
                    <w:rPr>
                      <w:rFonts w:ascii="Times New Roman" w:hAnsi="Times New Roman" w:cs="Times New Roman"/>
                      <w:bCs/>
                      <w:sz w:val="28"/>
                      <w:szCs w:val="28"/>
                      <w:lang w:val="vi-VN"/>
                    </w:rPr>
                    <w:t>quy định mức hỗ trợ đối với viên chức tại Trung tâm Công tác xã hội tỉnh Đồng Nai</w:t>
                  </w:r>
                  <w:r w:rsidRPr="001E28FD">
                    <w:rPr>
                      <w:rFonts w:ascii="Times New Roman" w:hAnsi="Times New Roman" w:cs="Times New Roman"/>
                      <w:bCs/>
                      <w:sz w:val="28"/>
                      <w:szCs w:val="28"/>
                    </w:rPr>
                    <w:t xml:space="preserve"> giai đoạn 2023-</w:t>
                  </w:r>
                  <w:r w:rsidRPr="001E28FD">
                    <w:rPr>
                      <w:rFonts w:ascii="Times New Roman" w:hAnsi="Times New Roman" w:cs="Times New Roman"/>
                      <w:bCs/>
                      <w:sz w:val="28"/>
                      <w:szCs w:val="28"/>
                    </w:rPr>
                    <w:lastRenderedPageBreak/>
                    <w:t xml:space="preserve">2027 </w:t>
                  </w:r>
                  <w:r w:rsidRPr="001E28FD">
                    <w:rPr>
                      <w:rFonts w:ascii="Times New Roman" w:hAnsi="Times New Roman" w:cs="Times New Roman"/>
                      <w:sz w:val="28"/>
                      <w:szCs w:val="28"/>
                      <w:lang w:val="es-ES"/>
                    </w:rPr>
                    <w:t>thì tiếp tục được hưởng cho đến khi Nghị quyết này có hiệu lực.</w:t>
                  </w:r>
                </w:p>
                <w:p w14:paraId="76348B74" w14:textId="77777777" w:rsidR="00E74315" w:rsidRPr="001E28FD" w:rsidRDefault="00E74315" w:rsidP="00AA62AB">
                  <w:pPr>
                    <w:spacing w:before="120" w:after="120" w:line="276" w:lineRule="auto"/>
                    <w:ind w:firstLine="444"/>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 xml:space="preserve">3. Nghị quyết này thay thế Nghị quyết số 09/2023/NQ-HĐND ngày 14 tháng 7 năm 2023 của Hội đồng nhân dân tỉnh </w:t>
                  </w:r>
                  <w:r w:rsidRPr="001E28FD">
                    <w:rPr>
                      <w:rFonts w:ascii="Times New Roman" w:hAnsi="Times New Roman" w:cs="Times New Roman"/>
                      <w:bCs/>
                      <w:sz w:val="28"/>
                      <w:szCs w:val="28"/>
                      <w:lang w:val="vi-VN"/>
                    </w:rPr>
                    <w:t>quy định mức hỗ trợ đối với viên chức tại</w:t>
                  </w:r>
                  <w:r w:rsidRPr="001E28FD">
                    <w:rPr>
                      <w:rFonts w:ascii="Times New Roman" w:hAnsi="Times New Roman" w:cs="Times New Roman"/>
                      <w:bCs/>
                      <w:sz w:val="28"/>
                      <w:szCs w:val="28"/>
                    </w:rPr>
                    <w:t xml:space="preserve"> </w:t>
                  </w:r>
                  <w:r w:rsidRPr="001E28FD">
                    <w:rPr>
                      <w:rFonts w:ascii="Times New Roman" w:hAnsi="Times New Roman" w:cs="Times New Roman"/>
                      <w:bCs/>
                      <w:sz w:val="28"/>
                      <w:szCs w:val="28"/>
                      <w:lang w:val="vi-VN"/>
                    </w:rPr>
                    <w:t>Trung tâm Công tác xã hội tỉnh Đồng Nai</w:t>
                  </w:r>
                  <w:r w:rsidRPr="001E28FD">
                    <w:rPr>
                      <w:rFonts w:ascii="Times New Roman" w:hAnsi="Times New Roman" w:cs="Times New Roman"/>
                      <w:bCs/>
                      <w:sz w:val="28"/>
                      <w:szCs w:val="28"/>
                    </w:rPr>
                    <w:t xml:space="preserve"> giai đoạn 2023-2027.</w:t>
                  </w:r>
                </w:p>
                <w:p w14:paraId="27709B34" w14:textId="0EDB01C3" w:rsidR="00496113" w:rsidRPr="00210B88" w:rsidRDefault="00E74315" w:rsidP="00647FB7">
                  <w:pPr>
                    <w:spacing w:before="120" w:after="120"/>
                    <w:jc w:val="both"/>
                    <w:rPr>
                      <w:rFonts w:ascii="Times New Roman" w:eastAsia="Times New Roman" w:hAnsi="Times New Roman" w:cs="Times New Roman"/>
                      <w:bCs/>
                      <w:sz w:val="28"/>
                      <w:szCs w:val="28"/>
                    </w:rPr>
                  </w:pPr>
                  <w:r w:rsidRPr="00210B88">
                    <w:rPr>
                      <w:rFonts w:ascii="Times New Roman" w:eastAsia="Times New Roman" w:hAnsi="Times New Roman" w:cs="Times New Roman"/>
                      <w:bCs/>
                      <w:iCs/>
                      <w:sz w:val="28"/>
                      <w:szCs w:val="28"/>
                    </w:rPr>
                    <w:t>Nghị quyết này đã được Hội đồng nhân dân tỉnh Đồng Nai khóa X, Kỳ họp thứ … thông qua ngày …tháng …năm…./.</w:t>
                  </w:r>
                </w:p>
              </w:tc>
              <w:tc>
                <w:tcPr>
                  <w:tcW w:w="4386" w:type="dxa"/>
                </w:tcPr>
                <w:p w14:paraId="2AE13BB2" w14:textId="60A6293F" w:rsidR="00AA62AB" w:rsidRPr="001E28FD" w:rsidRDefault="00AA62AB" w:rsidP="00AA62AB">
                  <w:pPr>
                    <w:spacing w:before="100" w:beforeAutospacing="1" w:after="100" w:afterAutospacing="1"/>
                    <w:jc w:val="both"/>
                    <w:rPr>
                      <w:rFonts w:ascii="Times New Roman" w:hAnsi="Times New Roman" w:cs="Times New Roman"/>
                      <w:b/>
                      <w:sz w:val="28"/>
                      <w:szCs w:val="28"/>
                    </w:rPr>
                  </w:pPr>
                  <w:r w:rsidRPr="001E28FD">
                    <w:rPr>
                      <w:rFonts w:ascii="Times New Roman" w:hAnsi="Times New Roman" w:cs="Times New Roman"/>
                      <w:sz w:val="28"/>
                      <w:szCs w:val="28"/>
                    </w:rPr>
                    <w:lastRenderedPageBreak/>
                    <w:t xml:space="preserve">Về cơ bản dự thảo mới không thay đổi nội dung tuy nhiên </w:t>
                  </w:r>
                  <w:r w:rsidR="00210B88">
                    <w:rPr>
                      <w:rFonts w:ascii="Times New Roman" w:hAnsi="Times New Roman" w:cs="Times New Roman"/>
                      <w:sz w:val="28"/>
                      <w:szCs w:val="28"/>
                    </w:rPr>
                    <w:t>c</w:t>
                  </w:r>
                  <w:r w:rsidR="00210B88" w:rsidRPr="00210B88">
                    <w:rPr>
                      <w:rFonts w:ascii="Times New Roman" w:hAnsi="Times New Roman" w:cs="Times New Roman"/>
                      <w:sz w:val="28"/>
                      <w:szCs w:val="28"/>
                    </w:rPr>
                    <w:t>ó</w:t>
                  </w:r>
                  <w:r w:rsidR="00210B88">
                    <w:rPr>
                      <w:rFonts w:ascii="Times New Roman" w:hAnsi="Times New Roman" w:cs="Times New Roman"/>
                      <w:sz w:val="28"/>
                      <w:szCs w:val="28"/>
                    </w:rPr>
                    <w:t xml:space="preserve"> k</w:t>
                  </w:r>
                  <w:r w:rsidR="00210B88" w:rsidRPr="00210B88">
                    <w:rPr>
                      <w:rFonts w:ascii="Times New Roman" w:hAnsi="Times New Roman" w:cs="Times New Roman"/>
                      <w:sz w:val="28"/>
                      <w:szCs w:val="28"/>
                    </w:rPr>
                    <w:t>é</w:t>
                  </w:r>
                  <w:r w:rsidR="00210B88">
                    <w:rPr>
                      <w:rFonts w:ascii="Times New Roman" w:hAnsi="Times New Roman" w:cs="Times New Roman"/>
                      <w:sz w:val="28"/>
                      <w:szCs w:val="28"/>
                    </w:rPr>
                    <w:t>o dai th</w:t>
                  </w:r>
                  <w:r w:rsidR="00210B88" w:rsidRPr="00210B88">
                    <w:rPr>
                      <w:rFonts w:ascii="Times New Roman" w:hAnsi="Times New Roman" w:cs="Times New Roman"/>
                      <w:sz w:val="28"/>
                      <w:szCs w:val="28"/>
                    </w:rPr>
                    <w:t>ờ</w:t>
                  </w:r>
                  <w:r w:rsidR="00210B88">
                    <w:rPr>
                      <w:rFonts w:ascii="Times New Roman" w:hAnsi="Times New Roman" w:cs="Times New Roman"/>
                      <w:sz w:val="28"/>
                      <w:szCs w:val="28"/>
                    </w:rPr>
                    <w:t>i gian th</w:t>
                  </w:r>
                  <w:r w:rsidR="00210B88" w:rsidRPr="00210B88">
                    <w:rPr>
                      <w:rFonts w:ascii="Times New Roman" w:hAnsi="Times New Roman" w:cs="Times New Roman"/>
                      <w:sz w:val="28"/>
                      <w:szCs w:val="28"/>
                    </w:rPr>
                    <w:t>ự</w:t>
                  </w:r>
                  <w:r w:rsidR="00210B88">
                    <w:rPr>
                      <w:rFonts w:ascii="Times New Roman" w:hAnsi="Times New Roman" w:cs="Times New Roman"/>
                      <w:sz w:val="28"/>
                      <w:szCs w:val="28"/>
                    </w:rPr>
                    <w:t>c hi</w:t>
                  </w:r>
                  <w:r w:rsidR="00210B88" w:rsidRPr="00210B88">
                    <w:rPr>
                      <w:rFonts w:ascii="Times New Roman" w:hAnsi="Times New Roman" w:cs="Times New Roman"/>
                      <w:sz w:val="28"/>
                      <w:szCs w:val="28"/>
                    </w:rPr>
                    <w:t>ệ</w:t>
                  </w:r>
                  <w:r w:rsidR="00210B88">
                    <w:rPr>
                      <w:rFonts w:ascii="Times New Roman" w:hAnsi="Times New Roman" w:cs="Times New Roman"/>
                      <w:sz w:val="28"/>
                      <w:szCs w:val="28"/>
                    </w:rPr>
                    <w:t>n th</w:t>
                  </w:r>
                  <w:r w:rsidR="00210B88" w:rsidRPr="00210B88">
                    <w:rPr>
                      <w:rFonts w:ascii="Times New Roman" w:hAnsi="Times New Roman" w:cs="Times New Roman"/>
                      <w:sz w:val="28"/>
                      <w:szCs w:val="28"/>
                    </w:rPr>
                    <w:t>àn</w:t>
                  </w:r>
                  <w:r w:rsidR="00210B88">
                    <w:rPr>
                      <w:rFonts w:ascii="Times New Roman" w:hAnsi="Times New Roman" w:cs="Times New Roman"/>
                      <w:sz w:val="28"/>
                      <w:szCs w:val="28"/>
                    </w:rPr>
                    <w:t xml:space="preserve">g giai </w:t>
                  </w:r>
                  <w:r w:rsidR="00210B88" w:rsidRPr="00210B88">
                    <w:rPr>
                      <w:rFonts w:ascii="Times New Roman" w:hAnsi="Times New Roman" w:cs="Times New Roman"/>
                      <w:sz w:val="28"/>
                      <w:szCs w:val="28"/>
                    </w:rPr>
                    <w:t>đ</w:t>
                  </w:r>
                  <w:r w:rsidR="00210B88">
                    <w:rPr>
                      <w:rFonts w:ascii="Times New Roman" w:hAnsi="Times New Roman" w:cs="Times New Roman"/>
                      <w:sz w:val="28"/>
                      <w:szCs w:val="28"/>
                    </w:rPr>
                    <w:t>o</w:t>
                  </w:r>
                  <w:r w:rsidR="00210B88" w:rsidRPr="00210B88">
                    <w:rPr>
                      <w:rFonts w:ascii="Times New Roman" w:hAnsi="Times New Roman" w:cs="Times New Roman"/>
                      <w:sz w:val="28"/>
                      <w:szCs w:val="28"/>
                    </w:rPr>
                    <w:t>ạ</w:t>
                  </w:r>
                  <w:r w:rsidR="00210B88">
                    <w:rPr>
                      <w:rFonts w:ascii="Times New Roman" w:hAnsi="Times New Roman" w:cs="Times New Roman"/>
                      <w:sz w:val="28"/>
                      <w:szCs w:val="28"/>
                    </w:rPr>
                    <w:t>n 2026-2030 v</w:t>
                  </w:r>
                  <w:r w:rsidR="00210B88" w:rsidRPr="00210B88">
                    <w:rPr>
                      <w:rFonts w:ascii="Times New Roman" w:hAnsi="Times New Roman" w:cs="Times New Roman"/>
                      <w:sz w:val="28"/>
                      <w:szCs w:val="28"/>
                    </w:rPr>
                    <w:t>à</w:t>
                  </w:r>
                  <w:r w:rsidR="00210B88">
                    <w:rPr>
                      <w:rFonts w:ascii="Times New Roman" w:hAnsi="Times New Roman" w:cs="Times New Roman"/>
                      <w:sz w:val="28"/>
                      <w:szCs w:val="28"/>
                    </w:rPr>
                    <w:t xml:space="preserve"> </w:t>
                  </w:r>
                  <w:r w:rsidRPr="001E28FD">
                    <w:rPr>
                      <w:rFonts w:ascii="Times New Roman" w:hAnsi="Times New Roman" w:cs="Times New Roman"/>
                      <w:sz w:val="28"/>
                      <w:szCs w:val="28"/>
                    </w:rPr>
                    <w:t xml:space="preserve">đã tách thành </w:t>
                  </w:r>
                  <w:r w:rsidRPr="001E28FD">
                    <w:rPr>
                      <w:rFonts w:ascii="Times New Roman" w:hAnsi="Times New Roman" w:cs="Times New Roman"/>
                      <w:b/>
                      <w:sz w:val="28"/>
                      <w:szCs w:val="28"/>
                    </w:rPr>
                    <w:t xml:space="preserve">Điều 5, </w:t>
                  </w:r>
                  <w:r w:rsidRPr="001E28FD">
                    <w:rPr>
                      <w:rFonts w:ascii="Times New Roman" w:hAnsi="Times New Roman" w:cs="Times New Roman"/>
                      <w:sz w:val="28"/>
                      <w:szCs w:val="28"/>
                    </w:rPr>
                    <w:t>và có bổ sung một số nội dung sau:</w:t>
                  </w:r>
                  <w:r w:rsidRPr="001E28FD">
                    <w:rPr>
                      <w:rFonts w:ascii="Times New Roman" w:hAnsi="Times New Roman" w:cs="Times New Roman"/>
                      <w:b/>
                      <w:sz w:val="28"/>
                      <w:szCs w:val="28"/>
                    </w:rPr>
                    <w:t xml:space="preserve"> </w:t>
                  </w:r>
                </w:p>
                <w:p w14:paraId="0D2179DA" w14:textId="7F49ACD2" w:rsidR="00AA62AB" w:rsidRPr="001E28FD" w:rsidRDefault="00AA62AB" w:rsidP="00E24272">
                  <w:pPr>
                    <w:tabs>
                      <w:tab w:val="left" w:pos="3967"/>
                    </w:tabs>
                    <w:spacing w:before="120" w:after="120" w:line="276" w:lineRule="auto"/>
                    <w:ind w:right="157" w:firstLine="380"/>
                    <w:jc w:val="both"/>
                    <w:rPr>
                      <w:rFonts w:ascii="Times New Roman" w:hAnsi="Times New Roman" w:cs="Times New Roman"/>
                      <w:sz w:val="28"/>
                      <w:szCs w:val="28"/>
                      <w:lang w:val="es-ES"/>
                    </w:rPr>
                  </w:pPr>
                  <w:r w:rsidRPr="001E28FD">
                    <w:rPr>
                      <w:rFonts w:ascii="Times New Roman" w:hAnsi="Times New Roman" w:cs="Times New Roman"/>
                      <w:b/>
                      <w:sz w:val="28"/>
                      <w:szCs w:val="28"/>
                    </w:rPr>
                    <w:t xml:space="preserve">- </w:t>
                  </w:r>
                  <w:r w:rsidRPr="001E28FD">
                    <w:rPr>
                      <w:rFonts w:ascii="Times New Roman" w:hAnsi="Times New Roman" w:cs="Times New Roman"/>
                      <w:b/>
                      <w:i/>
                      <w:sz w:val="28"/>
                      <w:szCs w:val="28"/>
                    </w:rPr>
                    <w:t>“</w:t>
                  </w:r>
                  <w:r w:rsidRPr="001E28FD">
                    <w:rPr>
                      <w:rFonts w:ascii="Times New Roman" w:hAnsi="Times New Roman" w:cs="Times New Roman"/>
                      <w:i/>
                      <w:sz w:val="28"/>
                      <w:szCs w:val="28"/>
                      <w:lang w:val="es-ES"/>
                    </w:rPr>
                    <w:t xml:space="preserve">Đối tượng tại </w:t>
                  </w:r>
                  <w:r w:rsidRPr="001E28FD">
                    <w:rPr>
                      <w:rFonts w:ascii="Times New Roman" w:hAnsi="Times New Roman" w:cs="Times New Roman"/>
                      <w:bCs/>
                      <w:i/>
                      <w:sz w:val="28"/>
                      <w:szCs w:val="28"/>
                      <w:lang w:val="vi-VN"/>
                    </w:rPr>
                    <w:t>Trung tâm Công tác xã hội</w:t>
                  </w:r>
                  <w:r w:rsidRPr="001E28FD">
                    <w:rPr>
                      <w:rFonts w:ascii="Times New Roman" w:hAnsi="Times New Roman" w:cs="Times New Roman"/>
                      <w:bCs/>
                      <w:i/>
                      <w:sz w:val="28"/>
                      <w:szCs w:val="28"/>
                    </w:rPr>
                    <w:t xml:space="preserve"> và Quỹ bảo trợ trẻ em</w:t>
                  </w:r>
                  <w:r w:rsidRPr="001E28FD">
                    <w:rPr>
                      <w:rFonts w:ascii="Times New Roman" w:hAnsi="Times New Roman" w:cs="Times New Roman"/>
                      <w:bCs/>
                      <w:i/>
                      <w:sz w:val="28"/>
                      <w:szCs w:val="28"/>
                      <w:lang w:val="vi-VN"/>
                    </w:rPr>
                    <w:t xml:space="preserve"> tỉnh Đồng Nai</w:t>
                  </w:r>
                  <w:r w:rsidRPr="001E28FD">
                    <w:rPr>
                      <w:rFonts w:ascii="Times New Roman" w:hAnsi="Times New Roman" w:cs="Times New Roman"/>
                      <w:bCs/>
                      <w:i/>
                      <w:sz w:val="28"/>
                      <w:szCs w:val="28"/>
                    </w:rPr>
                    <w:t xml:space="preserve"> </w:t>
                  </w:r>
                  <w:r w:rsidRPr="001E28FD">
                    <w:rPr>
                      <w:rFonts w:ascii="Times New Roman" w:hAnsi="Times New Roman" w:cs="Times New Roman"/>
                      <w:i/>
                      <w:sz w:val="28"/>
                      <w:szCs w:val="28"/>
                      <w:lang w:val="es-ES"/>
                    </w:rPr>
                    <w:t>đang hưởng chính sách</w:t>
                  </w:r>
                  <w:r w:rsidRPr="001E28FD">
                    <w:rPr>
                      <w:rFonts w:ascii="Times New Roman" w:hAnsi="Times New Roman" w:cs="Times New Roman"/>
                      <w:bCs/>
                      <w:i/>
                      <w:sz w:val="28"/>
                      <w:szCs w:val="28"/>
                    </w:rPr>
                    <w:t xml:space="preserve"> </w:t>
                  </w:r>
                  <w:r w:rsidRPr="001E28FD">
                    <w:rPr>
                      <w:rFonts w:ascii="Times New Roman" w:hAnsi="Times New Roman" w:cs="Times New Roman"/>
                      <w:i/>
                      <w:sz w:val="28"/>
                      <w:szCs w:val="28"/>
                      <w:lang w:val="es-ES"/>
                    </w:rPr>
                    <w:t xml:space="preserve">theo Nghị quyết số 09/2023/NQ-HĐND ngày 14 tháng 7 năm 2023 của Hội đồng nhân dân tỉnh </w:t>
                  </w:r>
                  <w:r w:rsidRPr="001E28FD">
                    <w:rPr>
                      <w:rFonts w:ascii="Times New Roman" w:hAnsi="Times New Roman" w:cs="Times New Roman"/>
                      <w:bCs/>
                      <w:i/>
                      <w:sz w:val="28"/>
                      <w:szCs w:val="28"/>
                      <w:lang w:val="vi-VN"/>
                    </w:rPr>
                    <w:t>quy định mức hỗ trợ đối với viên chức tại Trung tâm Công tác xã hội tỉnh Đồng Nai</w:t>
                  </w:r>
                  <w:r w:rsidRPr="001E28FD">
                    <w:rPr>
                      <w:rFonts w:ascii="Times New Roman" w:hAnsi="Times New Roman" w:cs="Times New Roman"/>
                      <w:bCs/>
                      <w:i/>
                      <w:sz w:val="28"/>
                      <w:szCs w:val="28"/>
                    </w:rPr>
                    <w:t xml:space="preserve"> giai đoạn 2023-2027 </w:t>
                  </w:r>
                  <w:r w:rsidRPr="001E28FD">
                    <w:rPr>
                      <w:rFonts w:ascii="Times New Roman" w:hAnsi="Times New Roman" w:cs="Times New Roman"/>
                      <w:i/>
                      <w:sz w:val="28"/>
                      <w:szCs w:val="28"/>
                      <w:lang w:val="es-ES"/>
                    </w:rPr>
                    <w:t>thì tiếp tục được hưởng cho đến khi Nghị quyết này có hiệu lực.”</w:t>
                  </w:r>
                  <w:r w:rsidRPr="001E28FD">
                    <w:rPr>
                      <w:rFonts w:ascii="Times New Roman" w:hAnsi="Times New Roman" w:cs="Times New Roman"/>
                      <w:sz w:val="28"/>
                      <w:szCs w:val="28"/>
                      <w:lang w:val="es-ES"/>
                    </w:rPr>
                    <w:t xml:space="preserve"> Vì khi ban hành Nghị quyết mới thay thế Nghị quyết  vẫn cần phải đảm bảo tính liên lục của Nghị quyết này nhằm đảm bảo quyền lợi cho Viên chức là đối tượng thụ </w:t>
                  </w:r>
                  <w:r w:rsidRPr="001E28FD">
                    <w:rPr>
                      <w:rFonts w:ascii="Times New Roman" w:hAnsi="Times New Roman" w:cs="Times New Roman"/>
                      <w:sz w:val="28"/>
                      <w:szCs w:val="28"/>
                      <w:lang w:val="es-ES"/>
                    </w:rPr>
                    <w:lastRenderedPageBreak/>
                    <w:t>hưởng của Nghị quyết số 09/2023/NQ-HĐND</w:t>
                  </w:r>
                  <w:r w:rsidR="00210B88">
                    <w:rPr>
                      <w:rFonts w:ascii="Times New Roman" w:hAnsi="Times New Roman" w:cs="Times New Roman"/>
                      <w:sz w:val="28"/>
                      <w:szCs w:val="28"/>
                      <w:lang w:val="es-ES"/>
                    </w:rPr>
                    <w:t xml:space="preserve"> </w:t>
                  </w:r>
                  <w:r w:rsidR="00210B88" w:rsidRPr="00210B88">
                    <w:rPr>
                      <w:rFonts w:ascii="Times New Roman" w:hAnsi="Times New Roman" w:cs="Times New Roman"/>
                      <w:b/>
                      <w:sz w:val="28"/>
                      <w:szCs w:val="28"/>
                      <w:lang w:val="es-ES"/>
                    </w:rPr>
                    <w:t>(như phần thuyết minh tên gọi của Nghị quyết)</w:t>
                  </w:r>
                  <w:r w:rsidRPr="00210B88">
                    <w:rPr>
                      <w:rFonts w:ascii="Times New Roman" w:hAnsi="Times New Roman" w:cs="Times New Roman"/>
                      <w:b/>
                      <w:sz w:val="28"/>
                      <w:szCs w:val="28"/>
                      <w:lang w:val="es-ES"/>
                    </w:rPr>
                    <w:t>.</w:t>
                  </w:r>
                </w:p>
                <w:p w14:paraId="25FEF0E2" w14:textId="1064BC17" w:rsidR="00AA62AB" w:rsidRPr="001E28FD" w:rsidRDefault="00AA62AB" w:rsidP="001E28FD">
                  <w:pPr>
                    <w:spacing w:before="120" w:after="120" w:line="276" w:lineRule="auto"/>
                    <w:ind w:firstLine="380"/>
                    <w:jc w:val="both"/>
                    <w:rPr>
                      <w:rFonts w:ascii="Times New Roman" w:hAnsi="Times New Roman" w:cs="Times New Roman"/>
                      <w:sz w:val="28"/>
                      <w:szCs w:val="28"/>
                      <w:lang w:val="es-ES"/>
                    </w:rPr>
                  </w:pPr>
                  <w:r w:rsidRPr="001E28FD">
                    <w:rPr>
                      <w:rFonts w:ascii="Times New Roman" w:hAnsi="Times New Roman" w:cs="Times New Roman"/>
                      <w:sz w:val="28"/>
                      <w:szCs w:val="28"/>
                      <w:lang w:val="es-ES"/>
                    </w:rPr>
                    <w:t xml:space="preserve">- </w:t>
                  </w:r>
                  <w:r w:rsidRPr="001E28FD">
                    <w:rPr>
                      <w:rFonts w:ascii="Times New Roman" w:hAnsi="Times New Roman" w:cs="Times New Roman"/>
                      <w:i/>
                      <w:sz w:val="28"/>
                      <w:szCs w:val="28"/>
                      <w:lang w:val="es-ES"/>
                    </w:rPr>
                    <w:t xml:space="preserve">“3. Nghị quyết này thay thế Nghị quyết số 09/2023/NQ-HĐND ngày 14 tháng 7 năm 2023 của Hội đồng nhân dân tỉnh </w:t>
                  </w:r>
                  <w:r w:rsidRPr="001E28FD">
                    <w:rPr>
                      <w:rFonts w:ascii="Times New Roman" w:hAnsi="Times New Roman" w:cs="Times New Roman"/>
                      <w:bCs/>
                      <w:i/>
                      <w:sz w:val="28"/>
                      <w:szCs w:val="28"/>
                      <w:lang w:val="vi-VN"/>
                    </w:rPr>
                    <w:t>quy định mức hỗ trợ đối với viên chức tại</w:t>
                  </w:r>
                  <w:r w:rsidRPr="001E28FD">
                    <w:rPr>
                      <w:rFonts w:ascii="Times New Roman" w:hAnsi="Times New Roman" w:cs="Times New Roman"/>
                      <w:bCs/>
                      <w:i/>
                      <w:sz w:val="28"/>
                      <w:szCs w:val="28"/>
                    </w:rPr>
                    <w:t xml:space="preserve"> </w:t>
                  </w:r>
                  <w:r w:rsidRPr="001E28FD">
                    <w:rPr>
                      <w:rFonts w:ascii="Times New Roman" w:hAnsi="Times New Roman" w:cs="Times New Roman"/>
                      <w:bCs/>
                      <w:i/>
                      <w:sz w:val="28"/>
                      <w:szCs w:val="28"/>
                      <w:lang w:val="vi-VN"/>
                    </w:rPr>
                    <w:t>Trung tâm Công tác xã hội tỉnh Đồng Nai</w:t>
                  </w:r>
                  <w:r w:rsidRPr="001E28FD">
                    <w:rPr>
                      <w:rFonts w:ascii="Times New Roman" w:hAnsi="Times New Roman" w:cs="Times New Roman"/>
                      <w:bCs/>
                      <w:i/>
                      <w:sz w:val="28"/>
                      <w:szCs w:val="28"/>
                    </w:rPr>
                    <w:t xml:space="preserve"> giai đoạn 2023-2027.”</w:t>
                  </w:r>
                  <w:r w:rsidRPr="001E28FD">
                    <w:rPr>
                      <w:rFonts w:ascii="Times New Roman" w:hAnsi="Times New Roman" w:cs="Times New Roman"/>
                      <w:bCs/>
                      <w:sz w:val="28"/>
                      <w:szCs w:val="28"/>
                    </w:rPr>
                    <w:t xml:space="preserve"> Khi Nghị quyết này ban hành đồng thời</w:t>
                  </w:r>
                  <w:r w:rsidR="001E28FD">
                    <w:rPr>
                      <w:rFonts w:ascii="Times New Roman" w:hAnsi="Times New Roman" w:cs="Times New Roman"/>
                      <w:bCs/>
                      <w:sz w:val="28"/>
                      <w:szCs w:val="28"/>
                    </w:rPr>
                    <w:t xml:space="preserve"> thay th</w:t>
                  </w:r>
                  <w:r w:rsidR="001E28FD" w:rsidRPr="001E28FD">
                    <w:rPr>
                      <w:rFonts w:ascii="Times New Roman" w:hAnsi="Times New Roman" w:cs="Times New Roman"/>
                      <w:bCs/>
                      <w:sz w:val="28"/>
                      <w:szCs w:val="28"/>
                    </w:rPr>
                    <w:t>ế</w:t>
                  </w:r>
                  <w:r w:rsidRPr="001E28FD">
                    <w:rPr>
                      <w:rFonts w:ascii="Times New Roman" w:hAnsi="Times New Roman" w:cs="Times New Roman"/>
                      <w:bCs/>
                      <w:sz w:val="28"/>
                      <w:szCs w:val="28"/>
                    </w:rPr>
                    <w:t xml:space="preserve"> </w:t>
                  </w:r>
                  <w:r w:rsidRPr="001E28FD">
                    <w:rPr>
                      <w:rFonts w:ascii="Times New Roman" w:hAnsi="Times New Roman" w:cs="Times New Roman"/>
                      <w:sz w:val="28"/>
                      <w:szCs w:val="28"/>
                      <w:lang w:val="es-ES"/>
                    </w:rPr>
                    <w:t>Nghị quyết số 09/2023/NQ-HĐND.</w:t>
                  </w:r>
                </w:p>
              </w:tc>
            </w:tr>
          </w:tbl>
          <w:p w14:paraId="09F0BB4C" w14:textId="77777777" w:rsidR="00CF104C" w:rsidRPr="001E28FD" w:rsidRDefault="00CF104C" w:rsidP="00F35EBF">
            <w:pPr>
              <w:spacing w:before="40" w:after="40" w:line="240" w:lineRule="auto"/>
              <w:jc w:val="both"/>
              <w:rPr>
                <w:rFonts w:ascii="Times New Roman" w:hAnsi="Times New Roman" w:cs="Times New Roman"/>
                <w:sz w:val="24"/>
                <w:szCs w:val="24"/>
              </w:rPr>
            </w:pPr>
          </w:p>
        </w:tc>
      </w:tr>
    </w:tbl>
    <w:p w14:paraId="1271D57F" w14:textId="77777777" w:rsidR="0009455F" w:rsidRPr="001E28FD" w:rsidRDefault="0009455F" w:rsidP="00F33B53">
      <w:pPr>
        <w:spacing w:before="40" w:after="40" w:line="240" w:lineRule="auto"/>
        <w:jc w:val="both"/>
        <w:rPr>
          <w:rFonts w:ascii="Times New Roman" w:hAnsi="Times New Roman" w:cs="Times New Roman"/>
          <w:sz w:val="24"/>
          <w:szCs w:val="24"/>
        </w:rPr>
      </w:pPr>
    </w:p>
    <w:sectPr w:rsidR="0009455F" w:rsidRPr="001E28FD" w:rsidSect="00F33B53">
      <w:headerReference w:type="default" r:id="rId8"/>
      <w:headerReference w:type="first" r:id="rId9"/>
      <w:pgSz w:w="16840" w:h="11907" w:orient="landscape" w:code="9"/>
      <w:pgMar w:top="1134" w:right="851" w:bottom="851" w:left="851" w:header="426"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2D1AA" w14:textId="77777777" w:rsidR="00826A13" w:rsidRDefault="00826A13" w:rsidP="00754CFF">
      <w:pPr>
        <w:spacing w:after="0" w:line="240" w:lineRule="auto"/>
      </w:pPr>
      <w:r>
        <w:separator/>
      </w:r>
    </w:p>
  </w:endnote>
  <w:endnote w:type="continuationSeparator" w:id="0">
    <w:p w14:paraId="373B30F9" w14:textId="77777777" w:rsidR="00826A13" w:rsidRDefault="00826A13" w:rsidP="0075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487E4" w14:textId="77777777" w:rsidR="00826A13" w:rsidRDefault="00826A13" w:rsidP="00754CFF">
      <w:pPr>
        <w:spacing w:after="0" w:line="240" w:lineRule="auto"/>
      </w:pPr>
      <w:r>
        <w:separator/>
      </w:r>
    </w:p>
  </w:footnote>
  <w:footnote w:type="continuationSeparator" w:id="0">
    <w:p w14:paraId="45ACADCA" w14:textId="77777777" w:rsidR="00826A13" w:rsidRDefault="00826A13" w:rsidP="00754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777910"/>
      <w:docPartObj>
        <w:docPartGallery w:val="Page Numbers (Top of Page)"/>
        <w:docPartUnique/>
      </w:docPartObj>
    </w:sdtPr>
    <w:sdtEndPr>
      <w:rPr>
        <w:noProof/>
      </w:rPr>
    </w:sdtEndPr>
    <w:sdtContent>
      <w:p w14:paraId="06D688F4" w14:textId="5D9252D2" w:rsidR="00F33B53" w:rsidRDefault="00F33B53">
        <w:pPr>
          <w:pStyle w:val="Header"/>
          <w:jc w:val="center"/>
        </w:pPr>
        <w:r>
          <w:fldChar w:fldCharType="begin"/>
        </w:r>
        <w:r>
          <w:instrText xml:space="preserve"> PAGE   \* MERGEFORMAT </w:instrText>
        </w:r>
        <w:r>
          <w:fldChar w:fldCharType="separate"/>
        </w:r>
        <w:r w:rsidR="00320F03">
          <w:rPr>
            <w:noProof/>
          </w:rPr>
          <w:t>7</w:t>
        </w:r>
        <w:r>
          <w:rPr>
            <w:noProof/>
          </w:rPr>
          <w:fldChar w:fldCharType="end"/>
        </w:r>
      </w:p>
    </w:sdtContent>
  </w:sdt>
  <w:p w14:paraId="2D7D227D" w14:textId="77777777" w:rsidR="00754CFF" w:rsidRDefault="00754C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CD2CE" w14:textId="4B0EDBC6" w:rsidR="00F33B53" w:rsidRDefault="00F33B53">
    <w:pPr>
      <w:pStyle w:val="Header"/>
      <w:jc w:val="center"/>
    </w:pPr>
  </w:p>
  <w:p w14:paraId="5A716E0F" w14:textId="77777777" w:rsidR="00F33B53" w:rsidRDefault="00F33B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D0F36"/>
    <w:multiLevelType w:val="hybridMultilevel"/>
    <w:tmpl w:val="FFEA4594"/>
    <w:lvl w:ilvl="0" w:tplc="4C1A0004">
      <w:start w:val="1"/>
      <w:numFmt w:val="bullet"/>
      <w:lvlText w:val="-"/>
      <w:lvlJc w:val="left"/>
      <w:pPr>
        <w:ind w:left="1069" w:hanging="360"/>
      </w:pPr>
      <w:rPr>
        <w:rFonts w:ascii="Times New Roman" w:eastAsiaTheme="minorHAnsi"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0D0317D"/>
    <w:multiLevelType w:val="hybridMultilevel"/>
    <w:tmpl w:val="99B66E1E"/>
    <w:lvl w:ilvl="0" w:tplc="43822C8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73975"/>
    <w:multiLevelType w:val="hybridMultilevel"/>
    <w:tmpl w:val="38CE916A"/>
    <w:lvl w:ilvl="0" w:tplc="B14052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00D61"/>
    <w:multiLevelType w:val="hybridMultilevel"/>
    <w:tmpl w:val="25B4E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02"/>
    <w:rsid w:val="000056B6"/>
    <w:rsid w:val="00015155"/>
    <w:rsid w:val="00021815"/>
    <w:rsid w:val="000374C1"/>
    <w:rsid w:val="0004546B"/>
    <w:rsid w:val="000539AB"/>
    <w:rsid w:val="00054754"/>
    <w:rsid w:val="00081C04"/>
    <w:rsid w:val="000906E1"/>
    <w:rsid w:val="00092E40"/>
    <w:rsid w:val="0009455F"/>
    <w:rsid w:val="000A61ED"/>
    <w:rsid w:val="000C5219"/>
    <w:rsid w:val="000D7820"/>
    <w:rsid w:val="000E19F7"/>
    <w:rsid w:val="000E4DDB"/>
    <w:rsid w:val="000E7C09"/>
    <w:rsid w:val="00112BFA"/>
    <w:rsid w:val="00114246"/>
    <w:rsid w:val="001222CF"/>
    <w:rsid w:val="00130980"/>
    <w:rsid w:val="00134336"/>
    <w:rsid w:val="00142DB8"/>
    <w:rsid w:val="00151BB5"/>
    <w:rsid w:val="00151FA8"/>
    <w:rsid w:val="001609D1"/>
    <w:rsid w:val="00171F21"/>
    <w:rsid w:val="001813EA"/>
    <w:rsid w:val="00190169"/>
    <w:rsid w:val="00191643"/>
    <w:rsid w:val="00192742"/>
    <w:rsid w:val="00194111"/>
    <w:rsid w:val="001B0453"/>
    <w:rsid w:val="001B4A78"/>
    <w:rsid w:val="001B69C5"/>
    <w:rsid w:val="001C58FB"/>
    <w:rsid w:val="001C7A80"/>
    <w:rsid w:val="001E28FD"/>
    <w:rsid w:val="001E337E"/>
    <w:rsid w:val="001E4C47"/>
    <w:rsid w:val="001F6CA9"/>
    <w:rsid w:val="00210405"/>
    <w:rsid w:val="00210B88"/>
    <w:rsid w:val="00211633"/>
    <w:rsid w:val="0021756E"/>
    <w:rsid w:val="00222D62"/>
    <w:rsid w:val="00222FE0"/>
    <w:rsid w:val="00234727"/>
    <w:rsid w:val="002501AE"/>
    <w:rsid w:val="00265D05"/>
    <w:rsid w:val="002670DC"/>
    <w:rsid w:val="00272231"/>
    <w:rsid w:val="00277CFB"/>
    <w:rsid w:val="00280A28"/>
    <w:rsid w:val="002928FD"/>
    <w:rsid w:val="0029727B"/>
    <w:rsid w:val="002A4C09"/>
    <w:rsid w:val="002B1EFB"/>
    <w:rsid w:val="002C133D"/>
    <w:rsid w:val="002C1AF0"/>
    <w:rsid w:val="002D56FC"/>
    <w:rsid w:val="002E04CA"/>
    <w:rsid w:val="002E5D45"/>
    <w:rsid w:val="002F1699"/>
    <w:rsid w:val="002F173D"/>
    <w:rsid w:val="003013FE"/>
    <w:rsid w:val="00320F03"/>
    <w:rsid w:val="003375F3"/>
    <w:rsid w:val="00353D81"/>
    <w:rsid w:val="0035742A"/>
    <w:rsid w:val="00361071"/>
    <w:rsid w:val="00377255"/>
    <w:rsid w:val="00387E96"/>
    <w:rsid w:val="00387F54"/>
    <w:rsid w:val="003A0A6B"/>
    <w:rsid w:val="003A25F7"/>
    <w:rsid w:val="003B3A21"/>
    <w:rsid w:val="003C1B85"/>
    <w:rsid w:val="003C1CA0"/>
    <w:rsid w:val="003C7ABF"/>
    <w:rsid w:val="003D62C9"/>
    <w:rsid w:val="003E520E"/>
    <w:rsid w:val="003E63E1"/>
    <w:rsid w:val="004019A7"/>
    <w:rsid w:val="00413E4C"/>
    <w:rsid w:val="004215F9"/>
    <w:rsid w:val="004333F7"/>
    <w:rsid w:val="0043351A"/>
    <w:rsid w:val="00433F55"/>
    <w:rsid w:val="00465743"/>
    <w:rsid w:val="00493723"/>
    <w:rsid w:val="00496113"/>
    <w:rsid w:val="004A1E6B"/>
    <w:rsid w:val="004A6403"/>
    <w:rsid w:val="004B0AA3"/>
    <w:rsid w:val="004C3D02"/>
    <w:rsid w:val="004D1B2A"/>
    <w:rsid w:val="004F11E1"/>
    <w:rsid w:val="004F54CF"/>
    <w:rsid w:val="004F7ED5"/>
    <w:rsid w:val="0050112D"/>
    <w:rsid w:val="00527D73"/>
    <w:rsid w:val="00534554"/>
    <w:rsid w:val="00540D81"/>
    <w:rsid w:val="005505D0"/>
    <w:rsid w:val="005625C0"/>
    <w:rsid w:val="005644D0"/>
    <w:rsid w:val="00583750"/>
    <w:rsid w:val="00592A0A"/>
    <w:rsid w:val="005A4476"/>
    <w:rsid w:val="005A77A6"/>
    <w:rsid w:val="005C1F2D"/>
    <w:rsid w:val="005C34C2"/>
    <w:rsid w:val="005E1F24"/>
    <w:rsid w:val="005E6D0B"/>
    <w:rsid w:val="00601522"/>
    <w:rsid w:val="00614908"/>
    <w:rsid w:val="00627C88"/>
    <w:rsid w:val="00632214"/>
    <w:rsid w:val="00641A95"/>
    <w:rsid w:val="00647FB7"/>
    <w:rsid w:val="00656F2E"/>
    <w:rsid w:val="00663986"/>
    <w:rsid w:val="00674DE0"/>
    <w:rsid w:val="006775A6"/>
    <w:rsid w:val="006853CB"/>
    <w:rsid w:val="00691186"/>
    <w:rsid w:val="00692027"/>
    <w:rsid w:val="006B0E6C"/>
    <w:rsid w:val="006B11B2"/>
    <w:rsid w:val="006B30AB"/>
    <w:rsid w:val="006B4ED2"/>
    <w:rsid w:val="006B54C5"/>
    <w:rsid w:val="006B683F"/>
    <w:rsid w:val="006C1F86"/>
    <w:rsid w:val="006C4014"/>
    <w:rsid w:val="006C4612"/>
    <w:rsid w:val="006D69FC"/>
    <w:rsid w:val="007045C4"/>
    <w:rsid w:val="00714583"/>
    <w:rsid w:val="00714AEC"/>
    <w:rsid w:val="007429B6"/>
    <w:rsid w:val="00742F9F"/>
    <w:rsid w:val="007534AF"/>
    <w:rsid w:val="00754CFF"/>
    <w:rsid w:val="00777DB0"/>
    <w:rsid w:val="007B2366"/>
    <w:rsid w:val="007C1B39"/>
    <w:rsid w:val="007C71A5"/>
    <w:rsid w:val="007D52A7"/>
    <w:rsid w:val="007E0517"/>
    <w:rsid w:val="007F17D5"/>
    <w:rsid w:val="00803CD2"/>
    <w:rsid w:val="00812B97"/>
    <w:rsid w:val="00826A13"/>
    <w:rsid w:val="0083744A"/>
    <w:rsid w:val="008420CE"/>
    <w:rsid w:val="00860365"/>
    <w:rsid w:val="008636D4"/>
    <w:rsid w:val="008664CA"/>
    <w:rsid w:val="00882207"/>
    <w:rsid w:val="00890119"/>
    <w:rsid w:val="008A5758"/>
    <w:rsid w:val="008A6F71"/>
    <w:rsid w:val="008B1D18"/>
    <w:rsid w:val="008C37F1"/>
    <w:rsid w:val="008C7BE9"/>
    <w:rsid w:val="008E0560"/>
    <w:rsid w:val="008E2558"/>
    <w:rsid w:val="008F42F3"/>
    <w:rsid w:val="009378EE"/>
    <w:rsid w:val="009453A9"/>
    <w:rsid w:val="00955083"/>
    <w:rsid w:val="00957468"/>
    <w:rsid w:val="009726B1"/>
    <w:rsid w:val="00982E71"/>
    <w:rsid w:val="00992B31"/>
    <w:rsid w:val="00995026"/>
    <w:rsid w:val="009A32F4"/>
    <w:rsid w:val="009A4B58"/>
    <w:rsid w:val="009B6C5C"/>
    <w:rsid w:val="009C369F"/>
    <w:rsid w:val="009C3A76"/>
    <w:rsid w:val="009C7B5E"/>
    <w:rsid w:val="009D430B"/>
    <w:rsid w:val="009E0E18"/>
    <w:rsid w:val="009E2521"/>
    <w:rsid w:val="009E4189"/>
    <w:rsid w:val="009F736B"/>
    <w:rsid w:val="00A210C4"/>
    <w:rsid w:val="00A2316F"/>
    <w:rsid w:val="00A32047"/>
    <w:rsid w:val="00A40374"/>
    <w:rsid w:val="00A40A3A"/>
    <w:rsid w:val="00A61251"/>
    <w:rsid w:val="00A621C8"/>
    <w:rsid w:val="00A70A8B"/>
    <w:rsid w:val="00A947D8"/>
    <w:rsid w:val="00A951C7"/>
    <w:rsid w:val="00AA62AB"/>
    <w:rsid w:val="00AB2048"/>
    <w:rsid w:val="00AB3841"/>
    <w:rsid w:val="00AB4042"/>
    <w:rsid w:val="00AC4EA0"/>
    <w:rsid w:val="00AE4921"/>
    <w:rsid w:val="00AF68B7"/>
    <w:rsid w:val="00B021F9"/>
    <w:rsid w:val="00B02B9F"/>
    <w:rsid w:val="00B20E19"/>
    <w:rsid w:val="00B213FD"/>
    <w:rsid w:val="00B3434B"/>
    <w:rsid w:val="00B5162D"/>
    <w:rsid w:val="00B53A3E"/>
    <w:rsid w:val="00B60254"/>
    <w:rsid w:val="00B623A7"/>
    <w:rsid w:val="00B76A14"/>
    <w:rsid w:val="00B76D91"/>
    <w:rsid w:val="00BA6287"/>
    <w:rsid w:val="00BB6005"/>
    <w:rsid w:val="00BC0F73"/>
    <w:rsid w:val="00BE0220"/>
    <w:rsid w:val="00BE147F"/>
    <w:rsid w:val="00BE5D04"/>
    <w:rsid w:val="00BF328E"/>
    <w:rsid w:val="00C03671"/>
    <w:rsid w:val="00C05481"/>
    <w:rsid w:val="00C068AE"/>
    <w:rsid w:val="00C113EB"/>
    <w:rsid w:val="00C138A3"/>
    <w:rsid w:val="00C15ED0"/>
    <w:rsid w:val="00C16FE2"/>
    <w:rsid w:val="00C17375"/>
    <w:rsid w:val="00C3291A"/>
    <w:rsid w:val="00C50502"/>
    <w:rsid w:val="00C600D2"/>
    <w:rsid w:val="00C61C4B"/>
    <w:rsid w:val="00C658E8"/>
    <w:rsid w:val="00C66D6C"/>
    <w:rsid w:val="00C75F4C"/>
    <w:rsid w:val="00C77B7E"/>
    <w:rsid w:val="00C94A84"/>
    <w:rsid w:val="00C95FDD"/>
    <w:rsid w:val="00CA3826"/>
    <w:rsid w:val="00CA3ADD"/>
    <w:rsid w:val="00CC6C5B"/>
    <w:rsid w:val="00CD434F"/>
    <w:rsid w:val="00CE1870"/>
    <w:rsid w:val="00CF104C"/>
    <w:rsid w:val="00D07B4B"/>
    <w:rsid w:val="00D2252D"/>
    <w:rsid w:val="00D3611F"/>
    <w:rsid w:val="00D52E9F"/>
    <w:rsid w:val="00D54B2C"/>
    <w:rsid w:val="00D566D8"/>
    <w:rsid w:val="00D602BB"/>
    <w:rsid w:val="00D65C87"/>
    <w:rsid w:val="00D71C9E"/>
    <w:rsid w:val="00D75ACE"/>
    <w:rsid w:val="00D85C76"/>
    <w:rsid w:val="00D91A0C"/>
    <w:rsid w:val="00D91E51"/>
    <w:rsid w:val="00DA4350"/>
    <w:rsid w:val="00DB3804"/>
    <w:rsid w:val="00DC197C"/>
    <w:rsid w:val="00DD0072"/>
    <w:rsid w:val="00E21672"/>
    <w:rsid w:val="00E24272"/>
    <w:rsid w:val="00E26B1D"/>
    <w:rsid w:val="00E30950"/>
    <w:rsid w:val="00E37AF4"/>
    <w:rsid w:val="00E411EE"/>
    <w:rsid w:val="00E61C3F"/>
    <w:rsid w:val="00E70540"/>
    <w:rsid w:val="00E74315"/>
    <w:rsid w:val="00E747C1"/>
    <w:rsid w:val="00E8016D"/>
    <w:rsid w:val="00E82198"/>
    <w:rsid w:val="00E852C9"/>
    <w:rsid w:val="00EC01CD"/>
    <w:rsid w:val="00EC26D2"/>
    <w:rsid w:val="00ED2FD4"/>
    <w:rsid w:val="00EF1F9E"/>
    <w:rsid w:val="00F062FC"/>
    <w:rsid w:val="00F063A2"/>
    <w:rsid w:val="00F1590A"/>
    <w:rsid w:val="00F20122"/>
    <w:rsid w:val="00F20AAE"/>
    <w:rsid w:val="00F233B1"/>
    <w:rsid w:val="00F33B53"/>
    <w:rsid w:val="00F35EBF"/>
    <w:rsid w:val="00F4312C"/>
    <w:rsid w:val="00F44458"/>
    <w:rsid w:val="00F458DC"/>
    <w:rsid w:val="00F51997"/>
    <w:rsid w:val="00F70534"/>
    <w:rsid w:val="00F71B07"/>
    <w:rsid w:val="00F81A54"/>
    <w:rsid w:val="00F877C5"/>
    <w:rsid w:val="00F9241D"/>
    <w:rsid w:val="00FC1976"/>
    <w:rsid w:val="00FC33D1"/>
    <w:rsid w:val="00FD4477"/>
    <w:rsid w:val="00FE2115"/>
    <w:rsid w:val="00FE2D3B"/>
    <w:rsid w:val="00FE54A2"/>
    <w:rsid w:val="00FE793E"/>
    <w:rsid w:val="00FE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CA6DE"/>
  <w15:docId w15:val="{1D39B5B0-51BC-4F21-997D-70155E64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link w:val="NormalWebChar"/>
    <w:uiPriority w:val="99"/>
    <w:unhideWhenUsed/>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customStyle="1" w:styleId="Default">
    <w:name w:val="Default"/>
    <w:rsid w:val="00C66D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2Bold">
    <w:name w:val="Body text (2) + Bold"/>
    <w:rsid w:val="0029727B"/>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 w:type="paragraph" w:styleId="Header">
    <w:name w:val="header"/>
    <w:basedOn w:val="Normal"/>
    <w:link w:val="HeaderChar"/>
    <w:uiPriority w:val="99"/>
    <w:unhideWhenUsed/>
    <w:rsid w:val="00754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CFF"/>
  </w:style>
  <w:style w:type="paragraph" w:styleId="Footer">
    <w:name w:val="footer"/>
    <w:basedOn w:val="Normal"/>
    <w:link w:val="FooterChar"/>
    <w:uiPriority w:val="99"/>
    <w:unhideWhenUsed/>
    <w:rsid w:val="00754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CFF"/>
  </w:style>
  <w:style w:type="paragraph" w:styleId="BodyTextIndent">
    <w:name w:val="Body Text Indent"/>
    <w:basedOn w:val="Normal"/>
    <w:link w:val="BodyTextIndentChar"/>
    <w:rsid w:val="00AE4921"/>
    <w:pPr>
      <w:spacing w:after="0" w:line="240" w:lineRule="auto"/>
      <w:ind w:firstLine="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AE4921"/>
    <w:rPr>
      <w:rFonts w:ascii="Times New Roman" w:eastAsia="Times New Roman" w:hAnsi="Times New Roman" w:cs="Times New Roman"/>
      <w:sz w:val="28"/>
      <w:szCs w:val="28"/>
    </w:rPr>
  </w:style>
  <w:style w:type="character" w:customStyle="1" w:styleId="NormalWebChar">
    <w:name w:val="Normal (Web) Char"/>
    <w:link w:val="NormalWeb"/>
    <w:uiPriority w:val="99"/>
    <w:rsid w:val="00AE49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99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CE7BF-DFDF-40A8-A74A-0388232D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2025-06-23T03:10:00Z</cp:lastPrinted>
  <dcterms:created xsi:type="dcterms:W3CDTF">2025-10-28T12:36:00Z</dcterms:created>
  <dcterms:modified xsi:type="dcterms:W3CDTF">2025-10-28T12:36:00Z</dcterms:modified>
</cp:coreProperties>
</file>