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176"/>
        <w:gridCol w:w="6179"/>
      </w:tblGrid>
      <w:tr w:rsidR="003A4F9B" w:rsidRPr="000C4EDC" w14:paraId="60CE1E85" w14:textId="77777777" w:rsidTr="000A2D2E">
        <w:trPr>
          <w:tblCellSpacing w:w="0" w:type="dxa"/>
        </w:trPr>
        <w:tc>
          <w:tcPr>
            <w:tcW w:w="3176" w:type="dxa"/>
            <w:shd w:val="clear" w:color="auto" w:fill="FFFFFF"/>
            <w:tcMar>
              <w:top w:w="0" w:type="dxa"/>
              <w:left w:w="108" w:type="dxa"/>
              <w:bottom w:w="0" w:type="dxa"/>
              <w:right w:w="108" w:type="dxa"/>
            </w:tcMar>
            <w:hideMark/>
          </w:tcPr>
          <w:p w14:paraId="52A7AA39" w14:textId="77777777" w:rsidR="00050714" w:rsidRPr="000C4EDC" w:rsidRDefault="00050714" w:rsidP="00050714">
            <w:pPr>
              <w:spacing w:after="0" w:line="240" w:lineRule="auto"/>
              <w:jc w:val="center"/>
              <w:rPr>
                <w:rFonts w:eastAsia="Times New Roman"/>
                <w:b/>
                <w:bCs/>
                <w:color w:val="000000" w:themeColor="text1"/>
                <w:sz w:val="26"/>
                <w:szCs w:val="28"/>
              </w:rPr>
            </w:pPr>
            <w:r w:rsidRPr="000C4EDC">
              <w:rPr>
                <w:rFonts w:eastAsia="Times New Roman"/>
                <w:b/>
                <w:bCs/>
                <w:color w:val="000000" w:themeColor="text1"/>
                <w:sz w:val="26"/>
                <w:szCs w:val="28"/>
              </w:rPr>
              <w:t>ỦY BAN NHÂN DÂN</w:t>
            </w:r>
          </w:p>
          <w:p w14:paraId="053A4054" w14:textId="381B83DA" w:rsidR="00050714" w:rsidRPr="000C4EDC" w:rsidRDefault="00607BB2" w:rsidP="00050714">
            <w:pPr>
              <w:spacing w:after="0" w:line="240" w:lineRule="auto"/>
              <w:jc w:val="center"/>
              <w:rPr>
                <w:rFonts w:eastAsia="Times New Roman"/>
                <w:b/>
                <w:bCs/>
                <w:color w:val="000000" w:themeColor="text1"/>
                <w:szCs w:val="28"/>
              </w:rPr>
            </w:pPr>
            <w:r w:rsidRPr="000C4EDC">
              <w:rPr>
                <w:rFonts w:eastAsia="Times New Roman"/>
                <w:b/>
                <w:bCs/>
                <w:color w:val="000000" w:themeColor="text1"/>
                <w:sz w:val="26"/>
                <w:szCs w:val="28"/>
              </w:rPr>
              <w:t>PHƯỜNG ĐỒNG PHÚ</w:t>
            </w:r>
          </w:p>
          <w:p w14:paraId="26C2850C" w14:textId="6FBC320D" w:rsidR="00050714" w:rsidRPr="000C4EDC" w:rsidRDefault="001C3F20" w:rsidP="00050714">
            <w:pPr>
              <w:spacing w:after="0" w:line="240" w:lineRule="auto"/>
              <w:jc w:val="center"/>
              <w:rPr>
                <w:rFonts w:eastAsia="Times New Roman"/>
                <w:color w:val="000000" w:themeColor="text1"/>
                <w:szCs w:val="28"/>
              </w:rPr>
            </w:pPr>
            <w:r w:rsidRPr="000C4EDC">
              <w:rPr>
                <w:rFonts w:eastAsia="Times New Roman"/>
                <w:noProof/>
                <w:color w:val="000000" w:themeColor="text1"/>
                <w:szCs w:val="28"/>
              </w:rPr>
              <mc:AlternateContent>
                <mc:Choice Requires="wps">
                  <w:drawing>
                    <wp:anchor distT="0" distB="0" distL="114300" distR="114300" simplePos="0" relativeHeight="251659264" behindDoc="0" locked="0" layoutInCell="1" allowOverlap="1" wp14:anchorId="21D90147" wp14:editId="3103FCFD">
                      <wp:simplePos x="0" y="0"/>
                      <wp:positionH relativeFrom="column">
                        <wp:posOffset>483063</wp:posOffset>
                      </wp:positionH>
                      <wp:positionV relativeFrom="paragraph">
                        <wp:posOffset>13970</wp:posOffset>
                      </wp:positionV>
                      <wp:extent cx="9144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914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CD497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8.05pt,1.1pt" to="110.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" strokecolor="black [3200]" strokeweight="1pt">
                      <v:stroke joinstyle="miter"/>
                    </v:line>
                  </w:pict>
                </mc:Fallback>
              </mc:AlternateContent>
            </w:r>
          </w:p>
        </w:tc>
        <w:tc>
          <w:tcPr>
            <w:tcW w:w="6179" w:type="dxa"/>
            <w:shd w:val="clear" w:color="auto" w:fill="FFFFFF"/>
            <w:tcMar>
              <w:top w:w="0" w:type="dxa"/>
              <w:left w:w="108" w:type="dxa"/>
              <w:bottom w:w="0" w:type="dxa"/>
              <w:right w:w="108" w:type="dxa"/>
            </w:tcMar>
            <w:hideMark/>
          </w:tcPr>
          <w:p w14:paraId="0F76EF7C" w14:textId="3D68EAA0" w:rsidR="00050714" w:rsidRPr="000C4EDC" w:rsidRDefault="001C3F20" w:rsidP="001C3F20">
            <w:pPr>
              <w:spacing w:after="0" w:line="240" w:lineRule="auto"/>
              <w:ind w:right="-250"/>
              <w:jc w:val="center"/>
              <w:rPr>
                <w:rFonts w:eastAsia="Times New Roman"/>
                <w:color w:val="000000" w:themeColor="text1"/>
                <w:szCs w:val="28"/>
              </w:rPr>
            </w:pPr>
            <w:r w:rsidRPr="000C4EDC">
              <w:rPr>
                <w:rFonts w:eastAsia="Times New Roman"/>
                <w:b/>
                <w:bCs/>
                <w:noProof/>
                <w:color w:val="000000" w:themeColor="text1"/>
                <w:sz w:val="26"/>
                <w:szCs w:val="28"/>
              </w:rPr>
              <mc:AlternateContent>
                <mc:Choice Requires="wps">
                  <w:drawing>
                    <wp:anchor distT="0" distB="0" distL="114300" distR="114300" simplePos="0" relativeHeight="251660288" behindDoc="0" locked="0" layoutInCell="1" allowOverlap="1" wp14:anchorId="7CFDD5F6" wp14:editId="3377C20C">
                      <wp:simplePos x="0" y="0"/>
                      <wp:positionH relativeFrom="column">
                        <wp:posOffset>943610</wp:posOffset>
                      </wp:positionH>
                      <wp:positionV relativeFrom="paragraph">
                        <wp:posOffset>428162</wp:posOffset>
                      </wp:positionV>
                      <wp:extent cx="2075936" cy="0"/>
                      <wp:effectExtent l="0" t="0" r="19685" b="19050"/>
                      <wp:wrapNone/>
                      <wp:docPr id="2" name="Straight Connector 2"/>
                      <wp:cNvGraphicFramePr/>
                      <a:graphic xmlns:a="http://schemas.openxmlformats.org/drawingml/2006/main">
                        <a:graphicData uri="http://schemas.microsoft.com/office/word/2010/wordprocessingShape">
                          <wps:wsp>
                            <wps:cNvCnPr/>
                            <wps:spPr>
                              <a:xfrm>
                                <a:off x="0" y="0"/>
                                <a:ext cx="207593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F9FA6C"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4.3pt,33.7pt" to="237.7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" strokecolor="black [3200]" strokeweight="1pt">
                      <v:stroke joinstyle="miter"/>
                    </v:line>
                  </w:pict>
                </mc:Fallback>
              </mc:AlternateContent>
            </w:r>
            <w:r w:rsidR="00050714" w:rsidRPr="000C4EDC">
              <w:rPr>
                <w:rFonts w:eastAsia="Times New Roman"/>
                <w:b/>
                <w:bCs/>
                <w:color w:val="000000" w:themeColor="text1"/>
                <w:sz w:val="26"/>
                <w:szCs w:val="28"/>
              </w:rPr>
              <w:t>CỘNG HÒA XÃ HỘI CHỦ NGHĨA VIỆT NAM</w:t>
            </w:r>
            <w:r w:rsidR="00050714" w:rsidRPr="000C4EDC">
              <w:rPr>
                <w:rFonts w:eastAsia="Times New Roman"/>
                <w:b/>
                <w:bCs/>
                <w:color w:val="000000" w:themeColor="text1"/>
                <w:szCs w:val="28"/>
              </w:rPr>
              <w:br/>
              <w:t>Độc lập - Tự do - Hạnh phúc</w:t>
            </w:r>
            <w:r w:rsidR="00050714" w:rsidRPr="000C4EDC">
              <w:rPr>
                <w:rFonts w:eastAsia="Times New Roman"/>
                <w:b/>
                <w:bCs/>
                <w:color w:val="000000" w:themeColor="text1"/>
                <w:szCs w:val="28"/>
              </w:rPr>
              <w:br/>
            </w:r>
          </w:p>
        </w:tc>
      </w:tr>
      <w:tr w:rsidR="003A4F9B" w:rsidRPr="000C4EDC" w14:paraId="3B12FD54" w14:textId="77777777" w:rsidTr="000A2D2E">
        <w:trPr>
          <w:tblCellSpacing w:w="0" w:type="dxa"/>
        </w:trPr>
        <w:tc>
          <w:tcPr>
            <w:tcW w:w="3176" w:type="dxa"/>
            <w:shd w:val="clear" w:color="auto" w:fill="FFFFFF"/>
            <w:tcMar>
              <w:top w:w="0" w:type="dxa"/>
              <w:left w:w="108" w:type="dxa"/>
              <w:bottom w:w="0" w:type="dxa"/>
              <w:right w:w="108" w:type="dxa"/>
            </w:tcMar>
            <w:hideMark/>
          </w:tcPr>
          <w:p w14:paraId="5D42FA76" w14:textId="1F261139" w:rsidR="00050714" w:rsidRPr="000C4EDC" w:rsidRDefault="00050714" w:rsidP="00050714">
            <w:pPr>
              <w:spacing w:after="0" w:line="240" w:lineRule="auto"/>
              <w:jc w:val="center"/>
              <w:rPr>
                <w:rFonts w:eastAsia="Times New Roman"/>
                <w:color w:val="000000" w:themeColor="text1"/>
                <w:szCs w:val="28"/>
              </w:rPr>
            </w:pPr>
            <w:r w:rsidRPr="000C4EDC">
              <w:rPr>
                <w:rFonts w:eastAsia="Times New Roman"/>
                <w:color w:val="000000" w:themeColor="text1"/>
                <w:szCs w:val="28"/>
              </w:rPr>
              <w:t xml:space="preserve">Số:   </w:t>
            </w:r>
            <w:r w:rsidR="00F81EE3" w:rsidRPr="000C4EDC">
              <w:rPr>
                <w:rFonts w:eastAsia="Times New Roman"/>
                <w:color w:val="000000" w:themeColor="text1"/>
                <w:szCs w:val="28"/>
              </w:rPr>
              <w:t xml:space="preserve">   </w:t>
            </w:r>
            <w:r w:rsidRPr="000C4EDC">
              <w:rPr>
                <w:rFonts w:eastAsia="Times New Roman"/>
                <w:color w:val="000000" w:themeColor="text1"/>
                <w:szCs w:val="28"/>
              </w:rPr>
              <w:t xml:space="preserve">  /ĐA-</w:t>
            </w:r>
            <w:r w:rsidR="006E43FB" w:rsidRPr="000C4EDC">
              <w:rPr>
                <w:rFonts w:eastAsia="Times New Roman"/>
                <w:color w:val="000000" w:themeColor="text1"/>
                <w:szCs w:val="28"/>
              </w:rPr>
              <w:t>UBND</w:t>
            </w:r>
          </w:p>
          <w:p w14:paraId="5E75B02D" w14:textId="4813CA0A" w:rsidR="006E43FB" w:rsidRPr="000C4EDC" w:rsidRDefault="006E43FB" w:rsidP="00050714">
            <w:pPr>
              <w:spacing w:after="0" w:line="240" w:lineRule="auto"/>
              <w:jc w:val="center"/>
              <w:rPr>
                <w:rFonts w:eastAsia="Times New Roman"/>
                <w:b/>
                <w:bCs/>
                <w:i/>
                <w:iCs/>
                <w:color w:val="000000" w:themeColor="text1"/>
                <w:szCs w:val="28"/>
              </w:rPr>
            </w:pPr>
          </w:p>
        </w:tc>
        <w:tc>
          <w:tcPr>
            <w:tcW w:w="6179" w:type="dxa"/>
            <w:shd w:val="clear" w:color="auto" w:fill="FFFFFF"/>
            <w:tcMar>
              <w:top w:w="0" w:type="dxa"/>
              <w:left w:w="108" w:type="dxa"/>
              <w:bottom w:w="0" w:type="dxa"/>
              <w:right w:w="108" w:type="dxa"/>
            </w:tcMar>
            <w:hideMark/>
          </w:tcPr>
          <w:p w14:paraId="63F4A2B6" w14:textId="01BDC983" w:rsidR="00050714" w:rsidRPr="000C4EDC" w:rsidRDefault="00277FAD" w:rsidP="00050714">
            <w:pPr>
              <w:spacing w:after="0" w:line="240" w:lineRule="auto"/>
              <w:jc w:val="center"/>
              <w:rPr>
                <w:rFonts w:eastAsia="Times New Roman"/>
                <w:color w:val="000000" w:themeColor="text1"/>
                <w:szCs w:val="28"/>
              </w:rPr>
            </w:pPr>
            <w:r>
              <w:rPr>
                <w:rFonts w:eastAsia="Times New Roman"/>
                <w:i/>
                <w:iCs/>
                <w:color w:val="000000" w:themeColor="text1"/>
                <w:szCs w:val="28"/>
              </w:rPr>
              <w:t>Đồng Phú, ngày 08</w:t>
            </w:r>
            <w:r w:rsidR="00050714" w:rsidRPr="000C4EDC">
              <w:rPr>
                <w:rFonts w:eastAsia="Times New Roman"/>
                <w:i/>
                <w:iCs/>
                <w:color w:val="000000" w:themeColor="text1"/>
                <w:szCs w:val="28"/>
              </w:rPr>
              <w:t xml:space="preserve"> tháng</w:t>
            </w:r>
            <w:r w:rsidR="009A321F" w:rsidRPr="000C4EDC">
              <w:rPr>
                <w:rFonts w:eastAsia="Times New Roman"/>
                <w:i/>
                <w:iCs/>
                <w:color w:val="000000" w:themeColor="text1"/>
                <w:szCs w:val="28"/>
              </w:rPr>
              <w:t xml:space="preserve"> </w:t>
            </w:r>
            <w:r w:rsidR="005C149A" w:rsidRPr="000C4EDC">
              <w:rPr>
                <w:rFonts w:eastAsia="Times New Roman"/>
                <w:i/>
                <w:iCs/>
                <w:color w:val="000000" w:themeColor="text1"/>
                <w:szCs w:val="28"/>
              </w:rPr>
              <w:t>6</w:t>
            </w:r>
            <w:r w:rsidR="009A321F" w:rsidRPr="000C4EDC">
              <w:rPr>
                <w:rFonts w:eastAsia="Times New Roman"/>
                <w:i/>
                <w:iCs/>
                <w:color w:val="000000" w:themeColor="text1"/>
                <w:szCs w:val="28"/>
              </w:rPr>
              <w:t xml:space="preserve"> </w:t>
            </w:r>
            <w:r w:rsidR="00050714" w:rsidRPr="000C4EDC">
              <w:rPr>
                <w:rFonts w:eastAsia="Times New Roman"/>
                <w:i/>
                <w:iCs/>
                <w:color w:val="000000" w:themeColor="text1"/>
                <w:szCs w:val="28"/>
              </w:rPr>
              <w:t>năm 2026</w:t>
            </w:r>
          </w:p>
        </w:tc>
      </w:tr>
    </w:tbl>
    <w:p w14:paraId="7AC47F16" w14:textId="77777777" w:rsidR="00050714" w:rsidRPr="000C4EDC" w:rsidRDefault="00050714" w:rsidP="00050714">
      <w:pPr>
        <w:spacing w:after="0" w:line="240" w:lineRule="auto"/>
        <w:jc w:val="both"/>
        <w:outlineLvl w:val="0"/>
        <w:rPr>
          <w:rFonts w:eastAsia="Times New Roman" w:cs="Times New Roman"/>
          <w:color w:val="000000" w:themeColor="text1"/>
          <w:sz w:val="14"/>
          <w:szCs w:val="28"/>
        </w:rPr>
      </w:pPr>
      <w:r w:rsidRPr="000C4EDC">
        <w:rPr>
          <w:rFonts w:eastAsia="Times New Roman" w:cs="Times New Roman"/>
          <w:color w:val="000000" w:themeColor="text1"/>
          <w:szCs w:val="28"/>
        </w:rPr>
        <w:t xml:space="preserve"> </w:t>
      </w:r>
    </w:p>
    <w:p w14:paraId="40B4C404" w14:textId="77777777" w:rsidR="00050714" w:rsidRPr="000C4EDC" w:rsidRDefault="00285602" w:rsidP="00050714">
      <w:pPr>
        <w:spacing w:after="0" w:line="240" w:lineRule="auto"/>
        <w:jc w:val="center"/>
        <w:outlineLvl w:val="0"/>
        <w:rPr>
          <w:rFonts w:eastAsia="Times New Roman" w:cs="Times New Roman"/>
          <w:color w:val="000000" w:themeColor="text1"/>
          <w:szCs w:val="28"/>
        </w:rPr>
      </w:pPr>
      <w:r w:rsidRPr="000C4EDC">
        <w:rPr>
          <w:rFonts w:eastAsia="Times New Roman" w:cs="Times New Roman"/>
          <w:b/>
          <w:bCs/>
          <w:color w:val="000000" w:themeColor="text1"/>
          <w:kern w:val="36"/>
          <w:szCs w:val="28"/>
        </w:rPr>
        <w:t>ĐỀ ÁN</w:t>
      </w:r>
    </w:p>
    <w:p w14:paraId="6BB7850A" w14:textId="51DE1D73" w:rsidR="00050714" w:rsidRPr="000C4EDC" w:rsidRDefault="00285602" w:rsidP="00050714">
      <w:pPr>
        <w:spacing w:after="0" w:line="240" w:lineRule="auto"/>
        <w:jc w:val="center"/>
        <w:outlineLvl w:val="0"/>
        <w:rPr>
          <w:rFonts w:eastAsia="Times New Roman" w:cs="Times New Roman"/>
          <w:b/>
          <w:bCs/>
          <w:color w:val="000000" w:themeColor="text1"/>
          <w:szCs w:val="28"/>
        </w:rPr>
      </w:pPr>
      <w:r w:rsidRPr="000C4EDC">
        <w:rPr>
          <w:rFonts w:eastAsia="Times New Roman" w:cs="Times New Roman"/>
          <w:b/>
          <w:bCs/>
          <w:color w:val="000000" w:themeColor="text1"/>
          <w:szCs w:val="28"/>
        </w:rPr>
        <w:t xml:space="preserve">Sắp xếp các </w:t>
      </w:r>
      <w:r w:rsidR="00607BB2" w:rsidRPr="000C4EDC">
        <w:rPr>
          <w:rFonts w:eastAsia="Times New Roman" w:cs="Times New Roman"/>
          <w:b/>
          <w:bCs/>
          <w:color w:val="000000" w:themeColor="text1"/>
          <w:szCs w:val="28"/>
        </w:rPr>
        <w:t>khu phố</w:t>
      </w:r>
      <w:r w:rsidRPr="000C4EDC">
        <w:rPr>
          <w:rFonts w:eastAsia="Times New Roman" w:cs="Times New Roman"/>
          <w:b/>
          <w:bCs/>
          <w:color w:val="000000" w:themeColor="text1"/>
          <w:szCs w:val="28"/>
        </w:rPr>
        <w:t xml:space="preserve"> trên địa bàn </w:t>
      </w:r>
      <w:r w:rsidR="00607BB2" w:rsidRPr="000C4EDC">
        <w:rPr>
          <w:rFonts w:eastAsia="Times New Roman" w:cs="Times New Roman"/>
          <w:b/>
          <w:bCs/>
          <w:color w:val="000000" w:themeColor="text1"/>
          <w:szCs w:val="28"/>
        </w:rPr>
        <w:t xml:space="preserve">phường </w:t>
      </w:r>
      <w:r w:rsidRPr="000C4EDC">
        <w:rPr>
          <w:rFonts w:eastAsia="Times New Roman" w:cs="Times New Roman"/>
          <w:b/>
          <w:bCs/>
          <w:color w:val="000000" w:themeColor="text1"/>
          <w:szCs w:val="28"/>
        </w:rPr>
        <w:t xml:space="preserve">Đồng Phú </w:t>
      </w:r>
    </w:p>
    <w:p w14:paraId="20CC3E1D" w14:textId="2B077053" w:rsidR="00285602" w:rsidRPr="000C4EDC" w:rsidRDefault="001C3F20" w:rsidP="00285602">
      <w:pPr>
        <w:spacing w:after="0" w:line="240" w:lineRule="auto"/>
        <w:ind w:firstLine="567"/>
        <w:jc w:val="both"/>
        <w:rPr>
          <w:rFonts w:eastAsia="Times New Roman" w:cs="Times New Roman"/>
          <w:color w:val="000000" w:themeColor="text1"/>
          <w:szCs w:val="28"/>
        </w:rPr>
      </w:pPr>
      <w:r w:rsidRPr="000C4EDC">
        <w:rPr>
          <w:rFonts w:eastAsia="Times New Roman" w:cs="Times New Roman"/>
          <w:noProof/>
          <w:color w:val="000000" w:themeColor="text1"/>
          <w:szCs w:val="28"/>
        </w:rPr>
        <mc:AlternateContent>
          <mc:Choice Requires="wps">
            <w:drawing>
              <wp:anchor distT="0" distB="0" distL="114300" distR="114300" simplePos="0" relativeHeight="251661312" behindDoc="0" locked="0" layoutInCell="1" allowOverlap="1" wp14:anchorId="576CEE00" wp14:editId="411A2FD9">
                <wp:simplePos x="0" y="0"/>
                <wp:positionH relativeFrom="column">
                  <wp:posOffset>2433955</wp:posOffset>
                </wp:positionH>
                <wp:positionV relativeFrom="paragraph">
                  <wp:posOffset>54782</wp:posOffset>
                </wp:positionV>
                <wp:extent cx="1081216" cy="0"/>
                <wp:effectExtent l="0" t="0" r="24130" b="19050"/>
                <wp:wrapNone/>
                <wp:docPr id="3" name="Straight Connector 3"/>
                <wp:cNvGraphicFramePr/>
                <a:graphic xmlns:a="http://schemas.openxmlformats.org/drawingml/2006/main">
                  <a:graphicData uri="http://schemas.microsoft.com/office/word/2010/wordprocessingShape">
                    <wps:wsp>
                      <wps:cNvCnPr/>
                      <wps:spPr>
                        <a:xfrm>
                          <a:off x="0" y="0"/>
                          <a:ext cx="108121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754288"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1.65pt,4.3pt" to="276.8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" strokecolor="black [3200]" strokeweight="1pt">
                <v:stroke joinstyle="miter"/>
              </v:line>
            </w:pict>
          </mc:Fallback>
        </mc:AlternateContent>
      </w:r>
    </w:p>
    <w:p w14:paraId="56779D66" w14:textId="0E4A424C" w:rsidR="00285602" w:rsidRPr="000C4EDC" w:rsidRDefault="00285602" w:rsidP="000A2D2E">
      <w:pPr>
        <w:spacing w:before="120" w:after="120" w:line="240" w:lineRule="auto"/>
        <w:ind w:firstLine="567"/>
        <w:jc w:val="both"/>
        <w:outlineLvl w:val="1"/>
        <w:rPr>
          <w:rFonts w:eastAsia="Times New Roman" w:cs="Times New Roman"/>
          <w:b/>
          <w:bCs/>
          <w:color w:val="000000" w:themeColor="text1"/>
          <w:szCs w:val="28"/>
        </w:rPr>
      </w:pPr>
      <w:r w:rsidRPr="000C4EDC">
        <w:rPr>
          <w:rFonts w:eastAsia="Times New Roman" w:cs="Times New Roman"/>
          <w:b/>
          <w:bCs/>
          <w:color w:val="000000" w:themeColor="text1"/>
          <w:szCs w:val="28"/>
        </w:rPr>
        <w:t>I. SỰ CẦN THIẾT</w:t>
      </w:r>
      <w:r w:rsidR="009A2708" w:rsidRPr="000C4EDC">
        <w:rPr>
          <w:rFonts w:eastAsia="Times New Roman" w:cs="Times New Roman"/>
          <w:b/>
          <w:bCs/>
          <w:color w:val="000000" w:themeColor="text1"/>
          <w:szCs w:val="28"/>
        </w:rPr>
        <w:t xml:space="preserve"> SẮP XẾP </w:t>
      </w:r>
      <w:r w:rsidR="00607BB2" w:rsidRPr="000C4EDC">
        <w:rPr>
          <w:rFonts w:eastAsia="Times New Roman" w:cs="Times New Roman"/>
          <w:b/>
          <w:bCs/>
          <w:color w:val="000000" w:themeColor="text1"/>
          <w:szCs w:val="28"/>
        </w:rPr>
        <w:t>CÁC KHU PHỐ</w:t>
      </w:r>
    </w:p>
    <w:p w14:paraId="45B37A3B" w14:textId="16669E8D" w:rsidR="00050714" w:rsidRPr="000C4EDC" w:rsidRDefault="00607BB2" w:rsidP="000A2D2E">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Xã Đồng Phú (nay là phường Đồng Phú)</w:t>
      </w:r>
      <w:r w:rsidR="00050714" w:rsidRPr="000C4EDC">
        <w:rPr>
          <w:rFonts w:eastAsia="Times New Roman" w:cs="Times New Roman"/>
          <w:color w:val="000000" w:themeColor="text1"/>
          <w:szCs w:val="28"/>
        </w:rPr>
        <w:t xml:space="preserve"> được thành lập và đi vào hoạt động từ ngày 01/7/2025 theo Nghị quyết số 1662/2025/NQ-UBTVQP ngày 16/6/2025 của Ủy ban thường vụ Quốc hội </w:t>
      </w:r>
      <w:r w:rsidR="00050714" w:rsidRPr="000C4EDC">
        <w:rPr>
          <w:color w:val="000000" w:themeColor="text1"/>
          <w:spacing w:val="3"/>
          <w:szCs w:val="28"/>
        </w:rPr>
        <w:t xml:space="preserve">về việc sắp xếp các đơn vị hành chính cấp xã của tỉnh Đồng Nai. Theo đó, </w:t>
      </w:r>
      <w:r w:rsidRPr="000C4EDC">
        <w:rPr>
          <w:color w:val="000000" w:themeColor="text1"/>
          <w:spacing w:val="3"/>
          <w:szCs w:val="28"/>
        </w:rPr>
        <w:t>phường Đồng Phú</w:t>
      </w:r>
      <w:r w:rsidR="00050714" w:rsidRPr="000C4EDC">
        <w:rPr>
          <w:color w:val="000000" w:themeColor="text1"/>
          <w:spacing w:val="3"/>
          <w:szCs w:val="28"/>
        </w:rPr>
        <w:t xml:space="preserve"> được sáp nhập nguyên trạng thị trấn Tân Phú, xã Tân Lập và xã Tân Tiến của huyện Đồng Phú cũ với tổng diện tích tự nhiên 138,66km2, dân số</w:t>
      </w:r>
      <w:r w:rsidR="006432CF" w:rsidRPr="000C4EDC">
        <w:rPr>
          <w:color w:val="000000" w:themeColor="text1"/>
          <w:spacing w:val="3"/>
          <w:szCs w:val="28"/>
        </w:rPr>
        <w:t xml:space="preserve"> 51.573</w:t>
      </w:r>
      <w:r w:rsidR="00050714" w:rsidRPr="000C4EDC">
        <w:rPr>
          <w:color w:val="000000" w:themeColor="text1"/>
          <w:spacing w:val="3"/>
          <w:szCs w:val="28"/>
        </w:rPr>
        <w:t xml:space="preserve"> người</w:t>
      </w:r>
      <w:r w:rsidR="00050714" w:rsidRPr="000C4EDC">
        <w:rPr>
          <w:rStyle w:val="FootnoteReference"/>
          <w:color w:val="000000" w:themeColor="text1"/>
          <w:spacing w:val="3"/>
          <w:szCs w:val="28"/>
        </w:rPr>
        <w:footnoteReference w:id="1"/>
      </w:r>
      <w:r w:rsidR="00050714" w:rsidRPr="000C4EDC">
        <w:rPr>
          <w:color w:val="000000" w:themeColor="text1"/>
          <w:spacing w:val="3"/>
          <w:szCs w:val="28"/>
        </w:rPr>
        <w:t xml:space="preserve"> với 20 thôn</w:t>
      </w:r>
      <w:r w:rsidRPr="000C4EDC">
        <w:rPr>
          <w:color w:val="000000" w:themeColor="text1"/>
          <w:spacing w:val="3"/>
          <w:szCs w:val="28"/>
        </w:rPr>
        <w:t xml:space="preserve"> (nay là khu phố)</w:t>
      </w:r>
      <w:r w:rsidR="00050714" w:rsidRPr="000C4EDC">
        <w:rPr>
          <w:color w:val="000000" w:themeColor="text1"/>
          <w:spacing w:val="3"/>
          <w:szCs w:val="28"/>
        </w:rPr>
        <w:t>.</w:t>
      </w:r>
    </w:p>
    <w:p w14:paraId="45DE3B1B" w14:textId="4CB85A53" w:rsidR="00285602" w:rsidRPr="000C4EDC" w:rsidRDefault="00285602" w:rsidP="000A2D2E">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Trong bối cảnh </w:t>
      </w:r>
      <w:r w:rsidR="00607BB2" w:rsidRPr="000C4EDC">
        <w:rPr>
          <w:rFonts w:eastAsia="Times New Roman" w:cs="Times New Roman"/>
          <w:color w:val="000000" w:themeColor="text1"/>
          <w:szCs w:val="28"/>
        </w:rPr>
        <w:t>phường Đồng Phú</w:t>
      </w:r>
      <w:r w:rsidRPr="000C4EDC">
        <w:rPr>
          <w:rFonts w:eastAsia="Times New Roman" w:cs="Times New Roman"/>
          <w:color w:val="000000" w:themeColor="text1"/>
          <w:szCs w:val="28"/>
        </w:rPr>
        <w:t xml:space="preserve"> đang chuyển mình mạnh mẽ </w:t>
      </w:r>
      <w:r w:rsidR="00607BB2" w:rsidRPr="000C4EDC">
        <w:rPr>
          <w:rFonts w:eastAsia="Times New Roman" w:cs="Times New Roman"/>
          <w:color w:val="000000" w:themeColor="text1"/>
          <w:szCs w:val="28"/>
        </w:rPr>
        <w:t>theo mô hình chính quyền đô thị</w:t>
      </w:r>
      <w:r w:rsidRPr="000C4EDC">
        <w:rPr>
          <w:rFonts w:eastAsia="Times New Roman" w:cs="Times New Roman"/>
          <w:color w:val="000000" w:themeColor="text1"/>
          <w:szCs w:val="28"/>
        </w:rPr>
        <w:t>, yêu cầu đặt ra không chỉ là thay đổi tên gọi hành chính mà là tái cấu trúc toàn diện mô hình quản trị cơ sở theo hướng đô thị.</w:t>
      </w:r>
    </w:p>
    <w:p w14:paraId="47EBEC2A" w14:textId="614D3D93" w:rsidR="00050714" w:rsidRPr="000C4EDC" w:rsidRDefault="00285602" w:rsidP="000A2D2E">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Hiện nay, </w:t>
      </w:r>
      <w:r w:rsidR="00607BB2" w:rsidRPr="000C4EDC">
        <w:rPr>
          <w:rFonts w:eastAsia="Times New Roman" w:cs="Times New Roman"/>
          <w:color w:val="000000" w:themeColor="text1"/>
          <w:szCs w:val="28"/>
        </w:rPr>
        <w:t>với quy mô 20 khu phố, trong đó có một số khu phố chưa đạt tiêu chuẩn về quy mô hộ gia đình, tính kết nối chưa đảm bảo, cơ sở hạ tầng thiếu đồng bộ, thiếu không gian phát triển. V</w:t>
      </w:r>
      <w:r w:rsidR="00050714" w:rsidRPr="000C4EDC">
        <w:rPr>
          <w:rFonts w:eastAsia="Times New Roman" w:cs="Times New Roman"/>
          <w:color w:val="000000" w:themeColor="text1"/>
          <w:szCs w:val="28"/>
        </w:rPr>
        <w:t>ì thế</w:t>
      </w:r>
      <w:r w:rsidR="00607BB2" w:rsidRPr="000C4EDC">
        <w:rPr>
          <w:rFonts w:eastAsia="Times New Roman" w:cs="Times New Roman"/>
          <w:color w:val="000000" w:themeColor="text1"/>
          <w:szCs w:val="28"/>
        </w:rPr>
        <w:t>,</w:t>
      </w:r>
      <w:r w:rsidR="00050714" w:rsidRPr="000C4EDC">
        <w:rPr>
          <w:rFonts w:eastAsia="Times New Roman" w:cs="Times New Roman"/>
          <w:color w:val="000000" w:themeColor="text1"/>
          <w:szCs w:val="28"/>
        </w:rPr>
        <w:t xml:space="preserve"> việc sắp xếp </w:t>
      </w:r>
      <w:r w:rsidR="00607BB2" w:rsidRPr="000C4EDC">
        <w:rPr>
          <w:rFonts w:eastAsia="Times New Roman" w:cs="Times New Roman"/>
          <w:color w:val="000000" w:themeColor="text1"/>
          <w:szCs w:val="28"/>
        </w:rPr>
        <w:t>các khu phố</w:t>
      </w:r>
      <w:r w:rsidR="00050714" w:rsidRPr="000C4EDC">
        <w:rPr>
          <w:rFonts w:eastAsia="Times New Roman" w:cs="Times New Roman"/>
          <w:color w:val="000000" w:themeColor="text1"/>
          <w:szCs w:val="28"/>
        </w:rPr>
        <w:t xml:space="preserve"> </w:t>
      </w:r>
      <w:r w:rsidR="0067508F" w:rsidRPr="000C4EDC">
        <w:rPr>
          <w:rFonts w:eastAsia="Times New Roman" w:cs="Times New Roman"/>
          <w:color w:val="000000" w:themeColor="text1"/>
          <w:szCs w:val="28"/>
        </w:rPr>
        <w:t xml:space="preserve">là yêu cầu tất yếu, khách quan của quá trình đô thị hóa, là giải pháp đột phá để nâng cao hiệu lực, hiệu quả quản lý của địa phương, là bước chuyển quan trọng </w:t>
      </w:r>
      <w:r w:rsidR="00607BB2" w:rsidRPr="000C4EDC">
        <w:rPr>
          <w:rFonts w:eastAsia="Times New Roman" w:cs="Times New Roman"/>
          <w:color w:val="000000" w:themeColor="text1"/>
          <w:szCs w:val="28"/>
        </w:rPr>
        <w:t xml:space="preserve">của </w:t>
      </w:r>
      <w:r w:rsidR="0067508F" w:rsidRPr="000C4EDC">
        <w:rPr>
          <w:rFonts w:eastAsia="Times New Roman" w:cs="Times New Roman"/>
          <w:color w:val="000000" w:themeColor="text1"/>
          <w:szCs w:val="28"/>
        </w:rPr>
        <w:t>mô hình quản lý đô thị hiện đại.</w:t>
      </w:r>
    </w:p>
    <w:p w14:paraId="6F9E917B" w14:textId="77777777" w:rsidR="0067508F" w:rsidRPr="000C4EDC" w:rsidRDefault="00285602" w:rsidP="000A2D2E">
      <w:pPr>
        <w:spacing w:before="120" w:after="120" w:line="240" w:lineRule="auto"/>
        <w:ind w:firstLine="567"/>
        <w:jc w:val="both"/>
        <w:outlineLvl w:val="1"/>
        <w:rPr>
          <w:rFonts w:eastAsia="Times New Roman" w:cs="Times New Roman"/>
          <w:b/>
          <w:bCs/>
          <w:color w:val="000000" w:themeColor="text1"/>
          <w:szCs w:val="28"/>
        </w:rPr>
      </w:pPr>
      <w:r w:rsidRPr="000C4EDC">
        <w:rPr>
          <w:rFonts w:eastAsia="Times New Roman" w:cs="Times New Roman"/>
          <w:b/>
          <w:bCs/>
          <w:color w:val="000000" w:themeColor="text1"/>
          <w:szCs w:val="28"/>
        </w:rPr>
        <w:t>II. CĂN CỨ XÂY DỰNG ĐỀ ÁN</w:t>
      </w:r>
    </w:p>
    <w:p w14:paraId="3C688260" w14:textId="115FE76F" w:rsidR="0067508F" w:rsidRPr="000C4EDC" w:rsidRDefault="0067508F" w:rsidP="000A2D2E">
      <w:pPr>
        <w:spacing w:before="120" w:after="120" w:line="240" w:lineRule="auto"/>
        <w:ind w:firstLine="567"/>
        <w:jc w:val="both"/>
        <w:outlineLvl w:val="1"/>
        <w:rPr>
          <w:rFonts w:eastAsia="Times New Roman" w:cs="Times New Roman"/>
          <w:b/>
          <w:bCs/>
          <w:color w:val="000000" w:themeColor="text1"/>
          <w:szCs w:val="28"/>
        </w:rPr>
      </w:pPr>
      <w:r w:rsidRPr="000C4EDC">
        <w:rPr>
          <w:rFonts w:eastAsia="Times New Roman" w:cs="Times New Roman"/>
          <w:b/>
          <w:bCs/>
          <w:color w:val="000000" w:themeColor="text1"/>
          <w:szCs w:val="28"/>
        </w:rPr>
        <w:t xml:space="preserve">- </w:t>
      </w:r>
      <w:r w:rsidR="00285602" w:rsidRPr="000C4EDC">
        <w:rPr>
          <w:rFonts w:eastAsia="Times New Roman" w:cs="Times New Roman"/>
          <w:color w:val="000000" w:themeColor="text1"/>
          <w:szCs w:val="28"/>
        </w:rPr>
        <w:t>Luật Tổ chức chính quyền địa phương năm 2025</w:t>
      </w:r>
      <w:r w:rsidR="00F81EE3" w:rsidRPr="000C4EDC">
        <w:rPr>
          <w:rFonts w:eastAsia="Times New Roman" w:cs="Times New Roman"/>
          <w:color w:val="000000" w:themeColor="text1"/>
          <w:szCs w:val="28"/>
        </w:rPr>
        <w:t xml:space="preserve"> và các vă</w:t>
      </w:r>
      <w:r w:rsidRPr="000C4EDC">
        <w:rPr>
          <w:rFonts w:eastAsia="Times New Roman" w:cs="Times New Roman"/>
          <w:color w:val="000000" w:themeColor="text1"/>
          <w:szCs w:val="28"/>
        </w:rPr>
        <w:t>n bản hướng dẫn thực hiện;</w:t>
      </w:r>
    </w:p>
    <w:p w14:paraId="6C3C19CB" w14:textId="0581B923" w:rsidR="0067508F" w:rsidRPr="000C4EDC" w:rsidRDefault="0067508F" w:rsidP="000A2D2E">
      <w:pPr>
        <w:spacing w:before="120" w:after="120" w:line="240" w:lineRule="auto"/>
        <w:ind w:firstLine="567"/>
        <w:jc w:val="both"/>
        <w:outlineLvl w:val="1"/>
        <w:rPr>
          <w:rFonts w:eastAsia="Times New Roman" w:cs="Times New Roman"/>
          <w:color w:val="000000" w:themeColor="text1"/>
          <w:szCs w:val="28"/>
        </w:rPr>
      </w:pPr>
      <w:r w:rsidRPr="000C4EDC">
        <w:rPr>
          <w:rFonts w:eastAsia="Times New Roman" w:cs="Times New Roman"/>
          <w:color w:val="000000" w:themeColor="text1"/>
          <w:szCs w:val="28"/>
        </w:rPr>
        <w:t>- Nghị quyết số 111/2025/NQ-UBTVQH15 ngày 24/12/2025 của Ủy ban Thường vụ Quốc hội khóa XV về phân loại đô thị;</w:t>
      </w:r>
    </w:p>
    <w:p w14:paraId="5CA83294" w14:textId="67285EBA" w:rsidR="0067508F" w:rsidRPr="000C4EDC" w:rsidRDefault="0067508F" w:rsidP="000A2D2E">
      <w:pPr>
        <w:spacing w:before="120" w:after="120" w:line="240" w:lineRule="auto"/>
        <w:ind w:firstLine="567"/>
        <w:jc w:val="both"/>
        <w:outlineLvl w:val="1"/>
        <w:rPr>
          <w:rFonts w:eastAsia="Times New Roman" w:cs="Times New Roman"/>
          <w:color w:val="000000" w:themeColor="text1"/>
          <w:szCs w:val="28"/>
        </w:rPr>
      </w:pPr>
      <w:r w:rsidRPr="000C4EDC">
        <w:rPr>
          <w:rFonts w:eastAsia="Times New Roman" w:cs="Times New Roman"/>
          <w:b/>
          <w:bCs/>
          <w:color w:val="000000" w:themeColor="text1"/>
          <w:szCs w:val="28"/>
        </w:rPr>
        <w:t xml:space="preserve">- </w:t>
      </w:r>
      <w:r w:rsidRPr="000C4EDC">
        <w:rPr>
          <w:rFonts w:eastAsia="Times New Roman" w:cs="Times New Roman"/>
          <w:color w:val="000000" w:themeColor="text1"/>
          <w:szCs w:val="28"/>
        </w:rPr>
        <w:t>Nghị quyết số 112/2025/NQ-UBTVQH15 ngày 24/12/2025 của Ủy ban Thường vụ Quốc hội khóa XV về tiêu chuẩn của đơn vị hành chính;</w:t>
      </w:r>
    </w:p>
    <w:p w14:paraId="12C6E661" w14:textId="4851910C" w:rsidR="0067508F" w:rsidRPr="000C4EDC" w:rsidRDefault="0067508F" w:rsidP="000A2D2E">
      <w:pPr>
        <w:spacing w:before="120" w:after="120" w:line="240" w:lineRule="auto"/>
        <w:ind w:firstLine="567"/>
        <w:jc w:val="both"/>
        <w:outlineLvl w:val="1"/>
        <w:rPr>
          <w:rFonts w:eastAsia="Times New Roman" w:cs="Times New Roman"/>
          <w:color w:val="000000" w:themeColor="text1"/>
          <w:szCs w:val="28"/>
        </w:rPr>
      </w:pPr>
      <w:r w:rsidRPr="000C4EDC">
        <w:rPr>
          <w:rFonts w:eastAsia="Times New Roman" w:cs="Times New Roman"/>
          <w:color w:val="000000" w:themeColor="text1"/>
          <w:szCs w:val="28"/>
        </w:rPr>
        <w:t xml:space="preserve">- </w:t>
      </w:r>
      <w:r w:rsidR="00607BB2" w:rsidRPr="000C4EDC">
        <w:rPr>
          <w:rFonts w:eastAsia="Times New Roman" w:cs="Times New Roman"/>
          <w:color w:val="000000" w:themeColor="text1"/>
          <w:szCs w:val="28"/>
        </w:rPr>
        <w:t>Chỉ thị số 21</w:t>
      </w:r>
      <w:r w:rsidR="00455B4F" w:rsidRPr="000C4EDC">
        <w:rPr>
          <w:rFonts w:eastAsia="Times New Roman" w:cs="Times New Roman"/>
          <w:color w:val="000000" w:themeColor="text1"/>
          <w:szCs w:val="28"/>
        </w:rPr>
        <w:t xml:space="preserve">/CT-TTg ngày 20/5/2026 của Thủ tướng Chính phủ về việc sắp xếp thôn, </w:t>
      </w:r>
      <w:r w:rsidR="00A93225" w:rsidRPr="000C4EDC">
        <w:rPr>
          <w:rFonts w:eastAsia="Times New Roman" w:cs="Times New Roman"/>
          <w:color w:val="000000" w:themeColor="text1"/>
          <w:szCs w:val="28"/>
        </w:rPr>
        <w:t>khu phố</w:t>
      </w:r>
      <w:r w:rsidR="00455B4F" w:rsidRPr="000C4EDC">
        <w:rPr>
          <w:rFonts w:eastAsia="Times New Roman" w:cs="Times New Roman"/>
          <w:color w:val="000000" w:themeColor="text1"/>
          <w:szCs w:val="28"/>
        </w:rPr>
        <w:t xml:space="preserve"> và bố trí, sử dụng, chế độ, chính sách đối với người hoạt động không chuyên trách ở cấp xã, ở thôn, </w:t>
      </w:r>
      <w:r w:rsidR="00A93225" w:rsidRPr="000C4EDC">
        <w:rPr>
          <w:rFonts w:eastAsia="Times New Roman" w:cs="Times New Roman"/>
          <w:color w:val="000000" w:themeColor="text1"/>
          <w:szCs w:val="28"/>
        </w:rPr>
        <w:t>khu phố</w:t>
      </w:r>
      <w:r w:rsidR="00455B4F" w:rsidRPr="000C4EDC">
        <w:rPr>
          <w:rFonts w:eastAsia="Times New Roman" w:cs="Times New Roman"/>
          <w:color w:val="000000" w:themeColor="text1"/>
          <w:szCs w:val="28"/>
        </w:rPr>
        <w:t>,</w:t>
      </w:r>
    </w:p>
    <w:p w14:paraId="09E00644" w14:textId="28163E10" w:rsidR="00455B4F" w:rsidRDefault="00455B4F" w:rsidP="000A2D2E">
      <w:pPr>
        <w:spacing w:before="120" w:after="120" w:line="240" w:lineRule="auto"/>
        <w:ind w:firstLine="567"/>
        <w:jc w:val="both"/>
        <w:outlineLvl w:val="1"/>
        <w:rPr>
          <w:rFonts w:eastAsia="Times New Roman" w:cs="Times New Roman"/>
          <w:color w:val="000000" w:themeColor="text1"/>
          <w:szCs w:val="28"/>
        </w:rPr>
      </w:pPr>
      <w:r w:rsidRPr="000C4EDC">
        <w:rPr>
          <w:rFonts w:eastAsia="Times New Roman" w:cs="Times New Roman"/>
          <w:color w:val="000000" w:themeColor="text1"/>
          <w:szCs w:val="28"/>
        </w:rPr>
        <w:t xml:space="preserve">- Nghị định số 185/2026/NĐ-CP ngày 26/5/2026 của Chính phủ quy định về tổ chức, hoạt động của thôn, </w:t>
      </w:r>
      <w:r w:rsidR="00A93225" w:rsidRPr="000C4EDC">
        <w:rPr>
          <w:rFonts w:eastAsia="Times New Roman" w:cs="Times New Roman"/>
          <w:color w:val="000000" w:themeColor="text1"/>
          <w:szCs w:val="28"/>
        </w:rPr>
        <w:t>khu phố</w:t>
      </w:r>
      <w:r w:rsidRPr="000C4EDC">
        <w:rPr>
          <w:rFonts w:eastAsia="Times New Roman" w:cs="Times New Roman"/>
          <w:color w:val="000000" w:themeColor="text1"/>
          <w:szCs w:val="28"/>
        </w:rPr>
        <w:t xml:space="preserve"> và chế độ, chính sách đối với người hoạt động không chuyên trách ở thôn, </w:t>
      </w:r>
      <w:r w:rsidR="00A93225" w:rsidRPr="000C4EDC">
        <w:rPr>
          <w:rFonts w:eastAsia="Times New Roman" w:cs="Times New Roman"/>
          <w:color w:val="000000" w:themeColor="text1"/>
          <w:szCs w:val="28"/>
        </w:rPr>
        <w:t>khu phố</w:t>
      </w:r>
      <w:r w:rsidRPr="000C4EDC">
        <w:rPr>
          <w:rFonts w:eastAsia="Times New Roman" w:cs="Times New Roman"/>
          <w:color w:val="000000" w:themeColor="text1"/>
          <w:szCs w:val="28"/>
        </w:rPr>
        <w:t>.</w:t>
      </w:r>
    </w:p>
    <w:p w14:paraId="7857B504" w14:textId="4517E6A0" w:rsidR="0041431E" w:rsidRPr="000C4EDC" w:rsidRDefault="0041431E" w:rsidP="000A2D2E">
      <w:pPr>
        <w:spacing w:before="120" w:after="120" w:line="240" w:lineRule="auto"/>
        <w:ind w:firstLine="567"/>
        <w:jc w:val="both"/>
        <w:outlineLvl w:val="1"/>
        <w:rPr>
          <w:rFonts w:eastAsia="Times New Roman" w:cs="Times New Roman"/>
          <w:color w:val="000000" w:themeColor="text1"/>
          <w:szCs w:val="28"/>
        </w:rPr>
      </w:pPr>
      <w:r>
        <w:rPr>
          <w:rFonts w:eastAsia="Times New Roman" w:cs="Times New Roman"/>
          <w:color w:val="000000" w:themeColor="text1"/>
          <w:szCs w:val="28"/>
        </w:rPr>
        <w:lastRenderedPageBreak/>
        <w:t xml:space="preserve">- </w:t>
      </w:r>
      <w:bookmarkStart w:id="0" w:name="_GoBack"/>
      <w:bookmarkEnd w:id="0"/>
      <w:r>
        <w:rPr>
          <w:rFonts w:eastAsia="Times New Roman" w:cs="Times New Roman"/>
          <w:color w:val="000000" w:themeColor="text1"/>
          <w:szCs w:val="28"/>
        </w:rPr>
        <w:t>Căn cứ Kết luận tại cuộc họp Thường trực; Ban Thường vụ Đảng ủy phường sáng ngày 08/6/2026.</w:t>
      </w:r>
    </w:p>
    <w:p w14:paraId="4BE8E0BC" w14:textId="735697B7" w:rsidR="00285602" w:rsidRPr="000C4EDC" w:rsidRDefault="00285602" w:rsidP="000A2D2E">
      <w:pPr>
        <w:spacing w:before="120" w:after="120" w:line="240" w:lineRule="auto"/>
        <w:ind w:firstLine="567"/>
        <w:jc w:val="both"/>
        <w:outlineLvl w:val="1"/>
        <w:rPr>
          <w:rFonts w:eastAsia="Times New Roman" w:cs="Times New Roman"/>
          <w:b/>
          <w:bCs/>
          <w:color w:val="000000" w:themeColor="text1"/>
          <w:szCs w:val="28"/>
        </w:rPr>
      </w:pPr>
      <w:r w:rsidRPr="000C4EDC">
        <w:rPr>
          <w:rFonts w:eastAsia="Times New Roman" w:cs="Times New Roman"/>
          <w:b/>
          <w:bCs/>
          <w:color w:val="000000" w:themeColor="text1"/>
          <w:szCs w:val="28"/>
        </w:rPr>
        <w:t>III. ĐÁNH GIÁ THỰC TRẠNG</w:t>
      </w:r>
    </w:p>
    <w:p w14:paraId="412280AC" w14:textId="77777777" w:rsidR="00C47555" w:rsidRPr="000C4EDC" w:rsidRDefault="00285602" w:rsidP="000A2D2E">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1. Quy mô và phân bố dân cư</w:t>
      </w:r>
    </w:p>
    <w:p w14:paraId="6C4F8EF9" w14:textId="6879A6F8" w:rsidR="00C47555" w:rsidRPr="000C4EDC" w:rsidRDefault="00C47555" w:rsidP="000A2D2E">
      <w:pPr>
        <w:spacing w:before="120" w:after="120" w:line="240" w:lineRule="auto"/>
        <w:ind w:firstLine="567"/>
        <w:jc w:val="both"/>
        <w:outlineLvl w:val="2"/>
        <w:rPr>
          <w:rFonts w:eastAsia="Times New Roman" w:cs="Times New Roman"/>
          <w:color w:val="000000" w:themeColor="text1"/>
          <w:szCs w:val="28"/>
        </w:rPr>
      </w:pPr>
      <w:r w:rsidRPr="000C4EDC">
        <w:rPr>
          <w:rFonts w:eastAsia="Times New Roman" w:cs="Times New Roman"/>
          <w:color w:val="000000" w:themeColor="text1"/>
          <w:szCs w:val="28"/>
        </w:rPr>
        <w:t xml:space="preserve">Đến ngày </w:t>
      </w:r>
      <w:r w:rsidR="00455B4F" w:rsidRPr="000C4EDC">
        <w:rPr>
          <w:rFonts w:eastAsia="Times New Roman" w:cs="Times New Roman"/>
          <w:color w:val="000000" w:themeColor="text1"/>
          <w:szCs w:val="28"/>
        </w:rPr>
        <w:t>25/5/2026</w:t>
      </w:r>
      <w:r w:rsidRPr="000C4EDC">
        <w:rPr>
          <w:rFonts w:eastAsia="Times New Roman" w:cs="Times New Roman"/>
          <w:color w:val="000000" w:themeColor="text1"/>
          <w:szCs w:val="28"/>
        </w:rPr>
        <w:t xml:space="preserve">, </w:t>
      </w:r>
      <w:r w:rsidR="00607BB2" w:rsidRPr="000C4EDC">
        <w:rPr>
          <w:rFonts w:eastAsia="Times New Roman" w:cs="Times New Roman"/>
          <w:color w:val="000000" w:themeColor="text1"/>
          <w:szCs w:val="28"/>
        </w:rPr>
        <w:t>phường Đồng Phú</w:t>
      </w:r>
      <w:r w:rsidRPr="000C4EDC">
        <w:rPr>
          <w:rFonts w:eastAsia="Times New Roman" w:cs="Times New Roman"/>
          <w:color w:val="000000" w:themeColor="text1"/>
          <w:szCs w:val="28"/>
        </w:rPr>
        <w:t xml:space="preserve"> có 19.219 hộ với 51.57</w:t>
      </w:r>
      <w:r w:rsidR="009C1FFB" w:rsidRPr="000C4EDC">
        <w:rPr>
          <w:rFonts w:eastAsia="Times New Roman" w:cs="Times New Roman"/>
          <w:color w:val="000000" w:themeColor="text1"/>
          <w:szCs w:val="28"/>
        </w:rPr>
        <w:t>3</w:t>
      </w:r>
      <w:r w:rsidRPr="000C4EDC">
        <w:rPr>
          <w:rFonts w:eastAsia="Times New Roman" w:cs="Times New Roman"/>
          <w:color w:val="000000" w:themeColor="text1"/>
          <w:szCs w:val="28"/>
        </w:rPr>
        <w:t xml:space="preserve"> </w:t>
      </w:r>
      <w:r w:rsidR="00766847" w:rsidRPr="000C4EDC">
        <w:rPr>
          <w:rFonts w:eastAsia="Times New Roman" w:cs="Times New Roman"/>
          <w:color w:val="000000" w:themeColor="text1"/>
          <w:szCs w:val="28"/>
        </w:rPr>
        <w:t xml:space="preserve">nhân </w:t>
      </w:r>
      <w:r w:rsidRPr="000C4EDC">
        <w:rPr>
          <w:rFonts w:eastAsia="Times New Roman" w:cs="Times New Roman"/>
          <w:color w:val="000000" w:themeColor="text1"/>
          <w:szCs w:val="28"/>
        </w:rPr>
        <w:t>khẩu (trong đó thường trú có 9.3</w:t>
      </w:r>
      <w:r w:rsidR="00EB42FF" w:rsidRPr="000C4EDC">
        <w:rPr>
          <w:rFonts w:eastAsia="Times New Roman" w:cs="Times New Roman"/>
          <w:color w:val="000000" w:themeColor="text1"/>
          <w:szCs w:val="28"/>
        </w:rPr>
        <w:t>40</w:t>
      </w:r>
      <w:r w:rsidRPr="000C4EDC">
        <w:rPr>
          <w:rFonts w:eastAsia="Times New Roman" w:cs="Times New Roman"/>
          <w:color w:val="000000" w:themeColor="text1"/>
          <w:szCs w:val="28"/>
        </w:rPr>
        <w:t xml:space="preserve"> hộ với 39.216 nhân khẩu); diện tích tự nhiên của </w:t>
      </w:r>
      <w:r w:rsidR="00455B4F" w:rsidRPr="000C4EDC">
        <w:rPr>
          <w:rFonts w:eastAsia="Times New Roman" w:cs="Times New Roman"/>
          <w:color w:val="000000" w:themeColor="text1"/>
          <w:szCs w:val="28"/>
        </w:rPr>
        <w:t xml:space="preserve">phường </w:t>
      </w:r>
      <w:r w:rsidRPr="000C4EDC">
        <w:rPr>
          <w:rFonts w:eastAsia="Times New Roman" w:cs="Times New Roman"/>
          <w:color w:val="000000" w:themeColor="text1"/>
          <w:szCs w:val="28"/>
        </w:rPr>
        <w:t>là 138,66km</w:t>
      </w:r>
      <w:r w:rsidRPr="000C4EDC">
        <w:rPr>
          <w:rFonts w:eastAsia="Times New Roman" w:cs="Times New Roman"/>
          <w:color w:val="000000" w:themeColor="text1"/>
          <w:szCs w:val="28"/>
          <w:vertAlign w:val="superscript"/>
        </w:rPr>
        <w:t>2</w:t>
      </w:r>
      <w:r w:rsidRPr="000C4EDC">
        <w:rPr>
          <w:rFonts w:eastAsia="Times New Roman" w:cs="Times New Roman"/>
          <w:color w:val="000000" w:themeColor="text1"/>
          <w:szCs w:val="28"/>
        </w:rPr>
        <w:t xml:space="preserve"> được chia làm 20 </w:t>
      </w:r>
      <w:r w:rsidR="00455B4F" w:rsidRPr="000C4EDC">
        <w:rPr>
          <w:rFonts w:eastAsia="Times New Roman" w:cs="Times New Roman"/>
          <w:color w:val="000000" w:themeColor="text1"/>
          <w:szCs w:val="28"/>
        </w:rPr>
        <w:t xml:space="preserve">khu phố </w:t>
      </w:r>
      <w:r w:rsidRPr="000C4EDC">
        <w:rPr>
          <w:rFonts w:eastAsia="Times New Roman" w:cs="Times New Roman"/>
          <w:i/>
          <w:iCs/>
          <w:color w:val="000000" w:themeColor="text1"/>
          <w:szCs w:val="28"/>
        </w:rPr>
        <w:t>(Có bảng chi tiết kèm theo)</w:t>
      </w:r>
      <w:r w:rsidRPr="000C4EDC">
        <w:rPr>
          <w:rFonts w:eastAsia="Times New Roman" w:cs="Times New Roman"/>
          <w:color w:val="000000" w:themeColor="text1"/>
          <w:szCs w:val="28"/>
        </w:rPr>
        <w:t>.</w:t>
      </w:r>
    </w:p>
    <w:tbl>
      <w:tblPr>
        <w:tblStyle w:val="TableGrid"/>
        <w:tblW w:w="0" w:type="auto"/>
        <w:tblLook w:val="04A0" w:firstRow="1" w:lastRow="0" w:firstColumn="1" w:lastColumn="0" w:noHBand="0" w:noVBand="1"/>
      </w:tblPr>
      <w:tblGrid>
        <w:gridCol w:w="590"/>
        <w:gridCol w:w="2495"/>
        <w:gridCol w:w="1336"/>
        <w:gridCol w:w="1096"/>
        <w:gridCol w:w="1418"/>
        <w:gridCol w:w="992"/>
        <w:gridCol w:w="1418"/>
      </w:tblGrid>
      <w:tr w:rsidR="003A4F9B" w:rsidRPr="000C4EDC" w14:paraId="4F70438F" w14:textId="77777777" w:rsidTr="001C3F20">
        <w:tc>
          <w:tcPr>
            <w:tcW w:w="590" w:type="dxa"/>
            <w:vMerge w:val="restart"/>
          </w:tcPr>
          <w:p w14:paraId="6A70FB58" w14:textId="77777777" w:rsidR="00B56EA3" w:rsidRPr="000C4EDC" w:rsidRDefault="00B56EA3" w:rsidP="001C3F20">
            <w:pPr>
              <w:jc w:val="center"/>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Số TT</w:t>
            </w:r>
          </w:p>
        </w:tc>
        <w:tc>
          <w:tcPr>
            <w:tcW w:w="2495" w:type="dxa"/>
            <w:vMerge w:val="restart"/>
          </w:tcPr>
          <w:p w14:paraId="0B6761B9" w14:textId="77777777" w:rsidR="00B56EA3" w:rsidRPr="000C4EDC" w:rsidRDefault="00B56EA3" w:rsidP="001C3F20">
            <w:pPr>
              <w:jc w:val="center"/>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Tên Khu phố</w:t>
            </w:r>
          </w:p>
        </w:tc>
        <w:tc>
          <w:tcPr>
            <w:tcW w:w="1336" w:type="dxa"/>
            <w:vMerge w:val="restart"/>
          </w:tcPr>
          <w:p w14:paraId="181CA843" w14:textId="77777777" w:rsidR="00B56EA3" w:rsidRPr="000C4EDC" w:rsidRDefault="00B56EA3" w:rsidP="001C3F20">
            <w:pPr>
              <w:jc w:val="center"/>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Diện tích</w:t>
            </w:r>
          </w:p>
          <w:p w14:paraId="1E6FD2B5" w14:textId="77777777" w:rsidR="00B56EA3" w:rsidRPr="000C4EDC" w:rsidRDefault="00B56EA3" w:rsidP="001C3F20">
            <w:pPr>
              <w:jc w:val="center"/>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(ha)</w:t>
            </w:r>
          </w:p>
        </w:tc>
        <w:tc>
          <w:tcPr>
            <w:tcW w:w="2514" w:type="dxa"/>
            <w:gridSpan w:val="2"/>
          </w:tcPr>
          <w:p w14:paraId="42F31E5B" w14:textId="77777777" w:rsidR="00B56EA3" w:rsidRPr="000C4EDC" w:rsidRDefault="00B56EA3" w:rsidP="001C3F20">
            <w:pPr>
              <w:jc w:val="center"/>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Dân số thường trú</w:t>
            </w:r>
          </w:p>
        </w:tc>
        <w:tc>
          <w:tcPr>
            <w:tcW w:w="2410" w:type="dxa"/>
            <w:gridSpan w:val="2"/>
          </w:tcPr>
          <w:p w14:paraId="03E0502B" w14:textId="77777777" w:rsidR="00B56EA3" w:rsidRPr="000C4EDC" w:rsidRDefault="00B56EA3" w:rsidP="001C3F20">
            <w:pPr>
              <w:jc w:val="center"/>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Dân số tạm trú</w:t>
            </w:r>
          </w:p>
        </w:tc>
      </w:tr>
      <w:tr w:rsidR="003A4F9B" w:rsidRPr="000C4EDC" w14:paraId="6B238020" w14:textId="77777777" w:rsidTr="001C3F20">
        <w:tc>
          <w:tcPr>
            <w:tcW w:w="590" w:type="dxa"/>
            <w:vMerge/>
          </w:tcPr>
          <w:p w14:paraId="20DC98CC" w14:textId="77777777" w:rsidR="00B56EA3" w:rsidRPr="000C4EDC" w:rsidRDefault="00B56EA3" w:rsidP="001C3F20">
            <w:pPr>
              <w:jc w:val="both"/>
              <w:outlineLvl w:val="2"/>
              <w:rPr>
                <w:rFonts w:eastAsia="Times New Roman" w:cs="Times New Roman"/>
                <w:color w:val="000000" w:themeColor="text1"/>
                <w:szCs w:val="28"/>
              </w:rPr>
            </w:pPr>
          </w:p>
        </w:tc>
        <w:tc>
          <w:tcPr>
            <w:tcW w:w="2495" w:type="dxa"/>
            <w:vMerge/>
          </w:tcPr>
          <w:p w14:paraId="49DE8767" w14:textId="77777777" w:rsidR="00B56EA3" w:rsidRPr="000C4EDC" w:rsidRDefault="00B56EA3" w:rsidP="001C3F20">
            <w:pPr>
              <w:jc w:val="both"/>
              <w:outlineLvl w:val="2"/>
              <w:rPr>
                <w:rFonts w:eastAsia="Times New Roman" w:cs="Times New Roman"/>
                <w:color w:val="000000" w:themeColor="text1"/>
                <w:szCs w:val="28"/>
              </w:rPr>
            </w:pPr>
          </w:p>
        </w:tc>
        <w:tc>
          <w:tcPr>
            <w:tcW w:w="1336" w:type="dxa"/>
            <w:vMerge/>
          </w:tcPr>
          <w:p w14:paraId="78FD4438" w14:textId="77777777" w:rsidR="00B56EA3" w:rsidRPr="000C4EDC" w:rsidRDefault="00B56EA3" w:rsidP="001C3F20">
            <w:pPr>
              <w:jc w:val="right"/>
              <w:outlineLvl w:val="2"/>
              <w:rPr>
                <w:rFonts w:eastAsia="Times New Roman" w:cs="Times New Roman"/>
                <w:color w:val="000000" w:themeColor="text1"/>
                <w:szCs w:val="28"/>
              </w:rPr>
            </w:pPr>
          </w:p>
        </w:tc>
        <w:tc>
          <w:tcPr>
            <w:tcW w:w="1096" w:type="dxa"/>
          </w:tcPr>
          <w:p w14:paraId="272F1553" w14:textId="77777777" w:rsidR="00B56EA3" w:rsidRPr="000C4EDC" w:rsidRDefault="00B56EA3" w:rsidP="00913461">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Hộ</w:t>
            </w:r>
          </w:p>
        </w:tc>
        <w:tc>
          <w:tcPr>
            <w:tcW w:w="1418" w:type="dxa"/>
          </w:tcPr>
          <w:p w14:paraId="5451EA17" w14:textId="77777777" w:rsidR="00B56EA3" w:rsidRPr="000C4EDC" w:rsidRDefault="00B56EA3" w:rsidP="00913461">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Khẩu</w:t>
            </w:r>
          </w:p>
        </w:tc>
        <w:tc>
          <w:tcPr>
            <w:tcW w:w="992" w:type="dxa"/>
          </w:tcPr>
          <w:p w14:paraId="658E657F" w14:textId="77777777" w:rsidR="00B56EA3" w:rsidRPr="000C4EDC" w:rsidRDefault="00B56EA3" w:rsidP="00913461">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Hộ</w:t>
            </w:r>
          </w:p>
        </w:tc>
        <w:tc>
          <w:tcPr>
            <w:tcW w:w="1418" w:type="dxa"/>
          </w:tcPr>
          <w:p w14:paraId="22D89D9E" w14:textId="77777777" w:rsidR="00B56EA3" w:rsidRPr="000C4EDC" w:rsidRDefault="00B56EA3" w:rsidP="00913461">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Khẩu</w:t>
            </w:r>
          </w:p>
        </w:tc>
      </w:tr>
      <w:tr w:rsidR="003A4F9B" w:rsidRPr="000C4EDC" w14:paraId="5E60B468" w14:textId="77777777" w:rsidTr="001C3F20">
        <w:tc>
          <w:tcPr>
            <w:tcW w:w="590" w:type="dxa"/>
          </w:tcPr>
          <w:p w14:paraId="4BF741A3" w14:textId="1EEE0843" w:rsidR="00B56EA3" w:rsidRPr="000C4EDC" w:rsidRDefault="000F601D" w:rsidP="000F601D">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1</w:t>
            </w:r>
          </w:p>
        </w:tc>
        <w:tc>
          <w:tcPr>
            <w:tcW w:w="2495" w:type="dxa"/>
          </w:tcPr>
          <w:p w14:paraId="679DE759" w14:textId="77777777" w:rsidR="00B56EA3" w:rsidRPr="000C4EDC" w:rsidRDefault="00B56EA3" w:rsidP="001C3F20">
            <w:pPr>
              <w:jc w:val="both"/>
              <w:outlineLvl w:val="2"/>
              <w:rPr>
                <w:rFonts w:eastAsia="Times New Roman" w:cs="Times New Roman"/>
                <w:color w:val="000000" w:themeColor="text1"/>
                <w:szCs w:val="28"/>
              </w:rPr>
            </w:pPr>
            <w:r w:rsidRPr="000C4EDC">
              <w:rPr>
                <w:rFonts w:eastAsia="Times New Roman" w:cs="Times New Roman"/>
                <w:color w:val="000000" w:themeColor="text1"/>
                <w:szCs w:val="28"/>
              </w:rPr>
              <w:t>Khu phố 1</w:t>
            </w:r>
          </w:p>
        </w:tc>
        <w:tc>
          <w:tcPr>
            <w:tcW w:w="1336" w:type="dxa"/>
          </w:tcPr>
          <w:p w14:paraId="2FC13912"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351,8</w:t>
            </w:r>
          </w:p>
        </w:tc>
        <w:tc>
          <w:tcPr>
            <w:tcW w:w="1096" w:type="dxa"/>
          </w:tcPr>
          <w:p w14:paraId="22B7250F"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118</w:t>
            </w:r>
          </w:p>
        </w:tc>
        <w:tc>
          <w:tcPr>
            <w:tcW w:w="1418" w:type="dxa"/>
          </w:tcPr>
          <w:p w14:paraId="671568CB"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492</w:t>
            </w:r>
          </w:p>
        </w:tc>
        <w:tc>
          <w:tcPr>
            <w:tcW w:w="992" w:type="dxa"/>
          </w:tcPr>
          <w:p w14:paraId="3B62245D"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77</w:t>
            </w:r>
          </w:p>
        </w:tc>
        <w:tc>
          <w:tcPr>
            <w:tcW w:w="1418" w:type="dxa"/>
          </w:tcPr>
          <w:p w14:paraId="3F19DDD9"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119</w:t>
            </w:r>
          </w:p>
        </w:tc>
      </w:tr>
      <w:tr w:rsidR="003A4F9B" w:rsidRPr="000C4EDC" w14:paraId="22CCD11A" w14:textId="77777777" w:rsidTr="001C3F20">
        <w:tc>
          <w:tcPr>
            <w:tcW w:w="590" w:type="dxa"/>
          </w:tcPr>
          <w:p w14:paraId="3EF5ED2C" w14:textId="2CBFA9A3" w:rsidR="00B56EA3" w:rsidRPr="000C4EDC" w:rsidRDefault="000F601D" w:rsidP="000F601D">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2</w:t>
            </w:r>
          </w:p>
        </w:tc>
        <w:tc>
          <w:tcPr>
            <w:tcW w:w="2495" w:type="dxa"/>
          </w:tcPr>
          <w:p w14:paraId="7B988055" w14:textId="77777777" w:rsidR="00B56EA3" w:rsidRPr="000C4EDC" w:rsidRDefault="00B56EA3" w:rsidP="001C3F20">
            <w:pPr>
              <w:jc w:val="both"/>
              <w:outlineLvl w:val="2"/>
              <w:rPr>
                <w:rFonts w:eastAsia="Times New Roman" w:cs="Times New Roman"/>
                <w:color w:val="000000" w:themeColor="text1"/>
                <w:szCs w:val="28"/>
              </w:rPr>
            </w:pPr>
            <w:r w:rsidRPr="000C4EDC">
              <w:rPr>
                <w:rFonts w:eastAsia="Times New Roman" w:cs="Times New Roman"/>
                <w:color w:val="000000" w:themeColor="text1"/>
                <w:szCs w:val="28"/>
              </w:rPr>
              <w:t>Khu phố 2</w:t>
            </w:r>
          </w:p>
        </w:tc>
        <w:tc>
          <w:tcPr>
            <w:tcW w:w="1336" w:type="dxa"/>
          </w:tcPr>
          <w:p w14:paraId="2480246F"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175,35</w:t>
            </w:r>
          </w:p>
        </w:tc>
        <w:tc>
          <w:tcPr>
            <w:tcW w:w="1096" w:type="dxa"/>
          </w:tcPr>
          <w:p w14:paraId="63026AD9"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503</w:t>
            </w:r>
          </w:p>
        </w:tc>
        <w:tc>
          <w:tcPr>
            <w:tcW w:w="1418" w:type="dxa"/>
          </w:tcPr>
          <w:p w14:paraId="6EC9ED55"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2168</w:t>
            </w:r>
          </w:p>
        </w:tc>
        <w:tc>
          <w:tcPr>
            <w:tcW w:w="992" w:type="dxa"/>
          </w:tcPr>
          <w:p w14:paraId="53A2C24D"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207</w:t>
            </w:r>
          </w:p>
        </w:tc>
        <w:tc>
          <w:tcPr>
            <w:tcW w:w="1418" w:type="dxa"/>
          </w:tcPr>
          <w:p w14:paraId="2604D785"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284</w:t>
            </w:r>
          </w:p>
        </w:tc>
      </w:tr>
      <w:tr w:rsidR="003A4F9B" w:rsidRPr="000C4EDC" w14:paraId="004C5512" w14:textId="77777777" w:rsidTr="001C3F20">
        <w:tc>
          <w:tcPr>
            <w:tcW w:w="590" w:type="dxa"/>
          </w:tcPr>
          <w:p w14:paraId="267E865F" w14:textId="4FDBAE00" w:rsidR="00B56EA3" w:rsidRPr="000C4EDC" w:rsidRDefault="000F601D" w:rsidP="000F601D">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3</w:t>
            </w:r>
          </w:p>
        </w:tc>
        <w:tc>
          <w:tcPr>
            <w:tcW w:w="2495" w:type="dxa"/>
          </w:tcPr>
          <w:p w14:paraId="5EF5BFA1" w14:textId="77777777" w:rsidR="00B56EA3" w:rsidRPr="000C4EDC" w:rsidRDefault="00B56EA3" w:rsidP="001C3F20">
            <w:pPr>
              <w:jc w:val="both"/>
              <w:outlineLvl w:val="2"/>
              <w:rPr>
                <w:rFonts w:eastAsia="Times New Roman" w:cs="Times New Roman"/>
                <w:color w:val="000000" w:themeColor="text1"/>
                <w:szCs w:val="28"/>
              </w:rPr>
            </w:pPr>
            <w:r w:rsidRPr="000C4EDC">
              <w:rPr>
                <w:rFonts w:eastAsia="Times New Roman" w:cs="Times New Roman"/>
                <w:color w:val="000000" w:themeColor="text1"/>
                <w:szCs w:val="28"/>
              </w:rPr>
              <w:t>Khu phố 3</w:t>
            </w:r>
          </w:p>
        </w:tc>
        <w:tc>
          <w:tcPr>
            <w:tcW w:w="1336" w:type="dxa"/>
          </w:tcPr>
          <w:p w14:paraId="14C56A85"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177,88</w:t>
            </w:r>
          </w:p>
        </w:tc>
        <w:tc>
          <w:tcPr>
            <w:tcW w:w="1096" w:type="dxa"/>
          </w:tcPr>
          <w:p w14:paraId="74941A6C"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601</w:t>
            </w:r>
          </w:p>
        </w:tc>
        <w:tc>
          <w:tcPr>
            <w:tcW w:w="1418" w:type="dxa"/>
          </w:tcPr>
          <w:p w14:paraId="70C6A495"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2516</w:t>
            </w:r>
          </w:p>
        </w:tc>
        <w:tc>
          <w:tcPr>
            <w:tcW w:w="992" w:type="dxa"/>
          </w:tcPr>
          <w:p w14:paraId="0FA4D202"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79</w:t>
            </w:r>
          </w:p>
        </w:tc>
        <w:tc>
          <w:tcPr>
            <w:tcW w:w="1418" w:type="dxa"/>
          </w:tcPr>
          <w:p w14:paraId="41193D2A"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136</w:t>
            </w:r>
          </w:p>
        </w:tc>
      </w:tr>
      <w:tr w:rsidR="003A4F9B" w:rsidRPr="000C4EDC" w14:paraId="08868A42" w14:textId="77777777" w:rsidTr="001C3F20">
        <w:tc>
          <w:tcPr>
            <w:tcW w:w="590" w:type="dxa"/>
          </w:tcPr>
          <w:p w14:paraId="0B683ABB" w14:textId="39AF2365" w:rsidR="00B56EA3" w:rsidRPr="000C4EDC" w:rsidRDefault="000F601D" w:rsidP="000F601D">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4</w:t>
            </w:r>
          </w:p>
        </w:tc>
        <w:tc>
          <w:tcPr>
            <w:tcW w:w="2495" w:type="dxa"/>
          </w:tcPr>
          <w:p w14:paraId="38A1CB56" w14:textId="77777777" w:rsidR="00B56EA3" w:rsidRPr="000C4EDC" w:rsidRDefault="00B56EA3" w:rsidP="001C3F20">
            <w:pPr>
              <w:jc w:val="both"/>
              <w:outlineLvl w:val="2"/>
              <w:rPr>
                <w:rFonts w:eastAsia="Times New Roman" w:cs="Times New Roman"/>
                <w:color w:val="000000" w:themeColor="text1"/>
                <w:szCs w:val="28"/>
              </w:rPr>
            </w:pPr>
            <w:r w:rsidRPr="000C4EDC">
              <w:rPr>
                <w:rFonts w:eastAsia="Times New Roman" w:cs="Times New Roman"/>
                <w:color w:val="000000" w:themeColor="text1"/>
                <w:szCs w:val="28"/>
              </w:rPr>
              <w:t>Khu phố 4</w:t>
            </w:r>
          </w:p>
        </w:tc>
        <w:tc>
          <w:tcPr>
            <w:tcW w:w="1336" w:type="dxa"/>
          </w:tcPr>
          <w:p w14:paraId="32027B53" w14:textId="4D93D847" w:rsidR="00B56EA3" w:rsidRPr="000C4EDC" w:rsidRDefault="000F601D"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3</w:t>
            </w:r>
            <w:r w:rsidR="00B56EA3" w:rsidRPr="000C4EDC">
              <w:rPr>
                <w:rFonts w:eastAsia="Times New Roman" w:cs="Times New Roman"/>
                <w:color w:val="000000" w:themeColor="text1"/>
                <w:szCs w:val="28"/>
              </w:rPr>
              <w:t>425,85</w:t>
            </w:r>
          </w:p>
        </w:tc>
        <w:tc>
          <w:tcPr>
            <w:tcW w:w="1096" w:type="dxa"/>
          </w:tcPr>
          <w:p w14:paraId="2441E896"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242</w:t>
            </w:r>
          </w:p>
        </w:tc>
        <w:tc>
          <w:tcPr>
            <w:tcW w:w="1418" w:type="dxa"/>
          </w:tcPr>
          <w:p w14:paraId="0F847645"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1050</w:t>
            </w:r>
          </w:p>
        </w:tc>
        <w:tc>
          <w:tcPr>
            <w:tcW w:w="992" w:type="dxa"/>
          </w:tcPr>
          <w:p w14:paraId="67B9FC3F"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408</w:t>
            </w:r>
          </w:p>
        </w:tc>
        <w:tc>
          <w:tcPr>
            <w:tcW w:w="1418" w:type="dxa"/>
          </w:tcPr>
          <w:p w14:paraId="650EEC27"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500</w:t>
            </w:r>
          </w:p>
        </w:tc>
      </w:tr>
      <w:tr w:rsidR="003A4F9B" w:rsidRPr="000C4EDC" w14:paraId="14E80D77" w14:textId="77777777" w:rsidTr="001C3F20">
        <w:tc>
          <w:tcPr>
            <w:tcW w:w="590" w:type="dxa"/>
          </w:tcPr>
          <w:p w14:paraId="2C72C3A5" w14:textId="0EEDBB07" w:rsidR="00B56EA3" w:rsidRPr="000C4EDC" w:rsidRDefault="000F601D" w:rsidP="000F601D">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5</w:t>
            </w:r>
          </w:p>
        </w:tc>
        <w:tc>
          <w:tcPr>
            <w:tcW w:w="2495" w:type="dxa"/>
          </w:tcPr>
          <w:p w14:paraId="49C85739" w14:textId="77777777" w:rsidR="00B56EA3" w:rsidRPr="000C4EDC" w:rsidRDefault="00B56EA3" w:rsidP="001C3F20">
            <w:pPr>
              <w:jc w:val="both"/>
              <w:outlineLvl w:val="2"/>
              <w:rPr>
                <w:rFonts w:eastAsia="Times New Roman" w:cs="Times New Roman"/>
                <w:color w:val="000000" w:themeColor="text1"/>
                <w:szCs w:val="28"/>
              </w:rPr>
            </w:pPr>
            <w:r w:rsidRPr="000C4EDC">
              <w:rPr>
                <w:rFonts w:eastAsia="Times New Roman" w:cs="Times New Roman"/>
                <w:color w:val="000000" w:themeColor="text1"/>
                <w:szCs w:val="28"/>
              </w:rPr>
              <w:t>Khu phố 5</w:t>
            </w:r>
          </w:p>
        </w:tc>
        <w:tc>
          <w:tcPr>
            <w:tcW w:w="1336" w:type="dxa"/>
          </w:tcPr>
          <w:p w14:paraId="25C70E16"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866,28</w:t>
            </w:r>
          </w:p>
        </w:tc>
        <w:tc>
          <w:tcPr>
            <w:tcW w:w="1096" w:type="dxa"/>
          </w:tcPr>
          <w:p w14:paraId="60741671"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159</w:t>
            </w:r>
          </w:p>
        </w:tc>
        <w:tc>
          <w:tcPr>
            <w:tcW w:w="1418" w:type="dxa"/>
          </w:tcPr>
          <w:p w14:paraId="608DCC95"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659</w:t>
            </w:r>
          </w:p>
        </w:tc>
        <w:tc>
          <w:tcPr>
            <w:tcW w:w="992" w:type="dxa"/>
          </w:tcPr>
          <w:p w14:paraId="3AEE60AC"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38</w:t>
            </w:r>
          </w:p>
        </w:tc>
        <w:tc>
          <w:tcPr>
            <w:tcW w:w="1418" w:type="dxa"/>
          </w:tcPr>
          <w:p w14:paraId="65FF7994"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73</w:t>
            </w:r>
          </w:p>
        </w:tc>
      </w:tr>
      <w:tr w:rsidR="003A4F9B" w:rsidRPr="000C4EDC" w14:paraId="583D39C9" w14:textId="77777777" w:rsidTr="001C3F20">
        <w:tc>
          <w:tcPr>
            <w:tcW w:w="590" w:type="dxa"/>
          </w:tcPr>
          <w:p w14:paraId="25595AE2" w14:textId="512CAD25" w:rsidR="00B56EA3" w:rsidRPr="000C4EDC" w:rsidRDefault="000F601D" w:rsidP="000F601D">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6</w:t>
            </w:r>
          </w:p>
        </w:tc>
        <w:tc>
          <w:tcPr>
            <w:tcW w:w="2495" w:type="dxa"/>
          </w:tcPr>
          <w:p w14:paraId="700062F8" w14:textId="77777777" w:rsidR="00B56EA3" w:rsidRPr="000C4EDC" w:rsidRDefault="00B56EA3" w:rsidP="001C3F20">
            <w:pPr>
              <w:jc w:val="both"/>
              <w:outlineLvl w:val="2"/>
              <w:rPr>
                <w:rFonts w:eastAsia="Times New Roman" w:cs="Times New Roman"/>
                <w:color w:val="000000" w:themeColor="text1"/>
                <w:szCs w:val="28"/>
              </w:rPr>
            </w:pPr>
            <w:r w:rsidRPr="000C4EDC">
              <w:rPr>
                <w:rFonts w:eastAsia="Times New Roman" w:cs="Times New Roman"/>
                <w:color w:val="000000" w:themeColor="text1"/>
                <w:szCs w:val="28"/>
              </w:rPr>
              <w:t>Khu phố 6</w:t>
            </w:r>
          </w:p>
        </w:tc>
        <w:tc>
          <w:tcPr>
            <w:tcW w:w="1336" w:type="dxa"/>
          </w:tcPr>
          <w:p w14:paraId="59E1C040"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351,6</w:t>
            </w:r>
          </w:p>
        </w:tc>
        <w:tc>
          <w:tcPr>
            <w:tcW w:w="1096" w:type="dxa"/>
          </w:tcPr>
          <w:p w14:paraId="44993057"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193</w:t>
            </w:r>
          </w:p>
        </w:tc>
        <w:tc>
          <w:tcPr>
            <w:tcW w:w="1418" w:type="dxa"/>
          </w:tcPr>
          <w:p w14:paraId="43E05252"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802</w:t>
            </w:r>
          </w:p>
        </w:tc>
        <w:tc>
          <w:tcPr>
            <w:tcW w:w="992" w:type="dxa"/>
          </w:tcPr>
          <w:p w14:paraId="0FC2F007"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16</w:t>
            </w:r>
          </w:p>
        </w:tc>
        <w:tc>
          <w:tcPr>
            <w:tcW w:w="1418" w:type="dxa"/>
          </w:tcPr>
          <w:p w14:paraId="447F0706"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35</w:t>
            </w:r>
          </w:p>
        </w:tc>
      </w:tr>
      <w:tr w:rsidR="003A4F9B" w:rsidRPr="000C4EDC" w14:paraId="7029B511" w14:textId="77777777" w:rsidTr="001C3F20">
        <w:tc>
          <w:tcPr>
            <w:tcW w:w="590" w:type="dxa"/>
          </w:tcPr>
          <w:p w14:paraId="3FDEAE3C" w14:textId="39FB47B9" w:rsidR="00B56EA3" w:rsidRPr="000C4EDC" w:rsidRDefault="000F601D" w:rsidP="000F601D">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7</w:t>
            </w:r>
          </w:p>
        </w:tc>
        <w:tc>
          <w:tcPr>
            <w:tcW w:w="2495" w:type="dxa"/>
          </w:tcPr>
          <w:p w14:paraId="5CCF01F2" w14:textId="77777777" w:rsidR="00B56EA3" w:rsidRPr="000C4EDC" w:rsidRDefault="00B56EA3" w:rsidP="001C3F20">
            <w:pPr>
              <w:jc w:val="both"/>
              <w:outlineLvl w:val="2"/>
              <w:rPr>
                <w:rFonts w:eastAsia="Times New Roman" w:cs="Times New Roman"/>
                <w:color w:val="000000" w:themeColor="text1"/>
                <w:szCs w:val="28"/>
              </w:rPr>
            </w:pPr>
            <w:r w:rsidRPr="000C4EDC">
              <w:rPr>
                <w:rFonts w:eastAsia="Times New Roman" w:cs="Times New Roman"/>
                <w:color w:val="000000" w:themeColor="text1"/>
                <w:szCs w:val="28"/>
              </w:rPr>
              <w:t>Khu phố 7</w:t>
            </w:r>
          </w:p>
        </w:tc>
        <w:tc>
          <w:tcPr>
            <w:tcW w:w="1336" w:type="dxa"/>
          </w:tcPr>
          <w:p w14:paraId="0C8A8C11"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763,79</w:t>
            </w:r>
          </w:p>
        </w:tc>
        <w:tc>
          <w:tcPr>
            <w:tcW w:w="1096" w:type="dxa"/>
          </w:tcPr>
          <w:p w14:paraId="3A2C11E9"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101</w:t>
            </w:r>
          </w:p>
        </w:tc>
        <w:tc>
          <w:tcPr>
            <w:tcW w:w="1418" w:type="dxa"/>
          </w:tcPr>
          <w:p w14:paraId="47B7F827"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427</w:t>
            </w:r>
          </w:p>
        </w:tc>
        <w:tc>
          <w:tcPr>
            <w:tcW w:w="992" w:type="dxa"/>
          </w:tcPr>
          <w:p w14:paraId="77B7C835"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6</w:t>
            </w:r>
          </w:p>
        </w:tc>
        <w:tc>
          <w:tcPr>
            <w:tcW w:w="1418" w:type="dxa"/>
          </w:tcPr>
          <w:p w14:paraId="60888380"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12</w:t>
            </w:r>
          </w:p>
        </w:tc>
      </w:tr>
      <w:tr w:rsidR="003A4F9B" w:rsidRPr="000C4EDC" w14:paraId="1E24B383" w14:textId="77777777" w:rsidTr="001C3F20">
        <w:tc>
          <w:tcPr>
            <w:tcW w:w="590" w:type="dxa"/>
          </w:tcPr>
          <w:p w14:paraId="0B1438C7" w14:textId="77FB5188" w:rsidR="00B56EA3" w:rsidRPr="000C4EDC" w:rsidRDefault="000F601D" w:rsidP="000F601D">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8</w:t>
            </w:r>
          </w:p>
        </w:tc>
        <w:tc>
          <w:tcPr>
            <w:tcW w:w="2495" w:type="dxa"/>
          </w:tcPr>
          <w:p w14:paraId="21D2D77A" w14:textId="77777777" w:rsidR="00B56EA3" w:rsidRPr="000C4EDC" w:rsidRDefault="00B56EA3" w:rsidP="001C3F20">
            <w:pPr>
              <w:jc w:val="both"/>
              <w:outlineLvl w:val="2"/>
              <w:rPr>
                <w:rFonts w:eastAsia="Times New Roman" w:cs="Times New Roman"/>
                <w:color w:val="000000" w:themeColor="text1"/>
                <w:szCs w:val="28"/>
              </w:rPr>
            </w:pPr>
            <w:r w:rsidRPr="000C4EDC">
              <w:rPr>
                <w:rFonts w:eastAsia="Times New Roman" w:cs="Times New Roman"/>
                <w:color w:val="000000" w:themeColor="text1"/>
                <w:szCs w:val="28"/>
              </w:rPr>
              <w:t>Khu phố 8</w:t>
            </w:r>
          </w:p>
        </w:tc>
        <w:tc>
          <w:tcPr>
            <w:tcW w:w="1336" w:type="dxa"/>
          </w:tcPr>
          <w:p w14:paraId="30A12B1A"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792,38</w:t>
            </w:r>
          </w:p>
        </w:tc>
        <w:tc>
          <w:tcPr>
            <w:tcW w:w="1096" w:type="dxa"/>
          </w:tcPr>
          <w:p w14:paraId="31FF5EBC"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102</w:t>
            </w:r>
          </w:p>
        </w:tc>
        <w:tc>
          <w:tcPr>
            <w:tcW w:w="1418" w:type="dxa"/>
          </w:tcPr>
          <w:p w14:paraId="2CE2276B"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447</w:t>
            </w:r>
          </w:p>
        </w:tc>
        <w:tc>
          <w:tcPr>
            <w:tcW w:w="992" w:type="dxa"/>
          </w:tcPr>
          <w:p w14:paraId="7B0EF488"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8</w:t>
            </w:r>
          </w:p>
        </w:tc>
        <w:tc>
          <w:tcPr>
            <w:tcW w:w="1418" w:type="dxa"/>
          </w:tcPr>
          <w:p w14:paraId="07C7FC3F"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14</w:t>
            </w:r>
          </w:p>
        </w:tc>
      </w:tr>
      <w:tr w:rsidR="003A4F9B" w:rsidRPr="000C4EDC" w14:paraId="259625AA" w14:textId="77777777" w:rsidTr="001C3F20">
        <w:tc>
          <w:tcPr>
            <w:tcW w:w="590" w:type="dxa"/>
          </w:tcPr>
          <w:p w14:paraId="01076C08" w14:textId="7F73B9A0" w:rsidR="00B56EA3" w:rsidRPr="000C4EDC" w:rsidRDefault="000F601D" w:rsidP="000F601D">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9</w:t>
            </w:r>
          </w:p>
        </w:tc>
        <w:tc>
          <w:tcPr>
            <w:tcW w:w="2495" w:type="dxa"/>
          </w:tcPr>
          <w:p w14:paraId="14C80E4E" w14:textId="77777777" w:rsidR="00B56EA3" w:rsidRPr="000C4EDC" w:rsidRDefault="00B56EA3" w:rsidP="001C3F20">
            <w:pPr>
              <w:jc w:val="both"/>
              <w:outlineLvl w:val="2"/>
              <w:rPr>
                <w:rFonts w:eastAsia="Times New Roman" w:cs="Times New Roman"/>
                <w:color w:val="000000" w:themeColor="text1"/>
                <w:szCs w:val="28"/>
              </w:rPr>
            </w:pPr>
            <w:r w:rsidRPr="000C4EDC">
              <w:rPr>
                <w:rFonts w:eastAsia="Times New Roman" w:cs="Times New Roman"/>
                <w:color w:val="000000" w:themeColor="text1"/>
                <w:szCs w:val="28"/>
              </w:rPr>
              <w:t>Khu phố 9</w:t>
            </w:r>
          </w:p>
        </w:tc>
        <w:tc>
          <w:tcPr>
            <w:tcW w:w="1336" w:type="dxa"/>
          </w:tcPr>
          <w:p w14:paraId="59D97DEF"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300,58</w:t>
            </w:r>
          </w:p>
        </w:tc>
        <w:tc>
          <w:tcPr>
            <w:tcW w:w="1096" w:type="dxa"/>
          </w:tcPr>
          <w:p w14:paraId="07C116A0"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714</w:t>
            </w:r>
          </w:p>
        </w:tc>
        <w:tc>
          <w:tcPr>
            <w:tcW w:w="1418" w:type="dxa"/>
          </w:tcPr>
          <w:p w14:paraId="158DBD5D"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3104</w:t>
            </w:r>
          </w:p>
        </w:tc>
        <w:tc>
          <w:tcPr>
            <w:tcW w:w="992" w:type="dxa"/>
          </w:tcPr>
          <w:p w14:paraId="79A645F7"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78</w:t>
            </w:r>
          </w:p>
        </w:tc>
        <w:tc>
          <w:tcPr>
            <w:tcW w:w="1418" w:type="dxa"/>
          </w:tcPr>
          <w:p w14:paraId="7AD702DF"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165</w:t>
            </w:r>
          </w:p>
        </w:tc>
      </w:tr>
      <w:tr w:rsidR="003A4F9B" w:rsidRPr="000C4EDC" w14:paraId="373AA3BA" w14:textId="77777777" w:rsidTr="001C3F20">
        <w:tc>
          <w:tcPr>
            <w:tcW w:w="590" w:type="dxa"/>
          </w:tcPr>
          <w:p w14:paraId="0C2FBFF4" w14:textId="7CADFFEA" w:rsidR="00B56EA3" w:rsidRPr="000C4EDC" w:rsidRDefault="000F601D" w:rsidP="000F601D">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10</w:t>
            </w:r>
          </w:p>
        </w:tc>
        <w:tc>
          <w:tcPr>
            <w:tcW w:w="2495" w:type="dxa"/>
          </w:tcPr>
          <w:p w14:paraId="1EE3BB46" w14:textId="77777777" w:rsidR="00B56EA3" w:rsidRPr="000C4EDC" w:rsidRDefault="00B56EA3" w:rsidP="001C3F20">
            <w:pPr>
              <w:jc w:val="both"/>
              <w:outlineLvl w:val="2"/>
              <w:rPr>
                <w:rFonts w:eastAsia="Times New Roman" w:cs="Times New Roman"/>
                <w:color w:val="000000" w:themeColor="text1"/>
                <w:szCs w:val="28"/>
              </w:rPr>
            </w:pPr>
            <w:r w:rsidRPr="000C4EDC">
              <w:rPr>
                <w:rFonts w:eastAsia="Times New Roman" w:cs="Times New Roman"/>
                <w:color w:val="000000" w:themeColor="text1"/>
                <w:szCs w:val="28"/>
              </w:rPr>
              <w:t>Khu phố Bàu Ké</w:t>
            </w:r>
          </w:p>
        </w:tc>
        <w:tc>
          <w:tcPr>
            <w:tcW w:w="1336" w:type="dxa"/>
          </w:tcPr>
          <w:p w14:paraId="219438C9"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724,2</w:t>
            </w:r>
          </w:p>
        </w:tc>
        <w:tc>
          <w:tcPr>
            <w:tcW w:w="1096" w:type="dxa"/>
          </w:tcPr>
          <w:p w14:paraId="4E532E04"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633</w:t>
            </w:r>
          </w:p>
        </w:tc>
        <w:tc>
          <w:tcPr>
            <w:tcW w:w="1418" w:type="dxa"/>
          </w:tcPr>
          <w:p w14:paraId="681935BA"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2684</w:t>
            </w:r>
          </w:p>
        </w:tc>
        <w:tc>
          <w:tcPr>
            <w:tcW w:w="992" w:type="dxa"/>
          </w:tcPr>
          <w:p w14:paraId="2A2F1E74"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5418</w:t>
            </w:r>
          </w:p>
        </w:tc>
        <w:tc>
          <w:tcPr>
            <w:tcW w:w="1418" w:type="dxa"/>
          </w:tcPr>
          <w:p w14:paraId="6CB0019C"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6099</w:t>
            </w:r>
          </w:p>
        </w:tc>
      </w:tr>
      <w:tr w:rsidR="003A4F9B" w:rsidRPr="000C4EDC" w14:paraId="14B250C0" w14:textId="77777777" w:rsidTr="001C3F20">
        <w:tc>
          <w:tcPr>
            <w:tcW w:w="590" w:type="dxa"/>
          </w:tcPr>
          <w:p w14:paraId="5FA7D92E" w14:textId="3927EAFC" w:rsidR="00B56EA3" w:rsidRPr="000C4EDC" w:rsidRDefault="000F601D" w:rsidP="000F601D">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11</w:t>
            </w:r>
          </w:p>
        </w:tc>
        <w:tc>
          <w:tcPr>
            <w:tcW w:w="2495" w:type="dxa"/>
          </w:tcPr>
          <w:p w14:paraId="4543A5E8" w14:textId="77777777" w:rsidR="00B56EA3" w:rsidRPr="000C4EDC" w:rsidRDefault="00B56EA3" w:rsidP="001C3F20">
            <w:pPr>
              <w:jc w:val="both"/>
              <w:outlineLvl w:val="2"/>
              <w:rPr>
                <w:rFonts w:eastAsia="Times New Roman" w:cs="Times New Roman"/>
                <w:color w:val="000000" w:themeColor="text1"/>
                <w:szCs w:val="28"/>
              </w:rPr>
            </w:pPr>
            <w:r w:rsidRPr="000C4EDC">
              <w:rPr>
                <w:rFonts w:eastAsia="Times New Roman" w:cs="Times New Roman"/>
                <w:color w:val="000000" w:themeColor="text1"/>
                <w:szCs w:val="28"/>
              </w:rPr>
              <w:t>Khu phố Thắng Lợi</w:t>
            </w:r>
          </w:p>
        </w:tc>
        <w:tc>
          <w:tcPr>
            <w:tcW w:w="1336" w:type="dxa"/>
          </w:tcPr>
          <w:p w14:paraId="4F409A36"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402,3</w:t>
            </w:r>
          </w:p>
        </w:tc>
        <w:tc>
          <w:tcPr>
            <w:tcW w:w="1096" w:type="dxa"/>
          </w:tcPr>
          <w:p w14:paraId="7C68D6CA"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893</w:t>
            </w:r>
          </w:p>
        </w:tc>
        <w:tc>
          <w:tcPr>
            <w:tcW w:w="1418" w:type="dxa"/>
          </w:tcPr>
          <w:p w14:paraId="5D050708"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3851</w:t>
            </w:r>
          </w:p>
        </w:tc>
        <w:tc>
          <w:tcPr>
            <w:tcW w:w="992" w:type="dxa"/>
          </w:tcPr>
          <w:p w14:paraId="24EB9D4B"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528</w:t>
            </w:r>
          </w:p>
        </w:tc>
        <w:tc>
          <w:tcPr>
            <w:tcW w:w="1418" w:type="dxa"/>
          </w:tcPr>
          <w:p w14:paraId="7DFE027C"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844</w:t>
            </w:r>
          </w:p>
        </w:tc>
      </w:tr>
      <w:tr w:rsidR="003A4F9B" w:rsidRPr="000C4EDC" w14:paraId="649E3C8D" w14:textId="77777777" w:rsidTr="001C3F20">
        <w:tc>
          <w:tcPr>
            <w:tcW w:w="590" w:type="dxa"/>
          </w:tcPr>
          <w:p w14:paraId="17D0996A" w14:textId="69EEB849" w:rsidR="00B56EA3" w:rsidRPr="000C4EDC" w:rsidRDefault="000F601D" w:rsidP="000F601D">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12</w:t>
            </w:r>
          </w:p>
        </w:tc>
        <w:tc>
          <w:tcPr>
            <w:tcW w:w="2495" w:type="dxa"/>
          </w:tcPr>
          <w:p w14:paraId="389A2BCF" w14:textId="77777777" w:rsidR="00B56EA3" w:rsidRPr="000C4EDC" w:rsidRDefault="00B56EA3" w:rsidP="001C3F20">
            <w:pPr>
              <w:jc w:val="both"/>
              <w:outlineLvl w:val="2"/>
              <w:rPr>
                <w:rFonts w:eastAsia="Times New Roman" w:cs="Times New Roman"/>
                <w:color w:val="000000" w:themeColor="text1"/>
                <w:szCs w:val="28"/>
              </w:rPr>
            </w:pPr>
            <w:r w:rsidRPr="000C4EDC">
              <w:rPr>
                <w:rFonts w:eastAsia="Times New Roman" w:cs="Times New Roman"/>
                <w:color w:val="000000" w:themeColor="text1"/>
                <w:szCs w:val="28"/>
              </w:rPr>
              <w:t>Khu phố Tân An</w:t>
            </w:r>
          </w:p>
        </w:tc>
        <w:tc>
          <w:tcPr>
            <w:tcW w:w="1336" w:type="dxa"/>
          </w:tcPr>
          <w:p w14:paraId="0D8F75CD"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380,6</w:t>
            </w:r>
          </w:p>
        </w:tc>
        <w:tc>
          <w:tcPr>
            <w:tcW w:w="1096" w:type="dxa"/>
          </w:tcPr>
          <w:p w14:paraId="53A6E588"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1015</w:t>
            </w:r>
          </w:p>
        </w:tc>
        <w:tc>
          <w:tcPr>
            <w:tcW w:w="1418" w:type="dxa"/>
          </w:tcPr>
          <w:p w14:paraId="44C064C1"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4256</w:t>
            </w:r>
          </w:p>
        </w:tc>
        <w:tc>
          <w:tcPr>
            <w:tcW w:w="992" w:type="dxa"/>
          </w:tcPr>
          <w:p w14:paraId="23E60B7E"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421</w:t>
            </w:r>
          </w:p>
        </w:tc>
        <w:tc>
          <w:tcPr>
            <w:tcW w:w="1418" w:type="dxa"/>
          </w:tcPr>
          <w:p w14:paraId="4B53B046"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725</w:t>
            </w:r>
          </w:p>
        </w:tc>
      </w:tr>
      <w:tr w:rsidR="003A4F9B" w:rsidRPr="000C4EDC" w14:paraId="47D071BB" w14:textId="77777777" w:rsidTr="001C3F20">
        <w:tc>
          <w:tcPr>
            <w:tcW w:w="590" w:type="dxa"/>
          </w:tcPr>
          <w:p w14:paraId="2585E63C" w14:textId="323A18F5" w:rsidR="00B56EA3" w:rsidRPr="000C4EDC" w:rsidRDefault="000F601D" w:rsidP="000F601D">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13</w:t>
            </w:r>
          </w:p>
        </w:tc>
        <w:tc>
          <w:tcPr>
            <w:tcW w:w="2495" w:type="dxa"/>
          </w:tcPr>
          <w:p w14:paraId="1CDE4CB0" w14:textId="77777777" w:rsidR="00B56EA3" w:rsidRPr="000C4EDC" w:rsidRDefault="00B56EA3" w:rsidP="001C3F20">
            <w:pPr>
              <w:jc w:val="both"/>
              <w:outlineLvl w:val="2"/>
              <w:rPr>
                <w:rFonts w:eastAsia="Times New Roman" w:cs="Times New Roman"/>
                <w:color w:val="000000" w:themeColor="text1"/>
                <w:szCs w:val="28"/>
              </w:rPr>
            </w:pPr>
            <w:r w:rsidRPr="000C4EDC">
              <w:rPr>
                <w:rFonts w:eastAsia="Times New Roman" w:cs="Times New Roman"/>
                <w:color w:val="000000" w:themeColor="text1"/>
                <w:szCs w:val="28"/>
              </w:rPr>
              <w:t>Khu phố Tân Liên</w:t>
            </w:r>
          </w:p>
        </w:tc>
        <w:tc>
          <w:tcPr>
            <w:tcW w:w="1336" w:type="dxa"/>
          </w:tcPr>
          <w:p w14:paraId="1730BAF4"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283,91</w:t>
            </w:r>
          </w:p>
        </w:tc>
        <w:tc>
          <w:tcPr>
            <w:tcW w:w="1096" w:type="dxa"/>
          </w:tcPr>
          <w:p w14:paraId="4380F343"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709</w:t>
            </w:r>
          </w:p>
        </w:tc>
        <w:tc>
          <w:tcPr>
            <w:tcW w:w="1418" w:type="dxa"/>
          </w:tcPr>
          <w:p w14:paraId="45013C43"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2969</w:t>
            </w:r>
          </w:p>
        </w:tc>
        <w:tc>
          <w:tcPr>
            <w:tcW w:w="992" w:type="dxa"/>
          </w:tcPr>
          <w:p w14:paraId="5B71B7E5"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276</w:t>
            </w:r>
          </w:p>
        </w:tc>
        <w:tc>
          <w:tcPr>
            <w:tcW w:w="1418" w:type="dxa"/>
          </w:tcPr>
          <w:p w14:paraId="34A8B910"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411</w:t>
            </w:r>
          </w:p>
        </w:tc>
      </w:tr>
      <w:tr w:rsidR="003A4F9B" w:rsidRPr="000C4EDC" w14:paraId="0B79076A" w14:textId="77777777" w:rsidTr="001C3F20">
        <w:tc>
          <w:tcPr>
            <w:tcW w:w="590" w:type="dxa"/>
          </w:tcPr>
          <w:p w14:paraId="22A7E163" w14:textId="1319F5B0" w:rsidR="00B56EA3" w:rsidRPr="000C4EDC" w:rsidRDefault="000F601D" w:rsidP="000F601D">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14</w:t>
            </w:r>
          </w:p>
        </w:tc>
        <w:tc>
          <w:tcPr>
            <w:tcW w:w="2495" w:type="dxa"/>
          </w:tcPr>
          <w:p w14:paraId="1D7E4D43" w14:textId="77777777" w:rsidR="00B56EA3" w:rsidRPr="000C4EDC" w:rsidRDefault="00B56EA3" w:rsidP="001C3F20">
            <w:pPr>
              <w:jc w:val="both"/>
              <w:outlineLvl w:val="2"/>
              <w:rPr>
                <w:rFonts w:eastAsia="Times New Roman" w:cs="Times New Roman"/>
                <w:color w:val="000000" w:themeColor="text1"/>
                <w:szCs w:val="28"/>
              </w:rPr>
            </w:pPr>
            <w:r w:rsidRPr="000C4EDC">
              <w:rPr>
                <w:rFonts w:eastAsia="Times New Roman" w:cs="Times New Roman"/>
                <w:color w:val="000000" w:themeColor="text1"/>
                <w:szCs w:val="28"/>
              </w:rPr>
              <w:t>Khu phố Thái Dũng</w:t>
            </w:r>
          </w:p>
        </w:tc>
        <w:tc>
          <w:tcPr>
            <w:tcW w:w="1336" w:type="dxa"/>
          </w:tcPr>
          <w:p w14:paraId="1166C2F5" w14:textId="53B7E469" w:rsidR="00B56EA3" w:rsidRPr="000C4EDC" w:rsidRDefault="000F601D"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w:t>
            </w:r>
            <w:r w:rsidR="00B56EA3" w:rsidRPr="000C4EDC">
              <w:rPr>
                <w:rFonts w:eastAsia="Times New Roman" w:cs="Times New Roman"/>
                <w:color w:val="000000" w:themeColor="text1"/>
                <w:szCs w:val="28"/>
              </w:rPr>
              <w:t>004,5</w:t>
            </w:r>
          </w:p>
        </w:tc>
        <w:tc>
          <w:tcPr>
            <w:tcW w:w="1096" w:type="dxa"/>
          </w:tcPr>
          <w:p w14:paraId="2E51ECA6"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601</w:t>
            </w:r>
          </w:p>
        </w:tc>
        <w:tc>
          <w:tcPr>
            <w:tcW w:w="1418" w:type="dxa"/>
          </w:tcPr>
          <w:p w14:paraId="17F06643"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2421</w:t>
            </w:r>
          </w:p>
        </w:tc>
        <w:tc>
          <w:tcPr>
            <w:tcW w:w="992" w:type="dxa"/>
          </w:tcPr>
          <w:p w14:paraId="7C8FD687"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943</w:t>
            </w:r>
          </w:p>
        </w:tc>
        <w:tc>
          <w:tcPr>
            <w:tcW w:w="1418" w:type="dxa"/>
          </w:tcPr>
          <w:p w14:paraId="3525F01B"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1073</w:t>
            </w:r>
          </w:p>
        </w:tc>
      </w:tr>
      <w:tr w:rsidR="003A4F9B" w:rsidRPr="000C4EDC" w14:paraId="5B38E43C" w14:textId="77777777" w:rsidTr="001C3F20">
        <w:tc>
          <w:tcPr>
            <w:tcW w:w="590" w:type="dxa"/>
          </w:tcPr>
          <w:p w14:paraId="3D1E2B8D" w14:textId="39183B8B" w:rsidR="00B56EA3" w:rsidRPr="000C4EDC" w:rsidRDefault="000F601D" w:rsidP="000F601D">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15</w:t>
            </w:r>
          </w:p>
        </w:tc>
        <w:tc>
          <w:tcPr>
            <w:tcW w:w="2495" w:type="dxa"/>
          </w:tcPr>
          <w:p w14:paraId="497982FC" w14:textId="77777777" w:rsidR="00B56EA3" w:rsidRPr="000C4EDC" w:rsidRDefault="00B56EA3" w:rsidP="001C3F20">
            <w:pPr>
              <w:jc w:val="both"/>
              <w:outlineLvl w:val="2"/>
              <w:rPr>
                <w:rFonts w:eastAsia="Times New Roman" w:cs="Times New Roman"/>
                <w:color w:val="000000" w:themeColor="text1"/>
                <w:szCs w:val="28"/>
              </w:rPr>
            </w:pPr>
            <w:r w:rsidRPr="000C4EDC">
              <w:rPr>
                <w:rFonts w:eastAsia="Times New Roman" w:cs="Times New Roman"/>
                <w:color w:val="000000" w:themeColor="text1"/>
                <w:szCs w:val="28"/>
              </w:rPr>
              <w:t>Khu phố Tân Tiến</w:t>
            </w:r>
          </w:p>
        </w:tc>
        <w:tc>
          <w:tcPr>
            <w:tcW w:w="1336" w:type="dxa"/>
          </w:tcPr>
          <w:p w14:paraId="55A2D151"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449,57</w:t>
            </w:r>
          </w:p>
        </w:tc>
        <w:tc>
          <w:tcPr>
            <w:tcW w:w="1096" w:type="dxa"/>
          </w:tcPr>
          <w:p w14:paraId="6244ED1C"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726</w:t>
            </w:r>
          </w:p>
        </w:tc>
        <w:tc>
          <w:tcPr>
            <w:tcW w:w="1418" w:type="dxa"/>
          </w:tcPr>
          <w:p w14:paraId="09493F77"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2914</w:t>
            </w:r>
          </w:p>
        </w:tc>
        <w:tc>
          <w:tcPr>
            <w:tcW w:w="992" w:type="dxa"/>
          </w:tcPr>
          <w:p w14:paraId="5A14681C"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1074</w:t>
            </w:r>
          </w:p>
        </w:tc>
        <w:tc>
          <w:tcPr>
            <w:tcW w:w="1418" w:type="dxa"/>
          </w:tcPr>
          <w:p w14:paraId="5BEAD6A2"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1265</w:t>
            </w:r>
          </w:p>
        </w:tc>
      </w:tr>
      <w:tr w:rsidR="003A4F9B" w:rsidRPr="000C4EDC" w14:paraId="2E1796C8" w14:textId="77777777" w:rsidTr="001C3F20">
        <w:tc>
          <w:tcPr>
            <w:tcW w:w="590" w:type="dxa"/>
          </w:tcPr>
          <w:p w14:paraId="3098B467" w14:textId="317D4C66" w:rsidR="00B56EA3" w:rsidRPr="000C4EDC" w:rsidRDefault="000F601D" w:rsidP="000F601D">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16</w:t>
            </w:r>
          </w:p>
        </w:tc>
        <w:tc>
          <w:tcPr>
            <w:tcW w:w="2495" w:type="dxa"/>
          </w:tcPr>
          <w:p w14:paraId="6D4DAEC1" w14:textId="77777777" w:rsidR="00B56EA3" w:rsidRPr="000C4EDC" w:rsidRDefault="00B56EA3" w:rsidP="001C3F20">
            <w:pPr>
              <w:jc w:val="both"/>
              <w:outlineLvl w:val="2"/>
              <w:rPr>
                <w:rFonts w:eastAsia="Times New Roman" w:cs="Times New Roman"/>
                <w:color w:val="000000" w:themeColor="text1"/>
                <w:szCs w:val="28"/>
              </w:rPr>
            </w:pPr>
            <w:r w:rsidRPr="000C4EDC">
              <w:rPr>
                <w:rFonts w:eastAsia="Times New Roman" w:cs="Times New Roman"/>
                <w:color w:val="000000" w:themeColor="text1"/>
                <w:szCs w:val="28"/>
              </w:rPr>
              <w:t>Khu phố Minh Tân</w:t>
            </w:r>
          </w:p>
        </w:tc>
        <w:tc>
          <w:tcPr>
            <w:tcW w:w="1336" w:type="dxa"/>
          </w:tcPr>
          <w:p w14:paraId="58360C10"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70,86</w:t>
            </w:r>
          </w:p>
        </w:tc>
        <w:tc>
          <w:tcPr>
            <w:tcW w:w="1096" w:type="dxa"/>
          </w:tcPr>
          <w:p w14:paraId="2C799582"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487</w:t>
            </w:r>
          </w:p>
        </w:tc>
        <w:tc>
          <w:tcPr>
            <w:tcW w:w="1418" w:type="dxa"/>
          </w:tcPr>
          <w:p w14:paraId="4F6971F2"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1977</w:t>
            </w:r>
          </w:p>
        </w:tc>
        <w:tc>
          <w:tcPr>
            <w:tcW w:w="992" w:type="dxa"/>
          </w:tcPr>
          <w:p w14:paraId="1B4522F7"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242</w:t>
            </w:r>
          </w:p>
        </w:tc>
        <w:tc>
          <w:tcPr>
            <w:tcW w:w="1418" w:type="dxa"/>
          </w:tcPr>
          <w:p w14:paraId="465B0D3C"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314</w:t>
            </w:r>
          </w:p>
        </w:tc>
      </w:tr>
      <w:tr w:rsidR="003A4F9B" w:rsidRPr="000C4EDC" w14:paraId="2052DE5C" w14:textId="77777777" w:rsidTr="001C3F20">
        <w:tc>
          <w:tcPr>
            <w:tcW w:w="590" w:type="dxa"/>
          </w:tcPr>
          <w:p w14:paraId="5A004448" w14:textId="3212A750" w:rsidR="00B56EA3" w:rsidRPr="000C4EDC" w:rsidRDefault="000F601D" w:rsidP="000F601D">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17</w:t>
            </w:r>
          </w:p>
        </w:tc>
        <w:tc>
          <w:tcPr>
            <w:tcW w:w="2495" w:type="dxa"/>
          </w:tcPr>
          <w:p w14:paraId="57485EE3" w14:textId="77777777" w:rsidR="00B56EA3" w:rsidRPr="000C4EDC" w:rsidRDefault="00B56EA3" w:rsidP="001C3F20">
            <w:pPr>
              <w:jc w:val="both"/>
              <w:outlineLvl w:val="2"/>
              <w:rPr>
                <w:rFonts w:eastAsia="Times New Roman" w:cs="Times New Roman"/>
                <w:color w:val="000000" w:themeColor="text1"/>
                <w:szCs w:val="28"/>
              </w:rPr>
            </w:pPr>
            <w:r w:rsidRPr="000C4EDC">
              <w:rPr>
                <w:rFonts w:eastAsia="Times New Roman" w:cs="Times New Roman"/>
                <w:color w:val="000000" w:themeColor="text1"/>
                <w:szCs w:val="28"/>
              </w:rPr>
              <w:t>Khu phố An Hòa</w:t>
            </w:r>
          </w:p>
        </w:tc>
        <w:tc>
          <w:tcPr>
            <w:tcW w:w="1336" w:type="dxa"/>
          </w:tcPr>
          <w:p w14:paraId="0E6D176A"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246,32</w:t>
            </w:r>
          </w:p>
        </w:tc>
        <w:tc>
          <w:tcPr>
            <w:tcW w:w="1096" w:type="dxa"/>
          </w:tcPr>
          <w:p w14:paraId="0A27F509"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461</w:t>
            </w:r>
          </w:p>
        </w:tc>
        <w:tc>
          <w:tcPr>
            <w:tcW w:w="1418" w:type="dxa"/>
          </w:tcPr>
          <w:p w14:paraId="39EFFE3C"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1916</w:t>
            </w:r>
          </w:p>
        </w:tc>
        <w:tc>
          <w:tcPr>
            <w:tcW w:w="992" w:type="dxa"/>
          </w:tcPr>
          <w:p w14:paraId="46F924D4"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109</w:t>
            </w:r>
          </w:p>
        </w:tc>
        <w:tc>
          <w:tcPr>
            <w:tcW w:w="1418" w:type="dxa"/>
          </w:tcPr>
          <w:p w14:paraId="5F06BB78"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158</w:t>
            </w:r>
          </w:p>
        </w:tc>
      </w:tr>
      <w:tr w:rsidR="003A4F9B" w:rsidRPr="000C4EDC" w14:paraId="40FB8C48" w14:textId="77777777" w:rsidTr="001C3F20">
        <w:tc>
          <w:tcPr>
            <w:tcW w:w="590" w:type="dxa"/>
          </w:tcPr>
          <w:p w14:paraId="26293B40" w14:textId="502EA081" w:rsidR="00B56EA3" w:rsidRPr="000C4EDC" w:rsidRDefault="000F601D" w:rsidP="000F601D">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18</w:t>
            </w:r>
          </w:p>
        </w:tc>
        <w:tc>
          <w:tcPr>
            <w:tcW w:w="2495" w:type="dxa"/>
          </w:tcPr>
          <w:p w14:paraId="16D2D933" w14:textId="77777777" w:rsidR="00B56EA3" w:rsidRPr="000C4EDC" w:rsidRDefault="00B56EA3" w:rsidP="001C3F20">
            <w:pPr>
              <w:jc w:val="both"/>
              <w:outlineLvl w:val="2"/>
              <w:rPr>
                <w:rFonts w:eastAsia="Times New Roman" w:cs="Times New Roman"/>
                <w:color w:val="000000" w:themeColor="text1"/>
                <w:szCs w:val="28"/>
              </w:rPr>
            </w:pPr>
            <w:r w:rsidRPr="000C4EDC">
              <w:rPr>
                <w:rFonts w:eastAsia="Times New Roman" w:cs="Times New Roman"/>
                <w:color w:val="000000" w:themeColor="text1"/>
                <w:szCs w:val="28"/>
              </w:rPr>
              <w:t>Khu phố Minh Hòa</w:t>
            </w:r>
          </w:p>
        </w:tc>
        <w:tc>
          <w:tcPr>
            <w:tcW w:w="1336" w:type="dxa"/>
          </w:tcPr>
          <w:p w14:paraId="31E32FED"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450,2</w:t>
            </w:r>
          </w:p>
        </w:tc>
        <w:tc>
          <w:tcPr>
            <w:tcW w:w="1096" w:type="dxa"/>
          </w:tcPr>
          <w:p w14:paraId="73B26BFD"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449</w:t>
            </w:r>
          </w:p>
        </w:tc>
        <w:tc>
          <w:tcPr>
            <w:tcW w:w="1418" w:type="dxa"/>
          </w:tcPr>
          <w:p w14:paraId="1EE5C166"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1908</w:t>
            </w:r>
          </w:p>
        </w:tc>
        <w:tc>
          <w:tcPr>
            <w:tcW w:w="992" w:type="dxa"/>
          </w:tcPr>
          <w:p w14:paraId="6F391C86"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194</w:t>
            </w:r>
          </w:p>
        </w:tc>
        <w:tc>
          <w:tcPr>
            <w:tcW w:w="1418" w:type="dxa"/>
          </w:tcPr>
          <w:p w14:paraId="7D0842E7"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234</w:t>
            </w:r>
          </w:p>
        </w:tc>
      </w:tr>
      <w:tr w:rsidR="003A4F9B" w:rsidRPr="000C4EDC" w14:paraId="7A2070DC" w14:textId="77777777" w:rsidTr="001C3F20">
        <w:tc>
          <w:tcPr>
            <w:tcW w:w="590" w:type="dxa"/>
          </w:tcPr>
          <w:p w14:paraId="0D418372" w14:textId="0075FDE4" w:rsidR="00B56EA3" w:rsidRPr="000C4EDC" w:rsidRDefault="000F601D" w:rsidP="000F601D">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19</w:t>
            </w:r>
          </w:p>
        </w:tc>
        <w:tc>
          <w:tcPr>
            <w:tcW w:w="2495" w:type="dxa"/>
          </w:tcPr>
          <w:p w14:paraId="255C655D" w14:textId="77777777" w:rsidR="00B56EA3" w:rsidRPr="000C4EDC" w:rsidRDefault="00B56EA3" w:rsidP="001C3F20">
            <w:pPr>
              <w:jc w:val="both"/>
              <w:outlineLvl w:val="2"/>
              <w:rPr>
                <w:rFonts w:eastAsia="Times New Roman" w:cs="Times New Roman"/>
                <w:color w:val="000000" w:themeColor="text1"/>
                <w:szCs w:val="28"/>
              </w:rPr>
            </w:pPr>
            <w:r w:rsidRPr="000C4EDC">
              <w:rPr>
                <w:rFonts w:eastAsia="Times New Roman" w:cs="Times New Roman"/>
                <w:color w:val="000000" w:themeColor="text1"/>
                <w:szCs w:val="28"/>
              </w:rPr>
              <w:t>Khu phố Tân Hà</w:t>
            </w:r>
          </w:p>
        </w:tc>
        <w:tc>
          <w:tcPr>
            <w:tcW w:w="1336" w:type="dxa"/>
          </w:tcPr>
          <w:p w14:paraId="64A9560F"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1194,0</w:t>
            </w:r>
          </w:p>
        </w:tc>
        <w:tc>
          <w:tcPr>
            <w:tcW w:w="1096" w:type="dxa"/>
          </w:tcPr>
          <w:p w14:paraId="4F575CE8"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218</w:t>
            </w:r>
          </w:p>
        </w:tc>
        <w:tc>
          <w:tcPr>
            <w:tcW w:w="1418" w:type="dxa"/>
          </w:tcPr>
          <w:p w14:paraId="659419DA"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924</w:t>
            </w:r>
          </w:p>
        </w:tc>
        <w:tc>
          <w:tcPr>
            <w:tcW w:w="992" w:type="dxa"/>
          </w:tcPr>
          <w:p w14:paraId="7DB0BDC6"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24</w:t>
            </w:r>
          </w:p>
        </w:tc>
        <w:tc>
          <w:tcPr>
            <w:tcW w:w="1418" w:type="dxa"/>
          </w:tcPr>
          <w:p w14:paraId="006D3F42"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52</w:t>
            </w:r>
          </w:p>
        </w:tc>
      </w:tr>
      <w:tr w:rsidR="003A4F9B" w:rsidRPr="000C4EDC" w14:paraId="1E26590B" w14:textId="77777777" w:rsidTr="001C3F20">
        <w:tc>
          <w:tcPr>
            <w:tcW w:w="590" w:type="dxa"/>
          </w:tcPr>
          <w:p w14:paraId="4996965E" w14:textId="2A2C9C45" w:rsidR="00B56EA3" w:rsidRPr="000C4EDC" w:rsidRDefault="000F601D" w:rsidP="000F601D">
            <w:pPr>
              <w:jc w:val="center"/>
              <w:outlineLvl w:val="2"/>
              <w:rPr>
                <w:rFonts w:eastAsia="Times New Roman" w:cs="Times New Roman"/>
                <w:color w:val="000000" w:themeColor="text1"/>
                <w:szCs w:val="28"/>
              </w:rPr>
            </w:pPr>
            <w:r w:rsidRPr="000C4EDC">
              <w:rPr>
                <w:rFonts w:eastAsia="Times New Roman" w:cs="Times New Roman"/>
                <w:color w:val="000000" w:themeColor="text1"/>
                <w:szCs w:val="28"/>
              </w:rPr>
              <w:t>20</w:t>
            </w:r>
          </w:p>
        </w:tc>
        <w:tc>
          <w:tcPr>
            <w:tcW w:w="2495" w:type="dxa"/>
          </w:tcPr>
          <w:p w14:paraId="31136F7D" w14:textId="77777777" w:rsidR="00B56EA3" w:rsidRPr="000C4EDC" w:rsidRDefault="00B56EA3" w:rsidP="001C3F20">
            <w:pPr>
              <w:jc w:val="both"/>
              <w:outlineLvl w:val="2"/>
              <w:rPr>
                <w:rFonts w:eastAsia="Times New Roman" w:cs="Times New Roman"/>
                <w:color w:val="000000" w:themeColor="text1"/>
                <w:szCs w:val="28"/>
              </w:rPr>
            </w:pPr>
            <w:r w:rsidRPr="000C4EDC">
              <w:rPr>
                <w:rFonts w:eastAsia="Times New Roman" w:cs="Times New Roman"/>
                <w:color w:val="000000" w:themeColor="text1"/>
                <w:szCs w:val="28"/>
              </w:rPr>
              <w:t>Khu phố Dên Dên</w:t>
            </w:r>
          </w:p>
        </w:tc>
        <w:tc>
          <w:tcPr>
            <w:tcW w:w="1336" w:type="dxa"/>
          </w:tcPr>
          <w:p w14:paraId="51A8D1FF"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1454,2</w:t>
            </w:r>
          </w:p>
        </w:tc>
        <w:tc>
          <w:tcPr>
            <w:tcW w:w="1096" w:type="dxa"/>
          </w:tcPr>
          <w:p w14:paraId="548CF755"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415</w:t>
            </w:r>
          </w:p>
        </w:tc>
        <w:tc>
          <w:tcPr>
            <w:tcW w:w="1418" w:type="dxa"/>
          </w:tcPr>
          <w:p w14:paraId="3EF94D99"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1731</w:t>
            </w:r>
          </w:p>
        </w:tc>
        <w:tc>
          <w:tcPr>
            <w:tcW w:w="992" w:type="dxa"/>
          </w:tcPr>
          <w:p w14:paraId="7D22B8A0"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21</w:t>
            </w:r>
          </w:p>
        </w:tc>
        <w:tc>
          <w:tcPr>
            <w:tcW w:w="1418" w:type="dxa"/>
          </w:tcPr>
          <w:p w14:paraId="3811CE5B" w14:textId="77777777" w:rsidR="00B56EA3" w:rsidRPr="000C4EDC" w:rsidRDefault="00B56EA3" w:rsidP="001C3F20">
            <w:pPr>
              <w:jc w:val="right"/>
              <w:outlineLvl w:val="2"/>
              <w:rPr>
                <w:rFonts w:eastAsia="Times New Roman" w:cs="Times New Roman"/>
                <w:color w:val="000000" w:themeColor="text1"/>
                <w:szCs w:val="28"/>
              </w:rPr>
            </w:pPr>
            <w:r w:rsidRPr="000C4EDC">
              <w:rPr>
                <w:rFonts w:eastAsia="Times New Roman" w:cs="Times New Roman"/>
                <w:color w:val="000000" w:themeColor="text1"/>
                <w:szCs w:val="28"/>
              </w:rPr>
              <w:t>32</w:t>
            </w:r>
          </w:p>
        </w:tc>
      </w:tr>
      <w:tr w:rsidR="00B56EA3" w:rsidRPr="000C4EDC" w14:paraId="7AAF57F7" w14:textId="77777777" w:rsidTr="001C3F20">
        <w:tc>
          <w:tcPr>
            <w:tcW w:w="3085" w:type="dxa"/>
            <w:gridSpan w:val="2"/>
          </w:tcPr>
          <w:p w14:paraId="4032C89F" w14:textId="77777777" w:rsidR="00B56EA3" w:rsidRPr="000C4EDC" w:rsidRDefault="00B56EA3" w:rsidP="001C3F20">
            <w:pPr>
              <w:jc w:val="center"/>
              <w:outlineLvl w:val="2"/>
              <w:rPr>
                <w:rFonts w:eastAsia="Times New Roman" w:cs="Times New Roman"/>
                <w:b/>
                <w:color w:val="000000" w:themeColor="text1"/>
                <w:szCs w:val="28"/>
              </w:rPr>
            </w:pPr>
            <w:r w:rsidRPr="000C4EDC">
              <w:rPr>
                <w:rFonts w:eastAsia="Times New Roman" w:cs="Times New Roman"/>
                <w:b/>
                <w:color w:val="000000" w:themeColor="text1"/>
                <w:szCs w:val="28"/>
              </w:rPr>
              <w:t>TỔNG CỘNG</w:t>
            </w:r>
          </w:p>
        </w:tc>
        <w:tc>
          <w:tcPr>
            <w:tcW w:w="1336" w:type="dxa"/>
          </w:tcPr>
          <w:p w14:paraId="77475C7E" w14:textId="77777777" w:rsidR="00B56EA3" w:rsidRPr="000C4EDC" w:rsidRDefault="00B56EA3" w:rsidP="001C3F20">
            <w:pPr>
              <w:jc w:val="right"/>
              <w:outlineLvl w:val="2"/>
              <w:rPr>
                <w:rFonts w:eastAsia="Times New Roman" w:cs="Times New Roman"/>
                <w:b/>
                <w:color w:val="000000" w:themeColor="text1"/>
                <w:szCs w:val="28"/>
              </w:rPr>
            </w:pPr>
            <w:r w:rsidRPr="000C4EDC">
              <w:rPr>
                <w:rFonts w:eastAsia="Times New Roman" w:cs="Times New Roman"/>
                <w:b/>
                <w:color w:val="000000" w:themeColor="text1"/>
                <w:szCs w:val="28"/>
              </w:rPr>
              <w:t>13.866,17</w:t>
            </w:r>
          </w:p>
        </w:tc>
        <w:tc>
          <w:tcPr>
            <w:tcW w:w="1096" w:type="dxa"/>
          </w:tcPr>
          <w:p w14:paraId="07B43AB9" w14:textId="24AA7B0A" w:rsidR="00B56EA3" w:rsidRPr="000C4EDC" w:rsidRDefault="00B56EA3" w:rsidP="001C3F20">
            <w:pPr>
              <w:jc w:val="right"/>
              <w:outlineLvl w:val="2"/>
              <w:rPr>
                <w:rFonts w:eastAsia="Times New Roman" w:cs="Times New Roman"/>
                <w:b/>
                <w:color w:val="000000" w:themeColor="text1"/>
                <w:szCs w:val="28"/>
              </w:rPr>
            </w:pPr>
            <w:r w:rsidRPr="000C4EDC">
              <w:rPr>
                <w:rFonts w:eastAsia="Times New Roman" w:cs="Times New Roman"/>
                <w:b/>
                <w:color w:val="000000" w:themeColor="text1"/>
                <w:szCs w:val="28"/>
              </w:rPr>
              <w:fldChar w:fldCharType="begin"/>
            </w:r>
            <w:r w:rsidRPr="000C4EDC">
              <w:rPr>
                <w:rFonts w:eastAsia="Times New Roman" w:cs="Times New Roman"/>
                <w:b/>
                <w:color w:val="000000" w:themeColor="text1"/>
                <w:szCs w:val="28"/>
              </w:rPr>
              <w:instrText xml:space="preserve"> =SUM(ABOVE) </w:instrText>
            </w:r>
            <w:r w:rsidRPr="000C4EDC">
              <w:rPr>
                <w:rFonts w:eastAsia="Times New Roman" w:cs="Times New Roman"/>
                <w:b/>
                <w:color w:val="000000" w:themeColor="text1"/>
                <w:szCs w:val="28"/>
              </w:rPr>
              <w:fldChar w:fldCharType="separate"/>
            </w:r>
            <w:r w:rsidRPr="000C4EDC">
              <w:rPr>
                <w:rFonts w:eastAsia="Times New Roman" w:cs="Times New Roman"/>
                <w:b/>
                <w:noProof/>
                <w:color w:val="000000" w:themeColor="text1"/>
                <w:szCs w:val="28"/>
              </w:rPr>
              <w:t>9</w:t>
            </w:r>
            <w:r w:rsidR="001C3F20" w:rsidRPr="000C4EDC">
              <w:rPr>
                <w:rFonts w:eastAsia="Times New Roman" w:cs="Times New Roman"/>
                <w:b/>
                <w:noProof/>
                <w:color w:val="000000" w:themeColor="text1"/>
                <w:szCs w:val="28"/>
              </w:rPr>
              <w:t>.</w:t>
            </w:r>
            <w:r w:rsidRPr="000C4EDC">
              <w:rPr>
                <w:rFonts w:eastAsia="Times New Roman" w:cs="Times New Roman"/>
                <w:b/>
                <w:noProof/>
                <w:color w:val="000000" w:themeColor="text1"/>
                <w:szCs w:val="28"/>
              </w:rPr>
              <w:t>340</w:t>
            </w:r>
            <w:r w:rsidRPr="000C4EDC">
              <w:rPr>
                <w:rFonts w:eastAsia="Times New Roman" w:cs="Times New Roman"/>
                <w:b/>
                <w:color w:val="000000" w:themeColor="text1"/>
                <w:szCs w:val="28"/>
              </w:rPr>
              <w:fldChar w:fldCharType="end"/>
            </w:r>
          </w:p>
        </w:tc>
        <w:tc>
          <w:tcPr>
            <w:tcW w:w="1418" w:type="dxa"/>
          </w:tcPr>
          <w:p w14:paraId="283D82BB" w14:textId="3B3EF4FE" w:rsidR="00B56EA3" w:rsidRPr="000C4EDC" w:rsidRDefault="00B56EA3" w:rsidP="001C3F20">
            <w:pPr>
              <w:jc w:val="right"/>
              <w:outlineLvl w:val="2"/>
              <w:rPr>
                <w:rFonts w:eastAsia="Times New Roman" w:cs="Times New Roman"/>
                <w:b/>
                <w:color w:val="000000" w:themeColor="text1"/>
                <w:szCs w:val="28"/>
              </w:rPr>
            </w:pPr>
            <w:r w:rsidRPr="000C4EDC">
              <w:rPr>
                <w:rFonts w:eastAsia="Times New Roman" w:cs="Times New Roman"/>
                <w:b/>
                <w:color w:val="000000" w:themeColor="text1"/>
                <w:szCs w:val="28"/>
              </w:rPr>
              <w:fldChar w:fldCharType="begin"/>
            </w:r>
            <w:r w:rsidRPr="000C4EDC">
              <w:rPr>
                <w:rFonts w:eastAsia="Times New Roman" w:cs="Times New Roman"/>
                <w:b/>
                <w:color w:val="000000" w:themeColor="text1"/>
                <w:szCs w:val="28"/>
              </w:rPr>
              <w:instrText xml:space="preserve"> =SUM(ABOVE) </w:instrText>
            </w:r>
            <w:r w:rsidRPr="000C4EDC">
              <w:rPr>
                <w:rFonts w:eastAsia="Times New Roman" w:cs="Times New Roman"/>
                <w:b/>
                <w:color w:val="000000" w:themeColor="text1"/>
                <w:szCs w:val="28"/>
              </w:rPr>
              <w:fldChar w:fldCharType="separate"/>
            </w:r>
            <w:r w:rsidRPr="000C4EDC">
              <w:rPr>
                <w:rFonts w:eastAsia="Times New Roman" w:cs="Times New Roman"/>
                <w:b/>
                <w:noProof/>
                <w:color w:val="000000" w:themeColor="text1"/>
                <w:szCs w:val="28"/>
              </w:rPr>
              <w:t>39</w:t>
            </w:r>
            <w:r w:rsidR="001C3F20" w:rsidRPr="000C4EDC">
              <w:rPr>
                <w:rFonts w:eastAsia="Times New Roman" w:cs="Times New Roman"/>
                <w:b/>
                <w:noProof/>
                <w:color w:val="000000" w:themeColor="text1"/>
                <w:szCs w:val="28"/>
              </w:rPr>
              <w:t>.</w:t>
            </w:r>
            <w:r w:rsidRPr="000C4EDC">
              <w:rPr>
                <w:rFonts w:eastAsia="Times New Roman" w:cs="Times New Roman"/>
                <w:b/>
                <w:noProof/>
                <w:color w:val="000000" w:themeColor="text1"/>
                <w:szCs w:val="28"/>
              </w:rPr>
              <w:t>216</w:t>
            </w:r>
            <w:r w:rsidRPr="000C4EDC">
              <w:rPr>
                <w:rFonts w:eastAsia="Times New Roman" w:cs="Times New Roman"/>
                <w:b/>
                <w:color w:val="000000" w:themeColor="text1"/>
                <w:szCs w:val="28"/>
              </w:rPr>
              <w:fldChar w:fldCharType="end"/>
            </w:r>
          </w:p>
        </w:tc>
        <w:tc>
          <w:tcPr>
            <w:tcW w:w="992" w:type="dxa"/>
          </w:tcPr>
          <w:p w14:paraId="5ACD0A43" w14:textId="79497D40" w:rsidR="00B56EA3" w:rsidRPr="000C4EDC" w:rsidRDefault="00B56EA3" w:rsidP="001C3F20">
            <w:pPr>
              <w:jc w:val="right"/>
              <w:outlineLvl w:val="2"/>
              <w:rPr>
                <w:rFonts w:eastAsia="Times New Roman" w:cs="Times New Roman"/>
                <w:b/>
                <w:color w:val="000000" w:themeColor="text1"/>
                <w:szCs w:val="28"/>
              </w:rPr>
            </w:pPr>
            <w:r w:rsidRPr="000C4EDC">
              <w:rPr>
                <w:rFonts w:eastAsia="Times New Roman" w:cs="Times New Roman"/>
                <w:b/>
                <w:color w:val="000000" w:themeColor="text1"/>
                <w:szCs w:val="28"/>
              </w:rPr>
              <w:t>10</w:t>
            </w:r>
            <w:r w:rsidR="001C3F20" w:rsidRPr="000C4EDC">
              <w:rPr>
                <w:rFonts w:eastAsia="Times New Roman" w:cs="Times New Roman"/>
                <w:b/>
                <w:color w:val="000000" w:themeColor="text1"/>
                <w:szCs w:val="28"/>
              </w:rPr>
              <w:t>.</w:t>
            </w:r>
            <w:r w:rsidRPr="000C4EDC">
              <w:rPr>
                <w:rFonts w:eastAsia="Times New Roman" w:cs="Times New Roman"/>
                <w:b/>
                <w:color w:val="000000" w:themeColor="text1"/>
                <w:szCs w:val="28"/>
              </w:rPr>
              <w:t>244</w:t>
            </w:r>
          </w:p>
        </w:tc>
        <w:tc>
          <w:tcPr>
            <w:tcW w:w="1418" w:type="dxa"/>
          </w:tcPr>
          <w:p w14:paraId="070F8D60" w14:textId="1356FD4F" w:rsidR="00B56EA3" w:rsidRPr="000C4EDC" w:rsidRDefault="00B56EA3" w:rsidP="001C3F20">
            <w:pPr>
              <w:jc w:val="right"/>
              <w:outlineLvl w:val="2"/>
              <w:rPr>
                <w:rFonts w:eastAsia="Times New Roman" w:cs="Times New Roman"/>
                <w:b/>
                <w:color w:val="000000" w:themeColor="text1"/>
                <w:szCs w:val="28"/>
              </w:rPr>
            </w:pPr>
            <w:r w:rsidRPr="000C4EDC">
              <w:rPr>
                <w:rFonts w:eastAsia="Times New Roman" w:cs="Times New Roman"/>
                <w:b/>
                <w:color w:val="000000" w:themeColor="text1"/>
                <w:szCs w:val="28"/>
              </w:rPr>
              <w:t>12</w:t>
            </w:r>
            <w:r w:rsidR="001C3F20" w:rsidRPr="000C4EDC">
              <w:rPr>
                <w:rFonts w:eastAsia="Times New Roman" w:cs="Times New Roman"/>
                <w:b/>
                <w:color w:val="000000" w:themeColor="text1"/>
                <w:szCs w:val="28"/>
              </w:rPr>
              <w:t>.</w:t>
            </w:r>
            <w:r w:rsidRPr="000C4EDC">
              <w:rPr>
                <w:rFonts w:eastAsia="Times New Roman" w:cs="Times New Roman"/>
                <w:b/>
                <w:color w:val="000000" w:themeColor="text1"/>
                <w:szCs w:val="28"/>
              </w:rPr>
              <w:t>556</w:t>
            </w:r>
          </w:p>
        </w:tc>
      </w:tr>
    </w:tbl>
    <w:p w14:paraId="2997DF51" w14:textId="31B2BB55" w:rsidR="00285602" w:rsidRPr="000C4EDC" w:rsidRDefault="00C47555" w:rsidP="000F601D">
      <w:pPr>
        <w:spacing w:before="120" w:after="120" w:line="240" w:lineRule="auto"/>
        <w:ind w:firstLine="567"/>
        <w:jc w:val="both"/>
        <w:outlineLvl w:val="2"/>
        <w:rPr>
          <w:rFonts w:eastAsia="Times New Roman" w:cs="Times New Roman"/>
          <w:color w:val="000000" w:themeColor="text1"/>
          <w:szCs w:val="28"/>
        </w:rPr>
      </w:pPr>
      <w:r w:rsidRPr="000C4EDC">
        <w:rPr>
          <w:rFonts w:eastAsia="Times New Roman" w:cs="Times New Roman"/>
          <w:color w:val="000000" w:themeColor="text1"/>
          <w:szCs w:val="28"/>
        </w:rPr>
        <w:t xml:space="preserve">Từ thực tế trên cho thấy </w:t>
      </w:r>
      <w:r w:rsidR="00676E4C" w:rsidRPr="000C4EDC">
        <w:rPr>
          <w:rFonts w:eastAsia="Times New Roman" w:cs="Times New Roman"/>
          <w:color w:val="000000" w:themeColor="text1"/>
          <w:szCs w:val="28"/>
        </w:rPr>
        <w:t xml:space="preserve">việc phân bố dân cư trên địa bàn </w:t>
      </w:r>
      <w:r w:rsidR="006E43FB" w:rsidRPr="000C4EDC">
        <w:rPr>
          <w:rFonts w:eastAsia="Times New Roman" w:cs="Times New Roman"/>
          <w:color w:val="000000" w:themeColor="text1"/>
          <w:szCs w:val="28"/>
        </w:rPr>
        <w:t>phường</w:t>
      </w:r>
      <w:r w:rsidR="00676E4C" w:rsidRPr="000C4EDC">
        <w:rPr>
          <w:rFonts w:eastAsia="Times New Roman" w:cs="Times New Roman"/>
          <w:color w:val="000000" w:themeColor="text1"/>
          <w:szCs w:val="28"/>
        </w:rPr>
        <w:t xml:space="preserve"> không đồng đều, </w:t>
      </w:r>
      <w:r w:rsidRPr="000C4EDC">
        <w:rPr>
          <w:rFonts w:eastAsia="Times New Roman" w:cs="Times New Roman"/>
          <w:color w:val="000000" w:themeColor="text1"/>
          <w:szCs w:val="28"/>
        </w:rPr>
        <w:t xml:space="preserve">một số </w:t>
      </w:r>
      <w:r w:rsidR="005C1879" w:rsidRPr="000C4EDC">
        <w:rPr>
          <w:rFonts w:eastAsia="Times New Roman" w:cs="Times New Roman"/>
          <w:color w:val="000000" w:themeColor="text1"/>
          <w:szCs w:val="28"/>
        </w:rPr>
        <w:t xml:space="preserve">khu phố </w:t>
      </w:r>
      <w:r w:rsidR="00285602" w:rsidRPr="000C4EDC">
        <w:rPr>
          <w:rFonts w:eastAsia="Times New Roman" w:cs="Times New Roman"/>
          <w:color w:val="000000" w:themeColor="text1"/>
          <w:szCs w:val="28"/>
        </w:rPr>
        <w:t xml:space="preserve">có quy mô </w:t>
      </w:r>
      <w:r w:rsidR="00676E4C" w:rsidRPr="000C4EDC">
        <w:rPr>
          <w:rFonts w:eastAsia="Times New Roman" w:cs="Times New Roman"/>
          <w:color w:val="000000" w:themeColor="text1"/>
          <w:szCs w:val="28"/>
        </w:rPr>
        <w:t xml:space="preserve">dân số </w:t>
      </w:r>
      <w:r w:rsidR="00285602" w:rsidRPr="000C4EDC">
        <w:rPr>
          <w:rFonts w:eastAsia="Times New Roman" w:cs="Times New Roman"/>
          <w:color w:val="000000" w:themeColor="text1"/>
          <w:szCs w:val="28"/>
        </w:rPr>
        <w:t>nhỏ</w:t>
      </w:r>
      <w:r w:rsidRPr="000C4EDC">
        <w:rPr>
          <w:rFonts w:eastAsia="Times New Roman" w:cs="Times New Roman"/>
          <w:color w:val="000000" w:themeColor="text1"/>
          <w:szCs w:val="28"/>
        </w:rPr>
        <w:t xml:space="preserve">, </w:t>
      </w:r>
      <w:r w:rsidR="00676E4C" w:rsidRPr="000C4EDC">
        <w:rPr>
          <w:rFonts w:eastAsia="Times New Roman" w:cs="Times New Roman"/>
          <w:color w:val="000000" w:themeColor="text1"/>
          <w:szCs w:val="28"/>
        </w:rPr>
        <w:t xml:space="preserve">địa bàn rộng, </w:t>
      </w:r>
      <w:r w:rsidRPr="000C4EDC">
        <w:rPr>
          <w:rFonts w:eastAsia="Times New Roman" w:cs="Times New Roman"/>
          <w:color w:val="000000" w:themeColor="text1"/>
          <w:szCs w:val="28"/>
        </w:rPr>
        <w:t xml:space="preserve">chưa đảm bảo các tiêu </w:t>
      </w:r>
      <w:r w:rsidR="00285602" w:rsidRPr="000C4EDC">
        <w:rPr>
          <w:rFonts w:eastAsia="Times New Roman" w:cs="Times New Roman"/>
          <w:color w:val="000000" w:themeColor="text1"/>
          <w:szCs w:val="28"/>
        </w:rPr>
        <w:t>chuẩn đô thị</w:t>
      </w:r>
      <w:r w:rsidR="00277FAD">
        <w:rPr>
          <w:rFonts w:eastAsia="Times New Roman" w:cs="Times New Roman"/>
          <w:color w:val="000000" w:themeColor="text1"/>
          <w:szCs w:val="28"/>
        </w:rPr>
        <w:t xml:space="preserve"> ở khu vực Đông Nam B</w:t>
      </w:r>
      <w:r w:rsidRPr="000C4EDC">
        <w:rPr>
          <w:rFonts w:eastAsia="Times New Roman" w:cs="Times New Roman"/>
          <w:color w:val="000000" w:themeColor="text1"/>
          <w:szCs w:val="28"/>
        </w:rPr>
        <w:t xml:space="preserve">ộ như: </w:t>
      </w:r>
      <w:r w:rsidR="00EE59AF" w:rsidRPr="000C4EDC">
        <w:rPr>
          <w:color w:val="000000" w:themeColor="text1"/>
          <w:szCs w:val="32"/>
        </w:rPr>
        <w:t>Khu phố 1, 2, 4, 5, 6, 7, 8, Minh Tân, An Hòa, Minh Hòa, Dên Dên, Tân Hà.</w:t>
      </w:r>
      <w:r w:rsidR="00676E4C" w:rsidRPr="000C4EDC">
        <w:rPr>
          <w:rFonts w:eastAsia="Times New Roman" w:cs="Times New Roman"/>
          <w:color w:val="000000" w:themeColor="text1"/>
          <w:szCs w:val="28"/>
        </w:rPr>
        <w:t xml:space="preserve"> Trong khi đó có một số </w:t>
      </w:r>
      <w:r w:rsidR="00285602" w:rsidRPr="000C4EDC">
        <w:rPr>
          <w:rFonts w:eastAsia="Times New Roman" w:cs="Times New Roman"/>
          <w:color w:val="000000" w:themeColor="text1"/>
          <w:szCs w:val="28"/>
        </w:rPr>
        <w:t xml:space="preserve">khu vực dân cư phát triển nhanh, hình thành </w:t>
      </w:r>
      <w:r w:rsidR="00676E4C" w:rsidRPr="000C4EDC">
        <w:rPr>
          <w:rFonts w:eastAsia="Times New Roman" w:cs="Times New Roman"/>
          <w:color w:val="000000" w:themeColor="text1"/>
          <w:szCs w:val="28"/>
        </w:rPr>
        <w:t xml:space="preserve">các </w:t>
      </w:r>
      <w:r w:rsidR="00285602" w:rsidRPr="000C4EDC">
        <w:rPr>
          <w:rFonts w:eastAsia="Times New Roman" w:cs="Times New Roman"/>
          <w:color w:val="000000" w:themeColor="text1"/>
          <w:szCs w:val="28"/>
        </w:rPr>
        <w:t>cụm dân cư đô thị tự phát</w:t>
      </w:r>
      <w:r w:rsidR="00676E4C" w:rsidRPr="000C4EDC">
        <w:rPr>
          <w:rFonts w:eastAsia="Times New Roman" w:cs="Times New Roman"/>
          <w:color w:val="000000" w:themeColor="text1"/>
          <w:szCs w:val="28"/>
        </w:rPr>
        <w:t xml:space="preserve"> (chủ yếu tập trung xung quanh các Chợ, các khu, cụm công nghiệp, trường học…) và các trung tâm hành chính các xã trước đây.</w:t>
      </w:r>
    </w:p>
    <w:p w14:paraId="4595AD22" w14:textId="273E55EE" w:rsidR="00285602" w:rsidRPr="000C4EDC" w:rsidRDefault="00676E4C" w:rsidP="000F601D">
      <w:pPr>
        <w:spacing w:before="120" w:after="120" w:line="240" w:lineRule="auto"/>
        <w:ind w:firstLine="567"/>
        <w:jc w:val="both"/>
        <w:outlineLvl w:val="2"/>
        <w:rPr>
          <w:rFonts w:eastAsia="Times New Roman" w:cs="Times New Roman"/>
          <w:color w:val="000000" w:themeColor="text1"/>
          <w:szCs w:val="28"/>
        </w:rPr>
      </w:pPr>
      <w:r w:rsidRPr="000C4EDC">
        <w:rPr>
          <w:rFonts w:eastAsia="Times New Roman" w:cs="Times New Roman"/>
          <w:color w:val="000000" w:themeColor="text1"/>
          <w:szCs w:val="28"/>
        </w:rPr>
        <w:t xml:space="preserve">Việc các khu dân cư đô thị tự phát ở một số khu vực và việc một số </w:t>
      </w:r>
      <w:r w:rsidR="005C1879" w:rsidRPr="000C4EDC">
        <w:rPr>
          <w:rFonts w:eastAsia="Times New Roman" w:cs="Times New Roman"/>
          <w:color w:val="000000" w:themeColor="text1"/>
          <w:szCs w:val="28"/>
        </w:rPr>
        <w:t>khu phố</w:t>
      </w:r>
      <w:r w:rsidR="00F81EE3" w:rsidRPr="000C4EDC">
        <w:rPr>
          <w:rFonts w:eastAsia="Times New Roman" w:cs="Times New Roman"/>
          <w:color w:val="000000" w:themeColor="text1"/>
          <w:szCs w:val="28"/>
        </w:rPr>
        <w:t xml:space="preserve"> </w:t>
      </w:r>
      <w:r w:rsidRPr="000C4EDC">
        <w:rPr>
          <w:rFonts w:eastAsia="Times New Roman" w:cs="Times New Roman"/>
          <w:color w:val="000000" w:themeColor="text1"/>
          <w:szCs w:val="28"/>
        </w:rPr>
        <w:t xml:space="preserve">có quy mô dân số nhỏ, dân cư sống không tập trung đã gây khó khăn cho công tác quản lý, </w:t>
      </w:r>
      <w:r w:rsidR="001A36C0" w:rsidRPr="000C4EDC">
        <w:rPr>
          <w:rFonts w:eastAsia="Times New Roman" w:cs="Times New Roman"/>
          <w:color w:val="000000" w:themeColor="text1"/>
          <w:szCs w:val="28"/>
        </w:rPr>
        <w:t xml:space="preserve">quy hoạch và phát triển đô thị, </w:t>
      </w:r>
      <w:r w:rsidRPr="000C4EDC">
        <w:rPr>
          <w:rFonts w:eastAsia="Times New Roman" w:cs="Times New Roman"/>
          <w:color w:val="000000" w:themeColor="text1"/>
          <w:szCs w:val="28"/>
        </w:rPr>
        <w:t>làm tăng chi phí vận hành của chính quyền địa phương, không phù hợp với tiêu chuẩn phát triển đô thị.</w:t>
      </w:r>
    </w:p>
    <w:p w14:paraId="09485F02" w14:textId="6787B530" w:rsidR="00C9231D" w:rsidRPr="000C4EDC" w:rsidRDefault="00285602"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lastRenderedPageBreak/>
        <w:t xml:space="preserve">2. </w:t>
      </w:r>
      <w:bookmarkStart w:id="1" w:name="_Hlk225955647"/>
      <w:r w:rsidRPr="000C4EDC">
        <w:rPr>
          <w:rFonts w:eastAsia="Times New Roman" w:cs="Times New Roman"/>
          <w:b/>
          <w:bCs/>
          <w:color w:val="000000" w:themeColor="text1"/>
          <w:szCs w:val="28"/>
        </w:rPr>
        <w:t xml:space="preserve">Đặc điểm kinh tế </w:t>
      </w:r>
      <w:r w:rsidR="001C3F20" w:rsidRPr="000C4EDC">
        <w:rPr>
          <w:rFonts w:eastAsia="Times New Roman" w:cs="Times New Roman"/>
          <w:b/>
          <w:bCs/>
          <w:color w:val="000000" w:themeColor="text1"/>
          <w:szCs w:val="28"/>
        </w:rPr>
        <w:t>-</w:t>
      </w:r>
      <w:r w:rsidRPr="000C4EDC">
        <w:rPr>
          <w:rFonts w:eastAsia="Times New Roman" w:cs="Times New Roman"/>
          <w:b/>
          <w:bCs/>
          <w:color w:val="000000" w:themeColor="text1"/>
          <w:szCs w:val="28"/>
        </w:rPr>
        <w:t xml:space="preserve"> xã hội</w:t>
      </w:r>
    </w:p>
    <w:p w14:paraId="40191B9C" w14:textId="1CD59A9A" w:rsidR="006B6BC4" w:rsidRPr="000C4EDC" w:rsidRDefault="006B6BC4" w:rsidP="001C3F20">
      <w:pPr>
        <w:widowControl w:val="0"/>
        <w:spacing w:before="120" w:after="120" w:line="240" w:lineRule="auto"/>
        <w:ind w:firstLine="567"/>
        <w:jc w:val="both"/>
        <w:outlineLvl w:val="2"/>
        <w:rPr>
          <w:rFonts w:eastAsia="Times New Roman" w:cs="Times New Roman"/>
          <w:b/>
          <w:bCs/>
          <w:i/>
          <w:color w:val="000000" w:themeColor="text1"/>
          <w:szCs w:val="28"/>
        </w:rPr>
      </w:pPr>
      <w:r w:rsidRPr="000C4EDC">
        <w:rPr>
          <w:rFonts w:eastAsia="Times New Roman" w:cs="Times New Roman"/>
          <w:b/>
          <w:bCs/>
          <w:i/>
          <w:color w:val="000000" w:themeColor="text1"/>
          <w:szCs w:val="28"/>
        </w:rPr>
        <w:t>2.1. Kinh tế chuyển dịch mạnh sang công nghiệp – dịch vụ</w:t>
      </w:r>
    </w:p>
    <w:p w14:paraId="1E45089D" w14:textId="0A1B4EF8" w:rsidR="006B6BC4" w:rsidRPr="000C4EDC" w:rsidRDefault="006B6BC4" w:rsidP="001C3F20">
      <w:pPr>
        <w:widowControl w:val="0"/>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Những năm gần đây, cơ cấu kinh tế của địa phương chuyển dịch rõ nét theo hướng công nghiệp – </w:t>
      </w:r>
      <w:r w:rsidR="00002295" w:rsidRPr="000C4EDC">
        <w:rPr>
          <w:rFonts w:eastAsia="Times New Roman" w:cs="Times New Roman"/>
          <w:color w:val="000000" w:themeColor="text1"/>
          <w:szCs w:val="28"/>
        </w:rPr>
        <w:t xml:space="preserve">thương mại, </w:t>
      </w:r>
      <w:r w:rsidRPr="000C4EDC">
        <w:rPr>
          <w:rFonts w:eastAsia="Times New Roman" w:cs="Times New Roman"/>
          <w:color w:val="000000" w:themeColor="text1"/>
          <w:szCs w:val="28"/>
        </w:rPr>
        <w:t>dịch vụ</w:t>
      </w:r>
      <w:r w:rsidR="00002295" w:rsidRPr="000C4EDC">
        <w:rPr>
          <w:rFonts w:eastAsia="Times New Roman" w:cs="Times New Roman"/>
          <w:color w:val="000000" w:themeColor="text1"/>
          <w:szCs w:val="28"/>
        </w:rPr>
        <w:t xml:space="preserve"> (</w:t>
      </w:r>
      <w:r w:rsidRPr="000C4EDC">
        <w:rPr>
          <w:rFonts w:eastAsia="Times New Roman" w:cs="Times New Roman"/>
          <w:color w:val="000000" w:themeColor="text1"/>
          <w:szCs w:val="28"/>
        </w:rPr>
        <w:t>chiếm trên 93</w:t>
      </w:r>
      <w:r w:rsidR="00002295" w:rsidRPr="000C4EDC">
        <w:rPr>
          <w:rFonts w:eastAsia="Times New Roman" w:cs="Times New Roman"/>
          <w:color w:val="000000" w:themeColor="text1"/>
          <w:szCs w:val="28"/>
        </w:rPr>
        <w:t>,</w:t>
      </w:r>
      <w:r w:rsidR="001A36C0" w:rsidRPr="000C4EDC">
        <w:rPr>
          <w:rFonts w:eastAsia="Times New Roman" w:cs="Times New Roman"/>
          <w:color w:val="000000" w:themeColor="text1"/>
          <w:szCs w:val="28"/>
        </w:rPr>
        <w:t>43</w:t>
      </w:r>
      <w:r w:rsidRPr="000C4EDC">
        <w:rPr>
          <w:rFonts w:eastAsia="Times New Roman" w:cs="Times New Roman"/>
          <w:color w:val="000000" w:themeColor="text1"/>
          <w:szCs w:val="28"/>
        </w:rPr>
        <w:t>%</w:t>
      </w:r>
      <w:r w:rsidR="00002295" w:rsidRPr="000C4EDC">
        <w:rPr>
          <w:rFonts w:eastAsia="Times New Roman" w:cs="Times New Roman"/>
          <w:color w:val="000000" w:themeColor="text1"/>
          <w:szCs w:val="28"/>
        </w:rPr>
        <w:t>)</w:t>
      </w:r>
      <w:r w:rsidRPr="000C4EDC">
        <w:rPr>
          <w:rFonts w:eastAsia="Times New Roman" w:cs="Times New Roman"/>
          <w:color w:val="000000" w:themeColor="text1"/>
          <w:szCs w:val="28"/>
        </w:rPr>
        <w:t>, trở thành động lực tăng trưởng chủ đạo. Xu hướng này phù hợp với định hướng chung của các địa phương phát triển trong vùng, khi công nghiệp chế biến, chế tạo và dịch vụ hiện đại ngày càng đóng vai trò trung tâm của nền kinh tế. Việc hình thành các khu, cụm công nghiệp cùng hạ tầng giao thông kết nối đã thúc đẩy mạnh mẽ chuyển dịch lao động, gia tăng thu nhập và tạo nền tảng vững chắc cho quá trình đô thị hóa.</w:t>
      </w:r>
    </w:p>
    <w:p w14:paraId="0E7EC50B" w14:textId="2D6059F6" w:rsidR="006B6BC4" w:rsidRPr="000C4EDC" w:rsidRDefault="006B6BC4" w:rsidP="000F601D">
      <w:pPr>
        <w:spacing w:before="120" w:after="120" w:line="240" w:lineRule="auto"/>
        <w:ind w:firstLine="567"/>
        <w:jc w:val="both"/>
        <w:outlineLvl w:val="2"/>
        <w:rPr>
          <w:rFonts w:eastAsia="Times New Roman" w:cs="Times New Roman"/>
          <w:b/>
          <w:bCs/>
          <w:i/>
          <w:color w:val="000000" w:themeColor="text1"/>
          <w:szCs w:val="28"/>
        </w:rPr>
      </w:pPr>
      <w:r w:rsidRPr="000C4EDC">
        <w:rPr>
          <w:rFonts w:eastAsia="Times New Roman" w:cs="Times New Roman"/>
          <w:b/>
          <w:bCs/>
          <w:i/>
          <w:color w:val="000000" w:themeColor="text1"/>
          <w:szCs w:val="28"/>
        </w:rPr>
        <w:t>2.2. Hình thành nhiều khu dân cư gắn với khu công nghiệp</w:t>
      </w:r>
    </w:p>
    <w:p w14:paraId="305A00BA" w14:textId="77777777" w:rsidR="006B6BC4" w:rsidRPr="000C4EDC" w:rsidRDefault="006B6BC4"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Quá trình công nghiệp hóa đã kéo theo sự hình thành nhanh các khu dân cư tập trung quanh các khu, cụm công nghiệp. Lực lượng lao động nhập cư tăng nhanh, tạo ra các “vùng dân cư mới” với mật độ cao, cấu trúc dân số đa dạng. Đây là xu thế phổ biến tại các địa phương công nghiệp phát triển, nơi sản xuất gắn chặt với không gian cư trú của người lao động. Thực tiễn này vừa tạo động lực phát triển kinh tế – xã hội, vừa đặt ra yêu cầu cấp thiết về quy hoạch đồng bộ hạ tầng, dịch vụ công và quản lý dân cư theo mô hình đô thị hiện đại.</w:t>
      </w:r>
    </w:p>
    <w:p w14:paraId="6B80D467" w14:textId="7FD286B2" w:rsidR="006B6BC4" w:rsidRPr="000C4EDC" w:rsidRDefault="006B6BC4" w:rsidP="000F601D">
      <w:pPr>
        <w:spacing w:before="120" w:after="120" w:line="240" w:lineRule="auto"/>
        <w:ind w:firstLine="567"/>
        <w:jc w:val="both"/>
        <w:outlineLvl w:val="2"/>
        <w:rPr>
          <w:rFonts w:eastAsia="Times New Roman" w:cs="Times New Roman"/>
          <w:b/>
          <w:bCs/>
          <w:i/>
          <w:color w:val="000000" w:themeColor="text1"/>
          <w:szCs w:val="28"/>
        </w:rPr>
      </w:pPr>
      <w:r w:rsidRPr="000C4EDC">
        <w:rPr>
          <w:rFonts w:eastAsia="Times New Roman" w:cs="Times New Roman"/>
          <w:b/>
          <w:bCs/>
          <w:i/>
          <w:color w:val="000000" w:themeColor="text1"/>
          <w:szCs w:val="28"/>
        </w:rPr>
        <w:t>2.3. Hoạt động thương mại sôi động với hàng nghìn hộ kinh doanh</w:t>
      </w:r>
    </w:p>
    <w:p w14:paraId="4861642F" w14:textId="4A865FE3" w:rsidR="006B6BC4" w:rsidRPr="000C4EDC" w:rsidRDefault="006B6BC4"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Cùng với phát triển công nghiệp, lĩnh vực thương mại – dịch vụ trên địa bàn diễn ra sôi động, với hàng nghìn hộ kinh doanh cá thể và doanh nghiệp nhỏ hoạt động đa dạng. Hệ thống chợ, siêu thị, cửa hàng tiện ích phát triển nhanh, góp phần mở rộng thị trường tiêu dùng và nâng cao chất lượng đời sống người dân. Xu thế chung cho thấy thương mại – dịch vụ ngày càng giữ vai trò quan trọng trong tăng trưởng kinh tế, đặc biệt trong bối cảnh chuyển đổi số và gia tăng nhu cầu tiêu dùng nội địa. Đây là nền tảng quan trọng để hình thành các trung tâm dịch vụ đô thị.</w:t>
      </w:r>
    </w:p>
    <w:p w14:paraId="3EAF621C" w14:textId="6BBD6F85" w:rsidR="006B6BC4" w:rsidRPr="000C4EDC" w:rsidRDefault="006B6BC4" w:rsidP="000F601D">
      <w:pPr>
        <w:spacing w:before="120" w:after="120" w:line="240" w:lineRule="auto"/>
        <w:ind w:firstLine="567"/>
        <w:jc w:val="both"/>
        <w:outlineLvl w:val="2"/>
        <w:rPr>
          <w:rFonts w:eastAsia="Times New Roman" w:cs="Times New Roman"/>
          <w:b/>
          <w:bCs/>
          <w:i/>
          <w:color w:val="000000" w:themeColor="text1"/>
          <w:szCs w:val="28"/>
        </w:rPr>
      </w:pPr>
      <w:r w:rsidRPr="000C4EDC">
        <w:rPr>
          <w:rFonts w:eastAsia="Times New Roman" w:cs="Times New Roman"/>
          <w:b/>
          <w:bCs/>
          <w:i/>
          <w:color w:val="000000" w:themeColor="text1"/>
          <w:szCs w:val="28"/>
        </w:rPr>
        <w:t>2.4. Đòi hỏi quản lý dân cư theo cụm đô thị</w:t>
      </w:r>
    </w:p>
    <w:p w14:paraId="46A7AEB2" w14:textId="1A209F43" w:rsidR="006B6BC4" w:rsidRPr="000C4EDC" w:rsidRDefault="006B6BC4"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Thực tiễn phát triển đặt ra yêu cầu chuyển đổi mô hình quản lý dân cư từ phân tán theo đơn vị truyền thống sang quản lý theo cụm đô thị. Các khu dân cư hiện nay không còn ranh giới hành chính rõ rệt như trước mà hình thành theo trục giao thông, khu công nghiệp và trung tâm dịch vụ. Vì vậy, cần tổ chức lại đơn vị dân cư theo hướng tập trung, quy mô lớn, thuận tiện cho quản lý hạ tầng, an sinh xã hội và cung cấp dịch vụ công. Đây là bước đi tất yếu để đáp ứng yêu cầu quản trị đô thị hiện đại, hiệu quả.</w:t>
      </w:r>
    </w:p>
    <w:p w14:paraId="29E5C3D9" w14:textId="0F1A6578" w:rsidR="006B6BC4" w:rsidRPr="000C4EDC" w:rsidRDefault="006B6BC4" w:rsidP="000F601D">
      <w:pPr>
        <w:spacing w:before="120" w:after="120" w:line="240" w:lineRule="auto"/>
        <w:ind w:firstLine="567"/>
        <w:jc w:val="both"/>
        <w:outlineLvl w:val="2"/>
        <w:rPr>
          <w:rFonts w:eastAsia="Times New Roman" w:cs="Times New Roman"/>
          <w:b/>
          <w:bCs/>
          <w:i/>
          <w:color w:val="000000" w:themeColor="text1"/>
          <w:spacing w:val="-4"/>
          <w:szCs w:val="28"/>
        </w:rPr>
      </w:pPr>
      <w:r w:rsidRPr="000C4EDC">
        <w:rPr>
          <w:rFonts w:eastAsia="Times New Roman" w:cs="Times New Roman"/>
          <w:b/>
          <w:bCs/>
          <w:i/>
          <w:color w:val="000000" w:themeColor="text1"/>
          <w:spacing w:val="-4"/>
          <w:szCs w:val="28"/>
        </w:rPr>
        <w:t>2.5. Yêu cầu tăng cường quản lý trật tự xây dựng, môi trường, dân cư cơ học</w:t>
      </w:r>
    </w:p>
    <w:p w14:paraId="78AD9EB0" w14:textId="040E89E2" w:rsidR="006B6BC4" w:rsidRPr="000C4EDC" w:rsidRDefault="006B6BC4" w:rsidP="000F601D">
      <w:pPr>
        <w:spacing w:before="120" w:after="120" w:line="240" w:lineRule="auto"/>
        <w:ind w:firstLine="567"/>
        <w:jc w:val="both"/>
        <w:rPr>
          <w:rFonts w:eastAsia="Times New Roman" w:cs="Times New Roman"/>
          <w:b/>
          <w:bCs/>
          <w:color w:val="000000" w:themeColor="text1"/>
          <w:szCs w:val="28"/>
        </w:rPr>
      </w:pPr>
      <w:r w:rsidRPr="000C4EDC">
        <w:rPr>
          <w:rFonts w:eastAsia="Times New Roman" w:cs="Times New Roman"/>
          <w:color w:val="000000" w:themeColor="text1"/>
          <w:szCs w:val="28"/>
        </w:rPr>
        <w:t xml:space="preserve">Sự gia tăng nhanh dân số cơ học và tốc độ đô thị hóa kéo theo nhiều thách thức về quản lý trật tự xây dựng, môi trường và an ninh xã hội. Tình trạng xây dựng tự phát, áp lực hạ tầng, ô nhiễm cục bộ có xu hướng gia tăng nếu không được kiểm soát chặt chẽ. Do đó, cần tăng cường quản lý theo hướng số hóa, giám sát thường xuyên và phân cấp rõ trách nhiệm. Đồng thời, chú trọng quản lý dân cư di </w:t>
      </w:r>
      <w:r w:rsidRPr="000C4EDC">
        <w:rPr>
          <w:rFonts w:eastAsia="Times New Roman" w:cs="Times New Roman"/>
          <w:color w:val="000000" w:themeColor="text1"/>
          <w:szCs w:val="28"/>
        </w:rPr>
        <w:lastRenderedPageBreak/>
        <w:t>biến động, đảm bảo an ninh trật tự và phát triển bền vững, phù hợp với xu thế quản trị đô thị thông minh hiện nay.</w:t>
      </w:r>
    </w:p>
    <w:bookmarkEnd w:id="1"/>
    <w:p w14:paraId="407F2B37" w14:textId="1EEAC089" w:rsidR="006B6BC4" w:rsidRPr="000C4EDC" w:rsidRDefault="00285602"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 xml:space="preserve">3. </w:t>
      </w:r>
      <w:bookmarkStart w:id="2" w:name="_Hlk225956791"/>
      <w:r w:rsidRPr="000C4EDC">
        <w:rPr>
          <w:rFonts w:eastAsia="Times New Roman" w:cs="Times New Roman"/>
          <w:b/>
          <w:bCs/>
          <w:color w:val="000000" w:themeColor="text1"/>
          <w:szCs w:val="28"/>
        </w:rPr>
        <w:t>Hạ tầng và không gian phát triển</w:t>
      </w:r>
    </w:p>
    <w:p w14:paraId="044DCD98" w14:textId="236B965D" w:rsidR="001C480B" w:rsidRPr="000C4EDC" w:rsidRDefault="001C480B" w:rsidP="000F601D">
      <w:pPr>
        <w:spacing w:before="120" w:after="120" w:line="240" w:lineRule="auto"/>
        <w:ind w:firstLine="567"/>
        <w:jc w:val="both"/>
        <w:outlineLvl w:val="2"/>
        <w:rPr>
          <w:rFonts w:eastAsia="Times New Roman" w:cs="Times New Roman"/>
          <w:b/>
          <w:bCs/>
          <w:i/>
          <w:iCs/>
          <w:color w:val="000000" w:themeColor="text1"/>
          <w:szCs w:val="28"/>
        </w:rPr>
      </w:pPr>
      <w:r w:rsidRPr="000C4EDC">
        <w:rPr>
          <w:rFonts w:eastAsia="Times New Roman" w:cs="Times New Roman"/>
          <w:b/>
          <w:bCs/>
          <w:i/>
          <w:iCs/>
          <w:color w:val="000000" w:themeColor="text1"/>
          <w:szCs w:val="28"/>
        </w:rPr>
        <w:t>3.1. Hệ thống giao thông trục chính phát triển mạnh</w:t>
      </w:r>
    </w:p>
    <w:p w14:paraId="37D4EDDA" w14:textId="640C00C8" w:rsidR="001C480B" w:rsidRPr="000C4EDC" w:rsidRDefault="001C480B"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Hệ thống giao thông trên địa bàn phát triển nhanh, nổi bật là trục </w:t>
      </w:r>
      <w:r w:rsidR="00F81EE3" w:rsidRPr="000C4EDC">
        <w:rPr>
          <w:rFonts w:eastAsia="Times New Roman" w:cs="Times New Roman"/>
          <w:b/>
          <w:bCs/>
          <w:color w:val="000000" w:themeColor="text1"/>
          <w:szCs w:val="28"/>
        </w:rPr>
        <w:t>D</w:t>
      </w:r>
      <w:r w:rsidRPr="000C4EDC">
        <w:rPr>
          <w:rFonts w:eastAsia="Times New Roman" w:cs="Times New Roman"/>
          <w:b/>
          <w:bCs/>
          <w:color w:val="000000" w:themeColor="text1"/>
          <w:szCs w:val="28"/>
        </w:rPr>
        <w:t>T-741</w:t>
      </w:r>
      <w:r w:rsidRPr="000C4EDC">
        <w:rPr>
          <w:rFonts w:eastAsia="Times New Roman" w:cs="Times New Roman"/>
          <w:color w:val="000000" w:themeColor="text1"/>
          <w:szCs w:val="28"/>
        </w:rPr>
        <w:t xml:space="preserve"> cùng các tuyến kết nối trực tiếp đến các khu, cụm công nghiệp, tạo thành mạng lưới liên hoàn, giữ vai trò xương sống trong phát triển kinh tế – xã hội. Các tuyến đường không chỉ phục vụ lưu thông hàng hóa mà còn định hình không gian đô thị mới, thúc đẩy giãn dân và hình thành các khu dân cư tập trung. Đây là nền tảng quan trọng để Đồng Phú chuyển từ phát triển phân tán sang phát triển theo trục, phù hợp với xu thế đô thị hóa hiện đại.</w:t>
      </w:r>
    </w:p>
    <w:p w14:paraId="164C0A2A" w14:textId="3A0CC336" w:rsidR="001C480B" w:rsidRPr="000C4EDC" w:rsidRDefault="001C480B" w:rsidP="000F601D">
      <w:pPr>
        <w:spacing w:before="120" w:after="120" w:line="240" w:lineRule="auto"/>
        <w:ind w:firstLine="567"/>
        <w:jc w:val="both"/>
        <w:outlineLvl w:val="2"/>
        <w:rPr>
          <w:rFonts w:eastAsia="Times New Roman" w:cs="Times New Roman"/>
          <w:b/>
          <w:bCs/>
          <w:i/>
          <w:iCs/>
          <w:color w:val="000000" w:themeColor="text1"/>
          <w:szCs w:val="28"/>
        </w:rPr>
      </w:pPr>
      <w:r w:rsidRPr="000C4EDC">
        <w:rPr>
          <w:rFonts w:eastAsia="Times New Roman" w:cs="Times New Roman"/>
          <w:b/>
          <w:bCs/>
          <w:i/>
          <w:iCs/>
          <w:color w:val="000000" w:themeColor="text1"/>
          <w:szCs w:val="28"/>
        </w:rPr>
        <w:t>3.2. Các khu dân cư tập trung dọc trục đường lớn</w:t>
      </w:r>
    </w:p>
    <w:p w14:paraId="7E2E9E55" w14:textId="54A48E9F" w:rsidR="001C480B" w:rsidRPr="000C4EDC" w:rsidRDefault="001C480B"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Thực tế cho thấy các khu dân cư trên địa bàn đang có xu hướng tập trung mạnh dọc theo các tuyến giao thông chính, các khu Chợ, khu trường học, đặc biệt là các tuyến kết nối khu công nghiệp và trung tâm hành chính. Mô hình phát triển này hình thành các “dải đô thị” với mật độ dân cư cao, hoạt động kinh doanh sôi động, dịch vụ phát triển nhanh. Tuy nhiên, sự phát triển này phần lớn mang tính tự phát, thiếu đồng bộ về hạ tầng kỹ thuật và xã hội, đặt ra yêu cầu cấp thiết về quy hoạch, chỉnh trang và tổ chức lại không gian dân cư theo hướng bài bản, hiện đại.</w:t>
      </w:r>
    </w:p>
    <w:p w14:paraId="24924FFC" w14:textId="55A47F91" w:rsidR="001C480B" w:rsidRPr="000C4EDC" w:rsidRDefault="00EE3499"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4</w:t>
      </w:r>
      <w:r w:rsidR="001C480B" w:rsidRPr="000C4EDC">
        <w:rPr>
          <w:rFonts w:eastAsia="Times New Roman" w:cs="Times New Roman"/>
          <w:b/>
          <w:bCs/>
          <w:color w:val="000000" w:themeColor="text1"/>
          <w:szCs w:val="28"/>
        </w:rPr>
        <w:t>. Hạ tầng văn hóa còn phân tán, hiệu quả chưa cao</w:t>
      </w:r>
    </w:p>
    <w:p w14:paraId="1C1338C9" w14:textId="6A4507EC" w:rsidR="001C480B" w:rsidRPr="000C4EDC" w:rsidRDefault="001C480B"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Hiện nay, địa phương có 20 nhà văn hóa </w:t>
      </w:r>
      <w:r w:rsidR="001A36C0" w:rsidRPr="000C4EDC">
        <w:rPr>
          <w:rFonts w:eastAsia="Times New Roman" w:cs="Times New Roman"/>
          <w:color w:val="000000" w:themeColor="text1"/>
          <w:szCs w:val="28"/>
        </w:rPr>
        <w:t>khu phố</w:t>
      </w:r>
      <w:r w:rsidRPr="000C4EDC">
        <w:rPr>
          <w:rFonts w:eastAsia="Times New Roman" w:cs="Times New Roman"/>
          <w:color w:val="000000" w:themeColor="text1"/>
          <w:szCs w:val="28"/>
        </w:rPr>
        <w:t>, phân bố rộng khắp nhưng quy mô nhỏ, hoạt động còn phân tán, hiệu quả khai thác chưa tương xứng. Một số công trình chưa phát huy hết công năng do dân cư đã dịch chuyển, tập trung về các khu vực mới. Thực trạng này dẫn đến lãng phí nguồn lực và khó tổ chức các hoạt động cộng đồng quy mô lớn. Trong bối cảnh đô thị hóa, việc rà soát, sắp xếp lại hệ thống thiết chế văn hóa theo hướng tập trung, đa chức năng là yêu cầu c</w:t>
      </w:r>
      <w:r w:rsidR="00002295" w:rsidRPr="000C4EDC">
        <w:rPr>
          <w:rFonts w:eastAsia="Times New Roman" w:cs="Times New Roman"/>
          <w:color w:val="000000" w:themeColor="text1"/>
          <w:szCs w:val="28"/>
        </w:rPr>
        <w:t>ấp</w:t>
      </w:r>
      <w:r w:rsidRPr="000C4EDC">
        <w:rPr>
          <w:rFonts w:eastAsia="Times New Roman" w:cs="Times New Roman"/>
          <w:color w:val="000000" w:themeColor="text1"/>
          <w:szCs w:val="28"/>
        </w:rPr>
        <w:t xml:space="preserve"> thiết.</w:t>
      </w:r>
    </w:p>
    <w:p w14:paraId="5B90760B" w14:textId="08934024" w:rsidR="001C480B" w:rsidRPr="000C4EDC" w:rsidRDefault="00EE3499"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5</w:t>
      </w:r>
      <w:r w:rsidR="001C480B" w:rsidRPr="000C4EDC">
        <w:rPr>
          <w:rFonts w:eastAsia="Times New Roman" w:cs="Times New Roman"/>
          <w:b/>
          <w:bCs/>
          <w:color w:val="000000" w:themeColor="text1"/>
          <w:szCs w:val="28"/>
        </w:rPr>
        <w:t>. Nhận định: Không gian phát triển mang tính đô thị tuyến và cụm</w:t>
      </w:r>
    </w:p>
    <w:p w14:paraId="500D75A9" w14:textId="77777777" w:rsidR="001C480B" w:rsidRPr="000C4EDC" w:rsidRDefault="001C480B"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Tổng thể cho thấy không gian phát triển của Đồng Phú đã chuyển rõ từ mô hình phân tán sang mô hình đô thị tuyến và cụm. Các trục giao thông chính đóng vai trò định hướng phát triển, trong khi các cụm dân cư, công nghiệp và dịch vụ hình thành ngày càng rõ nét. Đây là đặc trưng phổ biến của các đô thị đang phát triển nhanh, nơi hạ tầng giao thông dẫn dắt quá trình đô thị hóa. Xu thế này tạo điều kiện thuận lợi để tổ chức lại không gian quản lý theo hướng tập trung, hiện đại và hiệu quả hơn.</w:t>
      </w:r>
    </w:p>
    <w:p w14:paraId="3ABBC121" w14:textId="4F8A0F22" w:rsidR="001C480B" w:rsidRPr="000C4EDC" w:rsidRDefault="00EE3499"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6</w:t>
      </w:r>
      <w:r w:rsidR="001C480B" w:rsidRPr="000C4EDC">
        <w:rPr>
          <w:rFonts w:eastAsia="Times New Roman" w:cs="Times New Roman"/>
          <w:b/>
          <w:bCs/>
          <w:color w:val="000000" w:themeColor="text1"/>
          <w:szCs w:val="28"/>
        </w:rPr>
        <w:t>. Yêu cầu tổ chức lại đơn vị dân cư phù hợp quy hoạch đô thị</w:t>
      </w:r>
    </w:p>
    <w:p w14:paraId="4FECE142" w14:textId="22F66CE2" w:rsidR="001C480B" w:rsidRPr="000C4EDC" w:rsidRDefault="001C480B"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Từ thực tiễn phát triển, việc tổ chức lại đơn vị dân cư là yêu cầu cấp thiết nhằm phù hợp với định hướng quy hoạch đô thị. Mô hình </w:t>
      </w:r>
      <w:r w:rsidR="005C1879" w:rsidRPr="000C4EDC">
        <w:rPr>
          <w:rFonts w:eastAsia="Times New Roman" w:cs="Times New Roman"/>
          <w:color w:val="000000" w:themeColor="text1"/>
          <w:szCs w:val="28"/>
        </w:rPr>
        <w:t>khu dân cư</w:t>
      </w:r>
      <w:r w:rsidRPr="000C4EDC">
        <w:rPr>
          <w:rFonts w:eastAsia="Times New Roman" w:cs="Times New Roman"/>
          <w:color w:val="000000" w:themeColor="text1"/>
          <w:szCs w:val="28"/>
        </w:rPr>
        <w:t xml:space="preserve"> truyền thống không còn đáp ứng được yêu cầu quản lý trong điều kiện dân cư tập trung, mật độ cao và biến động lớn. Cần chuyển sang tổ chức các đơn vị dân cư quy mô lớn hơn, gắn với không gian đô thị thực tế, thuận lợi cho quản lý hạ tầng, cung cấp dịch vụ </w:t>
      </w:r>
      <w:r w:rsidRPr="000C4EDC">
        <w:rPr>
          <w:rFonts w:eastAsia="Times New Roman" w:cs="Times New Roman"/>
          <w:color w:val="000000" w:themeColor="text1"/>
          <w:szCs w:val="28"/>
        </w:rPr>
        <w:lastRenderedPageBreak/>
        <w:t>công và triển khai chuyển đổi số. Đây là giải pháp quan trọng để nâng cao hiệu lực quản trị và phát triển bền vững.</w:t>
      </w:r>
    </w:p>
    <w:bookmarkEnd w:id="2"/>
    <w:p w14:paraId="193CF18D" w14:textId="2ADB8789" w:rsidR="006B6BC4" w:rsidRPr="000C4EDC" w:rsidRDefault="00EE3499"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7</w:t>
      </w:r>
      <w:r w:rsidR="00285602" w:rsidRPr="000C4EDC">
        <w:rPr>
          <w:rFonts w:eastAsia="Times New Roman" w:cs="Times New Roman"/>
          <w:b/>
          <w:bCs/>
          <w:color w:val="000000" w:themeColor="text1"/>
          <w:szCs w:val="28"/>
        </w:rPr>
        <w:t xml:space="preserve">. </w:t>
      </w:r>
      <w:bookmarkStart w:id="3" w:name="_Hlk225957274"/>
      <w:r w:rsidR="00285602" w:rsidRPr="000C4EDC">
        <w:rPr>
          <w:rFonts w:eastAsia="Times New Roman" w:cs="Times New Roman"/>
          <w:b/>
          <w:bCs/>
          <w:color w:val="000000" w:themeColor="text1"/>
          <w:szCs w:val="28"/>
        </w:rPr>
        <w:t xml:space="preserve">Hạn chế của mô hình </w:t>
      </w:r>
      <w:r w:rsidR="005C1879" w:rsidRPr="000C4EDC">
        <w:rPr>
          <w:rFonts w:eastAsia="Times New Roman" w:cs="Times New Roman"/>
          <w:b/>
          <w:bCs/>
          <w:color w:val="000000" w:themeColor="text1"/>
          <w:szCs w:val="28"/>
        </w:rPr>
        <w:t>khu dân cư</w:t>
      </w:r>
      <w:r w:rsidR="00285602" w:rsidRPr="000C4EDC">
        <w:rPr>
          <w:rFonts w:eastAsia="Times New Roman" w:cs="Times New Roman"/>
          <w:b/>
          <w:bCs/>
          <w:color w:val="000000" w:themeColor="text1"/>
          <w:szCs w:val="28"/>
        </w:rPr>
        <w:t xml:space="preserve"> hiện nay</w:t>
      </w:r>
    </w:p>
    <w:p w14:paraId="31EE4751" w14:textId="5BC6B8F2" w:rsidR="001C480B" w:rsidRPr="000C4EDC" w:rsidRDefault="00EE3499" w:rsidP="000F601D">
      <w:pPr>
        <w:spacing w:before="120" w:after="120" w:line="240" w:lineRule="auto"/>
        <w:ind w:firstLine="567"/>
        <w:jc w:val="both"/>
        <w:outlineLvl w:val="2"/>
        <w:rPr>
          <w:rFonts w:eastAsia="Times New Roman" w:cs="Times New Roman"/>
          <w:b/>
          <w:bCs/>
          <w:i/>
          <w:iCs/>
          <w:color w:val="000000" w:themeColor="text1"/>
          <w:szCs w:val="28"/>
        </w:rPr>
      </w:pPr>
      <w:r w:rsidRPr="000C4EDC">
        <w:rPr>
          <w:rFonts w:eastAsia="Times New Roman" w:cs="Times New Roman"/>
          <w:b/>
          <w:bCs/>
          <w:i/>
          <w:iCs/>
          <w:color w:val="000000" w:themeColor="text1"/>
          <w:szCs w:val="28"/>
        </w:rPr>
        <w:t>7</w:t>
      </w:r>
      <w:r w:rsidR="001D45C0" w:rsidRPr="000C4EDC">
        <w:rPr>
          <w:rFonts w:eastAsia="Times New Roman" w:cs="Times New Roman"/>
          <w:b/>
          <w:bCs/>
          <w:i/>
          <w:iCs/>
          <w:color w:val="000000" w:themeColor="text1"/>
          <w:szCs w:val="28"/>
        </w:rPr>
        <w:t>.</w:t>
      </w:r>
      <w:r w:rsidR="001C480B" w:rsidRPr="000C4EDC">
        <w:rPr>
          <w:rFonts w:eastAsia="Times New Roman" w:cs="Times New Roman"/>
          <w:b/>
          <w:bCs/>
          <w:i/>
          <w:iCs/>
          <w:color w:val="000000" w:themeColor="text1"/>
          <w:szCs w:val="28"/>
        </w:rPr>
        <w:t>1. Quy mô nhỏ, không đạt tiêu chí</w:t>
      </w:r>
    </w:p>
    <w:p w14:paraId="1D32C0C6" w14:textId="46B53564" w:rsidR="001C480B" w:rsidRPr="000C4EDC" w:rsidRDefault="001C480B"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Phần lớn </w:t>
      </w:r>
      <w:r w:rsidR="00607BB2" w:rsidRPr="000C4EDC">
        <w:rPr>
          <w:rFonts w:eastAsia="Times New Roman" w:cs="Times New Roman"/>
          <w:color w:val="000000" w:themeColor="text1"/>
          <w:szCs w:val="28"/>
        </w:rPr>
        <w:t>các khu phố</w:t>
      </w:r>
      <w:r w:rsidRPr="000C4EDC">
        <w:rPr>
          <w:rFonts w:eastAsia="Times New Roman" w:cs="Times New Roman"/>
          <w:color w:val="000000" w:themeColor="text1"/>
          <w:szCs w:val="28"/>
        </w:rPr>
        <w:t xml:space="preserve"> trên địa bàn có quy mô dân số và số hộ còn nhỏ, chưa đáp ứng tiêu chí của đơn vị dân cư trong điều kiện phát triển đô thị. Quy mô phân tán khiến việc tổ chức các hoạt động cộng đồng, đầu tư hạ tầng và cung cấp dịch vụ công gặp nhiều hạn chế. Trong khi đó, dân cư lại có xu hướng tập trung dọc các trục giao thông và khu công nghiệp, làm cho ranh giới </w:t>
      </w:r>
      <w:r w:rsidR="001A36C0" w:rsidRPr="000C4EDC">
        <w:rPr>
          <w:rFonts w:eastAsia="Times New Roman" w:cs="Times New Roman"/>
          <w:color w:val="000000" w:themeColor="text1"/>
          <w:szCs w:val="28"/>
        </w:rPr>
        <w:t>khu dân cư</w:t>
      </w:r>
      <w:r w:rsidRPr="000C4EDC">
        <w:rPr>
          <w:rFonts w:eastAsia="Times New Roman" w:cs="Times New Roman"/>
          <w:color w:val="000000" w:themeColor="text1"/>
          <w:szCs w:val="28"/>
        </w:rPr>
        <w:t xml:space="preserve"> hiện hữu không còn phù hợp với thực tế. Đây là điểm nghẽn lớn trong quá trình </w:t>
      </w:r>
      <w:r w:rsidR="00B8588A" w:rsidRPr="000C4EDC">
        <w:rPr>
          <w:rFonts w:eastAsia="Times New Roman" w:cs="Times New Roman"/>
          <w:color w:val="000000" w:themeColor="text1"/>
          <w:szCs w:val="28"/>
        </w:rPr>
        <w:t xml:space="preserve">phát triển đô thị và đổi mới mô hình quản lý </w:t>
      </w:r>
      <w:r w:rsidRPr="000C4EDC">
        <w:rPr>
          <w:rFonts w:eastAsia="Times New Roman" w:cs="Times New Roman"/>
          <w:color w:val="000000" w:themeColor="text1"/>
          <w:szCs w:val="28"/>
        </w:rPr>
        <w:t>đô thị.</w:t>
      </w:r>
    </w:p>
    <w:p w14:paraId="6BC8A132" w14:textId="57C28A05" w:rsidR="001C480B" w:rsidRPr="000C4EDC" w:rsidRDefault="00EE3499" w:rsidP="000F601D">
      <w:pPr>
        <w:spacing w:before="120" w:after="120" w:line="240" w:lineRule="auto"/>
        <w:ind w:firstLine="567"/>
        <w:jc w:val="both"/>
        <w:outlineLvl w:val="2"/>
        <w:rPr>
          <w:rFonts w:eastAsia="Times New Roman" w:cs="Times New Roman"/>
          <w:b/>
          <w:bCs/>
          <w:i/>
          <w:iCs/>
          <w:color w:val="000000" w:themeColor="text1"/>
          <w:szCs w:val="28"/>
        </w:rPr>
      </w:pPr>
      <w:r w:rsidRPr="000C4EDC">
        <w:rPr>
          <w:rFonts w:eastAsia="Times New Roman" w:cs="Times New Roman"/>
          <w:b/>
          <w:bCs/>
          <w:i/>
          <w:iCs/>
          <w:color w:val="000000" w:themeColor="text1"/>
          <w:szCs w:val="28"/>
        </w:rPr>
        <w:t>7</w:t>
      </w:r>
      <w:r w:rsidR="001D45C0" w:rsidRPr="000C4EDC">
        <w:rPr>
          <w:rFonts w:eastAsia="Times New Roman" w:cs="Times New Roman"/>
          <w:b/>
          <w:bCs/>
          <w:i/>
          <w:iCs/>
          <w:color w:val="000000" w:themeColor="text1"/>
          <w:szCs w:val="28"/>
        </w:rPr>
        <w:t>.</w:t>
      </w:r>
      <w:r w:rsidR="001C480B" w:rsidRPr="000C4EDC">
        <w:rPr>
          <w:rFonts w:eastAsia="Times New Roman" w:cs="Times New Roman"/>
          <w:b/>
          <w:bCs/>
          <w:i/>
          <w:iCs/>
          <w:color w:val="000000" w:themeColor="text1"/>
          <w:szCs w:val="28"/>
        </w:rPr>
        <w:t>2. Chồng chéo quản lý, nhiều đầu mối</w:t>
      </w:r>
    </w:p>
    <w:p w14:paraId="0ADCF0A8" w14:textId="1A0588DD" w:rsidR="001C480B" w:rsidRPr="000C4EDC" w:rsidRDefault="001C480B"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Mô hình nhiều</w:t>
      </w:r>
      <w:r w:rsidR="001A36C0" w:rsidRPr="000C4EDC">
        <w:rPr>
          <w:rFonts w:eastAsia="Times New Roman" w:cs="Times New Roman"/>
          <w:color w:val="000000" w:themeColor="text1"/>
          <w:szCs w:val="28"/>
        </w:rPr>
        <w:t xml:space="preserve"> khu phố </w:t>
      </w:r>
      <w:r w:rsidRPr="000C4EDC">
        <w:rPr>
          <w:rFonts w:eastAsia="Times New Roman" w:cs="Times New Roman"/>
          <w:color w:val="000000" w:themeColor="text1"/>
          <w:szCs w:val="28"/>
        </w:rPr>
        <w:t xml:space="preserve">với quy mô nhỏ dẫn đến tình trạng phân tán đầu mối quản lý, phát sinh chồng chéo trong điều hành và phối hợp thực hiện nhiệm vụ. Một số nội dung quản lý dân cư, an ninh trật tự, môi trường phải triển khai qua nhiều </w:t>
      </w:r>
      <w:r w:rsidR="001D45C0" w:rsidRPr="000C4EDC">
        <w:rPr>
          <w:rFonts w:eastAsia="Times New Roman" w:cs="Times New Roman"/>
          <w:color w:val="000000" w:themeColor="text1"/>
          <w:szCs w:val="28"/>
        </w:rPr>
        <w:t>đầu mối</w:t>
      </w:r>
      <w:r w:rsidRPr="000C4EDC">
        <w:rPr>
          <w:rFonts w:eastAsia="Times New Roman" w:cs="Times New Roman"/>
          <w:color w:val="000000" w:themeColor="text1"/>
          <w:szCs w:val="28"/>
        </w:rPr>
        <w:t>, làm giảm hiệu quả và kéo dài thời gian xử lý. Trong bối cảnh khối lượng công việc ngày càng tăng do đô thị hóa, mô hình này bộc lộ rõ hạn chế về tính linh hoạt và khả năng phản ứng nhanh, chưa đáp ứng yêu cầu quản trị hiện đại.</w:t>
      </w:r>
    </w:p>
    <w:p w14:paraId="4AB72950" w14:textId="725E62D6" w:rsidR="001C480B" w:rsidRPr="000C4EDC" w:rsidRDefault="00EE3499" w:rsidP="000F601D">
      <w:pPr>
        <w:spacing w:before="120" w:after="120" w:line="240" w:lineRule="auto"/>
        <w:ind w:firstLine="567"/>
        <w:jc w:val="both"/>
        <w:outlineLvl w:val="2"/>
        <w:rPr>
          <w:rFonts w:eastAsia="Times New Roman" w:cs="Times New Roman"/>
          <w:b/>
          <w:bCs/>
          <w:i/>
          <w:iCs/>
          <w:color w:val="000000" w:themeColor="text1"/>
          <w:szCs w:val="28"/>
        </w:rPr>
      </w:pPr>
      <w:r w:rsidRPr="000C4EDC">
        <w:rPr>
          <w:rFonts w:eastAsia="Times New Roman" w:cs="Times New Roman"/>
          <w:b/>
          <w:bCs/>
          <w:i/>
          <w:iCs/>
          <w:color w:val="000000" w:themeColor="text1"/>
          <w:szCs w:val="28"/>
        </w:rPr>
        <w:t>7</w:t>
      </w:r>
      <w:r w:rsidR="001D45C0" w:rsidRPr="000C4EDC">
        <w:rPr>
          <w:rFonts w:eastAsia="Times New Roman" w:cs="Times New Roman"/>
          <w:b/>
          <w:bCs/>
          <w:i/>
          <w:iCs/>
          <w:color w:val="000000" w:themeColor="text1"/>
          <w:szCs w:val="28"/>
        </w:rPr>
        <w:t>.</w:t>
      </w:r>
      <w:r w:rsidR="001C480B" w:rsidRPr="000C4EDC">
        <w:rPr>
          <w:rFonts w:eastAsia="Times New Roman" w:cs="Times New Roman"/>
          <w:b/>
          <w:bCs/>
          <w:i/>
          <w:iCs/>
          <w:color w:val="000000" w:themeColor="text1"/>
          <w:szCs w:val="28"/>
        </w:rPr>
        <w:t>3. Khó triển khai chính quyền số, đô thị thông minh</w:t>
      </w:r>
    </w:p>
    <w:p w14:paraId="6FB8C770" w14:textId="7FB80192" w:rsidR="001C480B" w:rsidRPr="000C4EDC" w:rsidRDefault="001C480B"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Quy mô </w:t>
      </w:r>
      <w:r w:rsidR="001A36C0" w:rsidRPr="000C4EDC">
        <w:rPr>
          <w:rFonts w:eastAsia="Times New Roman" w:cs="Times New Roman"/>
          <w:color w:val="000000" w:themeColor="text1"/>
          <w:szCs w:val="28"/>
        </w:rPr>
        <w:t xml:space="preserve">khu dân cư </w:t>
      </w:r>
      <w:r w:rsidRPr="000C4EDC">
        <w:rPr>
          <w:rFonts w:eastAsia="Times New Roman" w:cs="Times New Roman"/>
          <w:color w:val="000000" w:themeColor="text1"/>
          <w:szCs w:val="28"/>
        </w:rPr>
        <w:t xml:space="preserve">nhỏ, phân tán gây khó khăn trong việc xây dựng và vận hành hệ thống dữ liệu dân cư đồng bộ – nền tảng của chính quyền số và đô thị thông minh. Việc triển khai các ứng dụng quản lý, phản ánh hiện trường, dịch vụ công trực tuyến chưa thể thực hiện hiệu quả khi dữ liệu bị chia nhỏ, thiếu liên thông. Đồng thời, năng lực tổ chức ở </w:t>
      </w:r>
      <w:r w:rsidR="00B8588A" w:rsidRPr="000C4EDC">
        <w:rPr>
          <w:rFonts w:eastAsia="Times New Roman" w:cs="Times New Roman"/>
          <w:color w:val="000000" w:themeColor="text1"/>
          <w:szCs w:val="28"/>
        </w:rPr>
        <w:t xml:space="preserve">một số khu phố </w:t>
      </w:r>
      <w:r w:rsidRPr="000C4EDC">
        <w:rPr>
          <w:rFonts w:eastAsia="Times New Roman" w:cs="Times New Roman"/>
          <w:color w:val="000000" w:themeColor="text1"/>
          <w:szCs w:val="28"/>
        </w:rPr>
        <w:t>còn hạn chế, chưa đáp ứng yêu cầu ứng dụng công nghệ. Đây là rào cản lớn trong tiến trình chuyển đổi số tại địa phương.</w:t>
      </w:r>
    </w:p>
    <w:p w14:paraId="7B4E5367" w14:textId="435776FD" w:rsidR="001C480B" w:rsidRPr="000C4EDC" w:rsidRDefault="00EE3499" w:rsidP="000F601D">
      <w:pPr>
        <w:spacing w:before="120" w:after="120" w:line="240" w:lineRule="auto"/>
        <w:ind w:firstLine="567"/>
        <w:jc w:val="both"/>
        <w:outlineLvl w:val="2"/>
        <w:rPr>
          <w:rFonts w:eastAsia="Times New Roman" w:cs="Times New Roman"/>
          <w:b/>
          <w:bCs/>
          <w:i/>
          <w:iCs/>
          <w:color w:val="000000" w:themeColor="text1"/>
          <w:szCs w:val="28"/>
        </w:rPr>
      </w:pPr>
      <w:r w:rsidRPr="000C4EDC">
        <w:rPr>
          <w:rFonts w:eastAsia="Times New Roman" w:cs="Times New Roman"/>
          <w:b/>
          <w:bCs/>
          <w:i/>
          <w:iCs/>
          <w:color w:val="000000" w:themeColor="text1"/>
          <w:szCs w:val="28"/>
        </w:rPr>
        <w:t>7</w:t>
      </w:r>
      <w:r w:rsidR="001D45C0" w:rsidRPr="000C4EDC">
        <w:rPr>
          <w:rFonts w:eastAsia="Times New Roman" w:cs="Times New Roman"/>
          <w:b/>
          <w:bCs/>
          <w:i/>
          <w:iCs/>
          <w:color w:val="000000" w:themeColor="text1"/>
          <w:szCs w:val="28"/>
        </w:rPr>
        <w:t>.</w:t>
      </w:r>
      <w:r w:rsidR="001C480B" w:rsidRPr="000C4EDC">
        <w:rPr>
          <w:rFonts w:eastAsia="Times New Roman" w:cs="Times New Roman"/>
          <w:b/>
          <w:bCs/>
          <w:i/>
          <w:iCs/>
          <w:color w:val="000000" w:themeColor="text1"/>
          <w:szCs w:val="28"/>
        </w:rPr>
        <w:t>4. Chi phí chi trả cho đội ngũ không chuyên trách còn dàn trải</w:t>
      </w:r>
    </w:p>
    <w:p w14:paraId="06E29E57" w14:textId="2B302D3E" w:rsidR="001C480B" w:rsidRPr="000C4EDC" w:rsidRDefault="001C480B"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Số lượng</w:t>
      </w:r>
      <w:r w:rsidR="007E3983" w:rsidRPr="000C4EDC">
        <w:rPr>
          <w:rFonts w:eastAsia="Times New Roman" w:cs="Times New Roman"/>
          <w:color w:val="000000" w:themeColor="text1"/>
          <w:szCs w:val="28"/>
        </w:rPr>
        <w:t xml:space="preserve"> khu phố</w:t>
      </w:r>
      <w:r w:rsidRPr="000C4EDC">
        <w:rPr>
          <w:rFonts w:eastAsia="Times New Roman" w:cs="Times New Roman"/>
          <w:color w:val="000000" w:themeColor="text1"/>
          <w:szCs w:val="28"/>
        </w:rPr>
        <w:t xml:space="preserve"> nhiều kéo theo đội ngũ người hoạt động không chuyên trách đông, dẫn đến chi phí chi trả phụ cấp lớn nhưng hiệu quả chưa tương xứng. Nguồn lực ngân sách bị phân tán, khó tập trung để nâng cao chất lượng hoạt động hoặc đầu tư cho các nhiệm vụ trọng tâm. Trong bối cảnh yêu cầu tinh gọn bộ máy, nâng cao hiệu quả chi tiêu công, mô hình này bộc lộ rõ sự thiếu bền vững, đòi hỏi phải sắp xếp lại theo hướng giảm đầu mối, tăng quy mô và chuyên nghiệp hóa.</w:t>
      </w:r>
    </w:p>
    <w:bookmarkEnd w:id="3"/>
    <w:p w14:paraId="7D8758B4" w14:textId="52B7CB97" w:rsidR="00285602" w:rsidRPr="000C4EDC" w:rsidRDefault="00285602" w:rsidP="000F601D">
      <w:pPr>
        <w:spacing w:before="120" w:after="120" w:line="240" w:lineRule="auto"/>
        <w:ind w:firstLine="567"/>
        <w:jc w:val="both"/>
        <w:outlineLvl w:val="1"/>
        <w:rPr>
          <w:rFonts w:eastAsia="Times New Roman" w:cs="Times New Roman"/>
          <w:b/>
          <w:bCs/>
          <w:color w:val="000000" w:themeColor="text1"/>
          <w:szCs w:val="28"/>
        </w:rPr>
      </w:pPr>
      <w:r w:rsidRPr="000C4EDC">
        <w:rPr>
          <w:rFonts w:eastAsia="Times New Roman" w:cs="Times New Roman"/>
          <w:b/>
          <w:bCs/>
          <w:color w:val="000000" w:themeColor="text1"/>
          <w:szCs w:val="28"/>
        </w:rPr>
        <w:t>IV. QUAN ĐIỂM VÀ NGUYÊN TẮC SẮP XẾP</w:t>
      </w:r>
    </w:p>
    <w:p w14:paraId="700A3B7D" w14:textId="743EEE7F" w:rsidR="001D45C0" w:rsidRPr="000C4EDC" w:rsidRDefault="001D45C0" w:rsidP="000F601D">
      <w:pPr>
        <w:spacing w:before="120" w:after="120" w:line="240" w:lineRule="auto"/>
        <w:ind w:firstLine="567"/>
        <w:jc w:val="both"/>
        <w:outlineLvl w:val="1"/>
        <w:rPr>
          <w:rFonts w:eastAsia="Times New Roman" w:cs="Times New Roman"/>
          <w:b/>
          <w:bCs/>
          <w:color w:val="000000" w:themeColor="text1"/>
          <w:szCs w:val="28"/>
        </w:rPr>
      </w:pPr>
      <w:r w:rsidRPr="000C4EDC">
        <w:rPr>
          <w:rFonts w:eastAsia="Times New Roman" w:cs="Times New Roman"/>
          <w:b/>
          <w:bCs/>
          <w:color w:val="000000" w:themeColor="text1"/>
          <w:szCs w:val="28"/>
        </w:rPr>
        <w:t>1. Quan điểm</w:t>
      </w:r>
    </w:p>
    <w:p w14:paraId="0F7AA372" w14:textId="77777777" w:rsidR="001D45C0" w:rsidRPr="000C4EDC" w:rsidRDefault="001D45C0" w:rsidP="000F601D">
      <w:pPr>
        <w:spacing w:before="120" w:after="120" w:line="240" w:lineRule="auto"/>
        <w:ind w:firstLine="567"/>
        <w:jc w:val="both"/>
        <w:outlineLvl w:val="1"/>
        <w:rPr>
          <w:rFonts w:eastAsia="Times New Roman" w:cs="Times New Roman"/>
          <w:b/>
          <w:bCs/>
          <w:i/>
          <w:iCs/>
          <w:color w:val="000000" w:themeColor="text1"/>
          <w:spacing w:val="-4"/>
          <w:szCs w:val="28"/>
        </w:rPr>
      </w:pPr>
      <w:r w:rsidRPr="000C4EDC">
        <w:rPr>
          <w:rFonts w:eastAsia="Times New Roman" w:cs="Times New Roman"/>
          <w:b/>
          <w:bCs/>
          <w:i/>
          <w:iCs/>
          <w:color w:val="000000" w:themeColor="text1"/>
          <w:spacing w:val="-4"/>
          <w:szCs w:val="28"/>
        </w:rPr>
        <w:t>1.1. Sắp xếp không chỉ là “gộp cơ học” mà là tái cấu trúc không gian quản trị</w:t>
      </w:r>
    </w:p>
    <w:p w14:paraId="2F7863C0" w14:textId="2C7A1CC8" w:rsidR="001D45C0" w:rsidRPr="000C4EDC" w:rsidRDefault="001D45C0" w:rsidP="000F601D">
      <w:pPr>
        <w:spacing w:before="120" w:after="120" w:line="240" w:lineRule="auto"/>
        <w:ind w:firstLine="567"/>
        <w:jc w:val="both"/>
        <w:outlineLvl w:val="1"/>
        <w:rPr>
          <w:rFonts w:eastAsia="Times New Roman" w:cs="Times New Roman"/>
          <w:color w:val="000000" w:themeColor="text1"/>
          <w:szCs w:val="28"/>
        </w:rPr>
      </w:pPr>
      <w:r w:rsidRPr="000C4EDC">
        <w:rPr>
          <w:rFonts w:eastAsia="Times New Roman" w:cs="Times New Roman"/>
          <w:color w:val="000000" w:themeColor="text1"/>
          <w:szCs w:val="28"/>
        </w:rPr>
        <w:t>Việc sắp xếp đơn vị dân cư không đơn thuần là hợp nhất về địa giới hành chính</w:t>
      </w:r>
      <w:r w:rsidR="007E3983" w:rsidRPr="000C4EDC">
        <w:rPr>
          <w:rFonts w:eastAsia="Times New Roman" w:cs="Times New Roman"/>
          <w:color w:val="000000" w:themeColor="text1"/>
          <w:szCs w:val="28"/>
        </w:rPr>
        <w:t xml:space="preserve"> và dân cư</w:t>
      </w:r>
      <w:r w:rsidRPr="000C4EDC">
        <w:rPr>
          <w:rFonts w:eastAsia="Times New Roman" w:cs="Times New Roman"/>
          <w:color w:val="000000" w:themeColor="text1"/>
          <w:szCs w:val="28"/>
        </w:rPr>
        <w:t>, mà là quá trình tái cấu trúc toàn diện không gian quản trị phù hợp với thực tiễn đô thị hóa</w:t>
      </w:r>
      <w:r w:rsidR="007E3983" w:rsidRPr="000C4EDC">
        <w:rPr>
          <w:rFonts w:eastAsia="Times New Roman" w:cs="Times New Roman"/>
          <w:color w:val="000000" w:themeColor="text1"/>
          <w:szCs w:val="28"/>
        </w:rPr>
        <w:t xml:space="preserve">; đồng thời phải giữ gìn bản sắc văn hóa, phong tục, tập </w:t>
      </w:r>
      <w:r w:rsidR="007E3983" w:rsidRPr="000C4EDC">
        <w:rPr>
          <w:rFonts w:eastAsia="Times New Roman" w:cs="Times New Roman"/>
          <w:color w:val="000000" w:themeColor="text1"/>
          <w:szCs w:val="28"/>
        </w:rPr>
        <w:lastRenderedPageBreak/>
        <w:t>quán của cộng đồng dân cư</w:t>
      </w:r>
      <w:r w:rsidRPr="000C4EDC">
        <w:rPr>
          <w:rFonts w:eastAsia="Times New Roman" w:cs="Times New Roman"/>
          <w:color w:val="000000" w:themeColor="text1"/>
          <w:szCs w:val="28"/>
        </w:rPr>
        <w:t xml:space="preserve">. </w:t>
      </w:r>
      <w:r w:rsidR="00607BB2" w:rsidRPr="000C4EDC">
        <w:rPr>
          <w:rFonts w:eastAsia="Times New Roman" w:cs="Times New Roman"/>
          <w:color w:val="000000" w:themeColor="text1"/>
          <w:szCs w:val="28"/>
        </w:rPr>
        <w:t>Các khu phố</w:t>
      </w:r>
      <w:r w:rsidRPr="000C4EDC">
        <w:rPr>
          <w:rFonts w:eastAsia="Times New Roman" w:cs="Times New Roman"/>
          <w:color w:val="000000" w:themeColor="text1"/>
          <w:szCs w:val="28"/>
        </w:rPr>
        <w:t xml:space="preserve"> hiện nay đã không còn tồn tại độc lập mà đang hòa vào các cụm dân cư, trục phát triển mới. Do đó, cần tổ chức lại theo hướng tập trung, quy mô hợp lý, gắn với không gian sống và sinh hoạt thực tế của người dân, qua đó nâng cao hiệu quả quản lý và khả năng điều hành của chính quyền cơ sở.</w:t>
      </w:r>
    </w:p>
    <w:p w14:paraId="6427D8AD" w14:textId="77777777" w:rsidR="001D45C0" w:rsidRPr="000C4EDC" w:rsidRDefault="001D45C0" w:rsidP="000F601D">
      <w:pPr>
        <w:spacing w:before="120" w:after="120" w:line="240" w:lineRule="auto"/>
        <w:ind w:firstLine="567"/>
        <w:jc w:val="both"/>
        <w:outlineLvl w:val="1"/>
        <w:rPr>
          <w:rFonts w:eastAsia="Times New Roman" w:cs="Times New Roman"/>
          <w:b/>
          <w:bCs/>
          <w:i/>
          <w:iCs/>
          <w:color w:val="000000" w:themeColor="text1"/>
          <w:szCs w:val="28"/>
        </w:rPr>
      </w:pPr>
      <w:r w:rsidRPr="000C4EDC">
        <w:rPr>
          <w:rFonts w:eastAsia="Times New Roman" w:cs="Times New Roman"/>
          <w:b/>
          <w:bCs/>
          <w:i/>
          <w:iCs/>
          <w:color w:val="000000" w:themeColor="text1"/>
          <w:szCs w:val="28"/>
        </w:rPr>
        <w:t>1.2. Lấy hiệu quả quản lý và chất lượng phục vụ người dân làm trung tâm</w:t>
      </w:r>
    </w:p>
    <w:p w14:paraId="323A5E15" w14:textId="7A8423B3" w:rsidR="001D45C0" w:rsidRPr="000C4EDC" w:rsidRDefault="001D45C0" w:rsidP="000F601D">
      <w:pPr>
        <w:spacing w:before="120" w:after="120" w:line="240" w:lineRule="auto"/>
        <w:ind w:firstLine="567"/>
        <w:jc w:val="both"/>
        <w:outlineLvl w:val="1"/>
        <w:rPr>
          <w:rFonts w:eastAsia="Times New Roman" w:cs="Times New Roman"/>
          <w:color w:val="000000" w:themeColor="text1"/>
          <w:szCs w:val="28"/>
        </w:rPr>
      </w:pPr>
      <w:r w:rsidRPr="000C4EDC">
        <w:rPr>
          <w:rFonts w:eastAsia="Times New Roman" w:cs="Times New Roman"/>
          <w:color w:val="000000" w:themeColor="text1"/>
          <w:szCs w:val="28"/>
        </w:rPr>
        <w:t>Mục tiêu cao nhất của việc sắp xếp là nâng cao hiệu lực quản lý và chất lượng phục vụ Nhân dân. Mọi phương án tổ chức lại đơn vị dân cư phải hướng đến giảm trung gian, giảm đầu mối, rút ngắn quy trình xử lý công việc, tạo thuận lợi tối đa cho người dân tiếp cận dịch vụ công. Đồng thời, nâng cao khả năng quản lý an ninh trật tự, môi trường, xây dựng và an sinh xã hội. Đây là tiêu chí cốt lõi để đánh giá hiệu quả thực chất của quá trình sắp xếp.</w:t>
      </w:r>
    </w:p>
    <w:p w14:paraId="165E9771" w14:textId="77777777" w:rsidR="001D45C0" w:rsidRPr="000C4EDC" w:rsidRDefault="001D45C0" w:rsidP="000F601D">
      <w:pPr>
        <w:spacing w:before="120" w:after="120" w:line="240" w:lineRule="auto"/>
        <w:ind w:firstLine="567"/>
        <w:jc w:val="both"/>
        <w:outlineLvl w:val="1"/>
        <w:rPr>
          <w:rFonts w:eastAsia="Times New Roman" w:cs="Times New Roman"/>
          <w:b/>
          <w:bCs/>
          <w:i/>
          <w:iCs/>
          <w:color w:val="000000" w:themeColor="text1"/>
          <w:szCs w:val="28"/>
        </w:rPr>
      </w:pPr>
      <w:r w:rsidRPr="000C4EDC">
        <w:rPr>
          <w:rFonts w:eastAsia="Times New Roman" w:cs="Times New Roman"/>
          <w:b/>
          <w:bCs/>
          <w:i/>
          <w:iCs/>
          <w:color w:val="000000" w:themeColor="text1"/>
          <w:szCs w:val="28"/>
        </w:rPr>
        <w:t>1.3. Gắn với định hướng xây dựng phường Đồng Phú hiện đại, văn minh</w:t>
      </w:r>
    </w:p>
    <w:p w14:paraId="46D38352" w14:textId="5EE8F192" w:rsidR="001D45C0" w:rsidRPr="000C4EDC" w:rsidRDefault="001D45C0" w:rsidP="000F601D">
      <w:pPr>
        <w:spacing w:before="120" w:after="120" w:line="240" w:lineRule="auto"/>
        <w:ind w:firstLine="567"/>
        <w:jc w:val="both"/>
        <w:outlineLvl w:val="1"/>
        <w:rPr>
          <w:rFonts w:eastAsia="Times New Roman" w:cs="Times New Roman"/>
          <w:color w:val="000000" w:themeColor="text1"/>
          <w:szCs w:val="28"/>
        </w:rPr>
      </w:pPr>
      <w:r w:rsidRPr="000C4EDC">
        <w:rPr>
          <w:rFonts w:eastAsia="Times New Roman" w:cs="Times New Roman"/>
          <w:color w:val="000000" w:themeColor="text1"/>
          <w:szCs w:val="28"/>
        </w:rPr>
        <w:t xml:space="preserve">Việc sắp xếp </w:t>
      </w:r>
      <w:r w:rsidR="00607BB2" w:rsidRPr="000C4EDC">
        <w:rPr>
          <w:rFonts w:eastAsia="Times New Roman" w:cs="Times New Roman"/>
          <w:color w:val="000000" w:themeColor="text1"/>
          <w:szCs w:val="28"/>
        </w:rPr>
        <w:t>các khu phố</w:t>
      </w:r>
      <w:r w:rsidRPr="000C4EDC">
        <w:rPr>
          <w:rFonts w:eastAsia="Times New Roman" w:cs="Times New Roman"/>
          <w:color w:val="000000" w:themeColor="text1"/>
          <w:szCs w:val="28"/>
        </w:rPr>
        <w:t xml:space="preserve"> phải đặt trong tổng thể định hướng phát triển </w:t>
      </w:r>
      <w:r w:rsidR="007E3983" w:rsidRPr="000C4EDC">
        <w:rPr>
          <w:rFonts w:eastAsia="Times New Roman" w:cs="Times New Roman"/>
          <w:color w:val="000000" w:themeColor="text1"/>
          <w:szCs w:val="28"/>
        </w:rPr>
        <w:t xml:space="preserve">phường </w:t>
      </w:r>
      <w:r w:rsidRPr="000C4EDC">
        <w:rPr>
          <w:rFonts w:eastAsia="Times New Roman" w:cs="Times New Roman"/>
          <w:color w:val="000000" w:themeColor="text1"/>
          <w:szCs w:val="28"/>
        </w:rPr>
        <w:t xml:space="preserve">Đồng Phú trở thành </w:t>
      </w:r>
      <w:r w:rsidR="007E3983" w:rsidRPr="000C4EDC">
        <w:rPr>
          <w:rFonts w:eastAsia="Times New Roman" w:cs="Times New Roman"/>
          <w:color w:val="000000" w:themeColor="text1"/>
          <w:szCs w:val="28"/>
        </w:rPr>
        <w:t>đô thị</w:t>
      </w:r>
      <w:r w:rsidRPr="000C4EDC">
        <w:rPr>
          <w:rFonts w:eastAsia="Times New Roman" w:cs="Times New Roman"/>
          <w:color w:val="000000" w:themeColor="text1"/>
          <w:szCs w:val="28"/>
        </w:rPr>
        <w:t xml:space="preserve"> hiện đại, văn minh. Mô hình tổ chức dân cư cần phù hợp với tiêu chuẩn đô thị, hỗ trợ quản lý theo hướng chuyên nghiệp, ứng dụng công nghệ và thích ứng với chuyển đổi số. Đồng thời, góp phần hình thành nếp sống đô thị, nâng cao ý thức cộng đồng và xây dựng môi trường sống văn minh, đáp ứng yêu cầu phát triển nhanh, bền vững trong giai đoạn mới.</w:t>
      </w:r>
    </w:p>
    <w:p w14:paraId="43ACED45" w14:textId="77777777" w:rsidR="00EB5B03" w:rsidRPr="000C4EDC" w:rsidRDefault="00EB5B03" w:rsidP="000F601D">
      <w:pPr>
        <w:spacing w:before="120" w:after="120" w:line="240" w:lineRule="auto"/>
        <w:ind w:firstLine="567"/>
        <w:jc w:val="both"/>
        <w:outlineLvl w:val="1"/>
        <w:rPr>
          <w:rFonts w:eastAsia="Times New Roman" w:cs="Times New Roman"/>
          <w:b/>
          <w:bCs/>
          <w:color w:val="000000" w:themeColor="text1"/>
          <w:szCs w:val="28"/>
        </w:rPr>
      </w:pPr>
      <w:r w:rsidRPr="000C4EDC">
        <w:rPr>
          <w:rFonts w:eastAsia="Times New Roman" w:cs="Times New Roman"/>
          <w:b/>
          <w:bCs/>
          <w:color w:val="000000" w:themeColor="text1"/>
          <w:szCs w:val="28"/>
        </w:rPr>
        <w:t xml:space="preserve">2. </w:t>
      </w:r>
      <w:r w:rsidR="001D45C0" w:rsidRPr="000C4EDC">
        <w:rPr>
          <w:rFonts w:eastAsia="Times New Roman" w:cs="Times New Roman"/>
          <w:b/>
          <w:bCs/>
          <w:color w:val="000000" w:themeColor="text1"/>
          <w:szCs w:val="28"/>
        </w:rPr>
        <w:t>N</w:t>
      </w:r>
      <w:r w:rsidRPr="000C4EDC">
        <w:rPr>
          <w:rFonts w:eastAsia="Times New Roman" w:cs="Times New Roman"/>
          <w:b/>
          <w:bCs/>
          <w:color w:val="000000" w:themeColor="text1"/>
          <w:szCs w:val="28"/>
        </w:rPr>
        <w:t>guyên tắc</w:t>
      </w:r>
    </w:p>
    <w:p w14:paraId="7DF0EBA9" w14:textId="77777777" w:rsidR="00EB5B03" w:rsidRPr="000C4EDC" w:rsidRDefault="00EB5B03" w:rsidP="000F601D">
      <w:pPr>
        <w:spacing w:before="120" w:after="120" w:line="240" w:lineRule="auto"/>
        <w:ind w:firstLine="567"/>
        <w:jc w:val="both"/>
        <w:outlineLvl w:val="1"/>
        <w:rPr>
          <w:rFonts w:eastAsia="Times New Roman" w:cs="Times New Roman"/>
          <w:b/>
          <w:bCs/>
          <w:i/>
          <w:iCs/>
          <w:color w:val="000000" w:themeColor="text1"/>
          <w:szCs w:val="28"/>
        </w:rPr>
      </w:pPr>
      <w:r w:rsidRPr="000C4EDC">
        <w:rPr>
          <w:rFonts w:eastAsia="Times New Roman" w:cs="Times New Roman"/>
          <w:b/>
          <w:bCs/>
          <w:i/>
          <w:iCs/>
          <w:color w:val="000000" w:themeColor="text1"/>
          <w:szCs w:val="28"/>
        </w:rPr>
        <w:t xml:space="preserve">2.1. </w:t>
      </w:r>
      <w:r w:rsidR="001D45C0" w:rsidRPr="000C4EDC">
        <w:rPr>
          <w:rFonts w:eastAsia="Times New Roman" w:cs="Times New Roman"/>
          <w:b/>
          <w:bCs/>
          <w:i/>
          <w:iCs/>
          <w:color w:val="000000" w:themeColor="text1"/>
          <w:szCs w:val="28"/>
        </w:rPr>
        <w:t>Tuân thủ pháp luật, công khai, dân chủ</w:t>
      </w:r>
    </w:p>
    <w:p w14:paraId="1C4CCE84" w14:textId="77777777" w:rsidR="00EB5B03" w:rsidRPr="000C4EDC" w:rsidRDefault="001D45C0" w:rsidP="000F601D">
      <w:pPr>
        <w:spacing w:before="120" w:after="120" w:line="240" w:lineRule="auto"/>
        <w:ind w:firstLine="567"/>
        <w:jc w:val="both"/>
        <w:outlineLvl w:val="1"/>
        <w:rPr>
          <w:rFonts w:eastAsia="Times New Roman" w:cs="Times New Roman"/>
          <w:b/>
          <w:bCs/>
          <w:color w:val="000000" w:themeColor="text1"/>
          <w:szCs w:val="28"/>
        </w:rPr>
      </w:pPr>
      <w:r w:rsidRPr="000C4EDC">
        <w:rPr>
          <w:rFonts w:eastAsia="Times New Roman" w:cs="Times New Roman"/>
          <w:color w:val="000000" w:themeColor="text1"/>
          <w:szCs w:val="28"/>
        </w:rPr>
        <w:t>Việc sắp xếp phải được thực hiện trên cơ sở tuân thủ đầy đủ quy định của pháp luật, bảo đảm quy trình chặt chẽ, đúng thẩm quyền. Đồng thời, phát huy dân chủ cơ sở, tổ chức lấy ý kiến rộng rãi trong nhân dân, bảo đảm công khai, minh bạch trong toàn bộ quá trình. Đây là yếu tố quyết định để tạo sự đồng thuận xã hội, hạn chế khiếu nại, bảo đảm việc triển khai diễn ra ổn định, hiệu quả và đúng định hướng.</w:t>
      </w:r>
    </w:p>
    <w:p w14:paraId="336844AA" w14:textId="77777777" w:rsidR="00EB5B03" w:rsidRPr="000C4EDC" w:rsidRDefault="00EB5B03" w:rsidP="000F601D">
      <w:pPr>
        <w:spacing w:before="120" w:after="120" w:line="240" w:lineRule="auto"/>
        <w:ind w:firstLine="567"/>
        <w:jc w:val="both"/>
        <w:outlineLvl w:val="1"/>
        <w:rPr>
          <w:rFonts w:eastAsia="Times New Roman" w:cs="Times New Roman"/>
          <w:b/>
          <w:bCs/>
          <w:i/>
          <w:iCs/>
          <w:color w:val="000000" w:themeColor="text1"/>
          <w:szCs w:val="28"/>
        </w:rPr>
      </w:pPr>
      <w:r w:rsidRPr="000C4EDC">
        <w:rPr>
          <w:rFonts w:eastAsia="Times New Roman" w:cs="Times New Roman"/>
          <w:b/>
          <w:bCs/>
          <w:i/>
          <w:iCs/>
          <w:color w:val="000000" w:themeColor="text1"/>
          <w:szCs w:val="28"/>
        </w:rPr>
        <w:t>2.2.</w:t>
      </w:r>
      <w:r w:rsidR="001D45C0" w:rsidRPr="000C4EDC">
        <w:rPr>
          <w:rFonts w:eastAsia="Times New Roman" w:cs="Times New Roman"/>
          <w:b/>
          <w:bCs/>
          <w:i/>
          <w:iCs/>
          <w:color w:val="000000" w:themeColor="text1"/>
          <w:szCs w:val="28"/>
        </w:rPr>
        <w:t xml:space="preserve"> Đảm bảo quy mô dân số đạt chuẩn</w:t>
      </w:r>
    </w:p>
    <w:p w14:paraId="36E8F839" w14:textId="77777777" w:rsidR="00EB5B03" w:rsidRPr="000C4EDC" w:rsidRDefault="001D45C0" w:rsidP="000F601D">
      <w:pPr>
        <w:spacing w:before="120" w:after="120" w:line="240" w:lineRule="auto"/>
        <w:ind w:firstLine="567"/>
        <w:jc w:val="both"/>
        <w:outlineLvl w:val="1"/>
        <w:rPr>
          <w:rFonts w:eastAsia="Times New Roman" w:cs="Times New Roman"/>
          <w:b/>
          <w:bCs/>
          <w:color w:val="000000" w:themeColor="text1"/>
          <w:szCs w:val="28"/>
        </w:rPr>
      </w:pPr>
      <w:r w:rsidRPr="000C4EDC">
        <w:rPr>
          <w:rFonts w:eastAsia="Times New Roman" w:cs="Times New Roman"/>
          <w:color w:val="000000" w:themeColor="text1"/>
          <w:szCs w:val="28"/>
        </w:rPr>
        <w:t>Các đơn vị dân cư sau sắp xếp phải bảo đảm quy mô dân số theo tiêu chuẩn quy định, phù hợp với điều kiện đô thị. Việc tăng quy mô giúp giảm đầu mối quản lý, nâng cao hiệu quả điều hành và tối ưu nguồn lực. Đồng thời, tạo điều kiện thuận lợi để tổ chức các hoạt động cộng đồng, đầu tư hạ tầng và triển khai các mô hình quản lý hiện đại, đáp ứng yêu cầu phát triển trong bối cảnh dân số tăng nhanh và phân bố lại theo không gian đô thị.</w:t>
      </w:r>
    </w:p>
    <w:p w14:paraId="7BF22086" w14:textId="77777777" w:rsidR="00EB5B03" w:rsidRPr="000C4EDC" w:rsidRDefault="00EB5B03" w:rsidP="000F601D">
      <w:pPr>
        <w:spacing w:before="120" w:after="120" w:line="240" w:lineRule="auto"/>
        <w:ind w:firstLine="567"/>
        <w:jc w:val="both"/>
        <w:outlineLvl w:val="1"/>
        <w:rPr>
          <w:rFonts w:eastAsia="Times New Roman" w:cs="Times New Roman"/>
          <w:b/>
          <w:bCs/>
          <w:i/>
          <w:iCs/>
          <w:color w:val="000000" w:themeColor="text1"/>
          <w:szCs w:val="28"/>
        </w:rPr>
      </w:pPr>
      <w:r w:rsidRPr="000C4EDC">
        <w:rPr>
          <w:rFonts w:eastAsia="Times New Roman" w:cs="Times New Roman"/>
          <w:b/>
          <w:bCs/>
          <w:i/>
          <w:iCs/>
          <w:color w:val="000000" w:themeColor="text1"/>
          <w:szCs w:val="28"/>
        </w:rPr>
        <w:t>2.</w:t>
      </w:r>
      <w:r w:rsidR="001D45C0" w:rsidRPr="000C4EDC">
        <w:rPr>
          <w:rFonts w:eastAsia="Times New Roman" w:cs="Times New Roman"/>
          <w:b/>
          <w:bCs/>
          <w:i/>
          <w:iCs/>
          <w:color w:val="000000" w:themeColor="text1"/>
          <w:szCs w:val="28"/>
        </w:rPr>
        <w:t>3. Phù hợp địa bàn, giao thông, tập quán</w:t>
      </w:r>
    </w:p>
    <w:p w14:paraId="1A09DF0E" w14:textId="77777777" w:rsidR="00EB5B03" w:rsidRPr="000C4EDC" w:rsidRDefault="001D45C0" w:rsidP="000F601D">
      <w:pPr>
        <w:spacing w:before="120" w:after="120" w:line="240" w:lineRule="auto"/>
        <w:ind w:firstLine="567"/>
        <w:jc w:val="both"/>
        <w:outlineLvl w:val="1"/>
        <w:rPr>
          <w:rFonts w:eastAsia="Times New Roman" w:cs="Times New Roman"/>
          <w:color w:val="000000" w:themeColor="text1"/>
          <w:szCs w:val="28"/>
        </w:rPr>
      </w:pPr>
      <w:r w:rsidRPr="000C4EDC">
        <w:rPr>
          <w:rFonts w:eastAsia="Times New Roman" w:cs="Times New Roman"/>
          <w:color w:val="000000" w:themeColor="text1"/>
          <w:szCs w:val="28"/>
        </w:rPr>
        <w:t xml:space="preserve">Phương án sắp xếp cần dựa trên đặc điểm thực tế của từng khu vực, bao gồm địa hình, hệ thống giao thông, mật độ dân cư và tập quán sinh hoạt của cộng đồng. Ưu tiên tổ chức đơn vị dân cư theo các trục giao thông chính, khu dân cư tập trung, bảo đảm thuận tiện trong quản lý và sinh hoạt. Đồng thời, tôn trọng sự gắn kết </w:t>
      </w:r>
      <w:r w:rsidRPr="000C4EDC">
        <w:rPr>
          <w:rFonts w:eastAsia="Times New Roman" w:cs="Times New Roman"/>
          <w:color w:val="000000" w:themeColor="text1"/>
          <w:szCs w:val="28"/>
        </w:rPr>
        <w:lastRenderedPageBreak/>
        <w:t>cộng đồng truyền thống, tránh chia cắt không hợp lý, giữ ổn định đời sống người dân.</w:t>
      </w:r>
    </w:p>
    <w:p w14:paraId="3F4B8429" w14:textId="77777777" w:rsidR="00EB5B03" w:rsidRPr="000C4EDC" w:rsidRDefault="00EB5B03" w:rsidP="000F601D">
      <w:pPr>
        <w:spacing w:before="120" w:after="120" w:line="240" w:lineRule="auto"/>
        <w:ind w:firstLine="567"/>
        <w:jc w:val="both"/>
        <w:outlineLvl w:val="1"/>
        <w:rPr>
          <w:rFonts w:eastAsia="Times New Roman" w:cs="Times New Roman"/>
          <w:b/>
          <w:bCs/>
          <w:i/>
          <w:iCs/>
          <w:color w:val="000000" w:themeColor="text1"/>
          <w:szCs w:val="28"/>
        </w:rPr>
      </w:pPr>
      <w:r w:rsidRPr="000C4EDC">
        <w:rPr>
          <w:rFonts w:eastAsia="Times New Roman" w:cs="Times New Roman"/>
          <w:b/>
          <w:bCs/>
          <w:i/>
          <w:iCs/>
          <w:color w:val="000000" w:themeColor="text1"/>
          <w:szCs w:val="28"/>
        </w:rPr>
        <w:t xml:space="preserve">2.4. </w:t>
      </w:r>
      <w:r w:rsidR="001D45C0" w:rsidRPr="000C4EDC">
        <w:rPr>
          <w:rFonts w:eastAsia="Times New Roman" w:cs="Times New Roman"/>
          <w:b/>
          <w:bCs/>
          <w:i/>
          <w:iCs/>
          <w:color w:val="000000" w:themeColor="text1"/>
          <w:szCs w:val="28"/>
        </w:rPr>
        <w:t>Hạn chế xáo trộn lớn</w:t>
      </w:r>
    </w:p>
    <w:p w14:paraId="2BCCFE0E" w14:textId="77777777" w:rsidR="00EB5B03" w:rsidRPr="000C4EDC" w:rsidRDefault="001D45C0" w:rsidP="000F601D">
      <w:pPr>
        <w:spacing w:before="120" w:after="120" w:line="240" w:lineRule="auto"/>
        <w:ind w:firstLine="567"/>
        <w:jc w:val="both"/>
        <w:outlineLvl w:val="1"/>
        <w:rPr>
          <w:rFonts w:eastAsia="Times New Roman" w:cs="Times New Roman"/>
          <w:color w:val="000000" w:themeColor="text1"/>
          <w:szCs w:val="28"/>
        </w:rPr>
      </w:pPr>
      <w:r w:rsidRPr="000C4EDC">
        <w:rPr>
          <w:rFonts w:eastAsia="Times New Roman" w:cs="Times New Roman"/>
          <w:color w:val="000000" w:themeColor="text1"/>
          <w:szCs w:val="28"/>
        </w:rPr>
        <w:t>Quá trình sắp xếp phải được thực hiện theo lộ trình phù hợp, bảo đảm ổn định đời sống nhân dân và hoạt động của hệ thống chính trị cơ sở. Hạn chế tối đa việc thay đổi đột ngột gây ảnh hưởng đến sinh hoạt, sản xuất và tâm lý người dân. Việc điều chỉnh cần có bước đi thận trọng, kết hợp tuyên truyền, vận động để tạo sự đồng thuận cao, từ đó bảo đảm triển khai hiệu quả và bền vững.</w:t>
      </w:r>
    </w:p>
    <w:p w14:paraId="2A1C7F27" w14:textId="77777777" w:rsidR="00EB5B03" w:rsidRPr="000C4EDC" w:rsidRDefault="00EB5B03" w:rsidP="000F601D">
      <w:pPr>
        <w:spacing w:before="120" w:after="120" w:line="240" w:lineRule="auto"/>
        <w:ind w:firstLine="567"/>
        <w:jc w:val="both"/>
        <w:outlineLvl w:val="1"/>
        <w:rPr>
          <w:rFonts w:eastAsia="Times New Roman" w:cs="Times New Roman"/>
          <w:b/>
          <w:bCs/>
          <w:i/>
          <w:iCs/>
          <w:color w:val="000000" w:themeColor="text1"/>
          <w:szCs w:val="28"/>
        </w:rPr>
      </w:pPr>
      <w:r w:rsidRPr="000C4EDC">
        <w:rPr>
          <w:rFonts w:eastAsia="Times New Roman" w:cs="Times New Roman"/>
          <w:b/>
          <w:bCs/>
          <w:i/>
          <w:iCs/>
          <w:color w:val="000000" w:themeColor="text1"/>
          <w:szCs w:val="28"/>
        </w:rPr>
        <w:t>2.</w:t>
      </w:r>
      <w:r w:rsidR="001D45C0" w:rsidRPr="000C4EDC">
        <w:rPr>
          <w:rFonts w:eastAsia="Times New Roman" w:cs="Times New Roman"/>
          <w:b/>
          <w:bCs/>
          <w:i/>
          <w:iCs/>
          <w:color w:val="000000" w:themeColor="text1"/>
          <w:szCs w:val="28"/>
        </w:rPr>
        <w:t>5. Kế thừa yếu tố lịch sử – văn hóa</w:t>
      </w:r>
    </w:p>
    <w:p w14:paraId="3CA84FB7" w14:textId="2246D4DC" w:rsidR="001D45C0" w:rsidRPr="000C4EDC" w:rsidRDefault="001D45C0" w:rsidP="000F601D">
      <w:pPr>
        <w:spacing w:before="120" w:after="120" w:line="240" w:lineRule="auto"/>
        <w:ind w:firstLine="567"/>
        <w:jc w:val="both"/>
        <w:outlineLvl w:val="1"/>
        <w:rPr>
          <w:rFonts w:eastAsia="Times New Roman" w:cs="Times New Roman"/>
          <w:color w:val="000000" w:themeColor="text1"/>
          <w:spacing w:val="-4"/>
          <w:szCs w:val="28"/>
        </w:rPr>
      </w:pPr>
      <w:r w:rsidRPr="000C4EDC">
        <w:rPr>
          <w:rFonts w:eastAsia="Times New Roman" w:cs="Times New Roman"/>
          <w:color w:val="000000" w:themeColor="text1"/>
          <w:spacing w:val="-4"/>
          <w:szCs w:val="28"/>
        </w:rPr>
        <w:t>Trong quá trình sắp xếp, cần chú trọng kế thừa và phát huy các giá trị lịch sử, văn hóa, truyền thống của từng cộng đồng dân cư. Tên gọi, không gian sinh hoạt và các thiết chế văn hóa cần được xem xét hợp lý để giữ gìn bản sắc địa phương. Việc kế thừa này không chỉ góp phần tạo sự đồng thuận mà còn giúp củng cố khối đại đoàn kết toàn dân, bảo đảm phát triển đô thị đi đôi với gìn giữ giá trị văn hóa lâu dài.</w:t>
      </w:r>
    </w:p>
    <w:p w14:paraId="2D715C78" w14:textId="77777777" w:rsidR="00285602" w:rsidRPr="000C4EDC" w:rsidRDefault="00285602" w:rsidP="000F601D">
      <w:pPr>
        <w:spacing w:before="120" w:after="120" w:line="240" w:lineRule="auto"/>
        <w:ind w:firstLine="567"/>
        <w:jc w:val="both"/>
        <w:outlineLvl w:val="1"/>
        <w:rPr>
          <w:rFonts w:eastAsia="Times New Roman" w:cs="Times New Roman"/>
          <w:b/>
          <w:bCs/>
          <w:color w:val="000000" w:themeColor="text1"/>
          <w:szCs w:val="28"/>
        </w:rPr>
      </w:pPr>
      <w:r w:rsidRPr="000C4EDC">
        <w:rPr>
          <w:rFonts w:eastAsia="Times New Roman" w:cs="Times New Roman"/>
          <w:b/>
          <w:bCs/>
          <w:color w:val="000000" w:themeColor="text1"/>
          <w:szCs w:val="28"/>
        </w:rPr>
        <w:t>V. PHƯƠNG ÁN SẮP XẾP</w:t>
      </w:r>
    </w:p>
    <w:p w14:paraId="15F81687" w14:textId="46DED99A" w:rsidR="006B6BC4" w:rsidRPr="000C4EDC" w:rsidRDefault="00285602"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 xml:space="preserve">1. </w:t>
      </w:r>
      <w:bookmarkStart w:id="4" w:name="_Hlk225958590"/>
      <w:r w:rsidRPr="000C4EDC">
        <w:rPr>
          <w:rFonts w:eastAsia="Times New Roman" w:cs="Times New Roman"/>
          <w:b/>
          <w:bCs/>
          <w:color w:val="000000" w:themeColor="text1"/>
          <w:szCs w:val="28"/>
        </w:rPr>
        <w:t>Mục tiêu</w:t>
      </w:r>
    </w:p>
    <w:p w14:paraId="67A8ADC2" w14:textId="19C132D2" w:rsidR="00C77FFB" w:rsidRDefault="005C149A"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Qua nghiên cứu thực tế và các quy định của Nhà nước (Mỗi khu phố thuộc khu vực Đông Nam bộ phải có quy mô dân số từ 550 hộ trở lên</w:t>
      </w:r>
      <w:r w:rsidR="003A4F9B" w:rsidRPr="000C4EDC">
        <w:rPr>
          <w:rFonts w:eastAsia="Times New Roman" w:cs="Times New Roman"/>
          <w:color w:val="000000" w:themeColor="text1"/>
          <w:szCs w:val="28"/>
        </w:rPr>
        <w:t xml:space="preserve">, không quy định về quy mô diện tích), đảm bảo các yếu tố sao cho </w:t>
      </w:r>
      <w:r w:rsidR="005C716F" w:rsidRPr="000C4EDC">
        <w:rPr>
          <w:rFonts w:eastAsia="Times New Roman" w:cs="Times New Roman"/>
          <w:color w:val="000000" w:themeColor="text1"/>
          <w:szCs w:val="28"/>
        </w:rPr>
        <w:t>phù hợp với yêu cầu tổ chức chính quyền đô thị</w:t>
      </w:r>
      <w:r w:rsidR="00A03C85" w:rsidRPr="000C4EDC">
        <w:rPr>
          <w:rFonts w:eastAsia="Times New Roman" w:cs="Times New Roman"/>
          <w:color w:val="000000" w:themeColor="text1"/>
          <w:szCs w:val="28"/>
        </w:rPr>
        <w:t>.</w:t>
      </w:r>
    </w:p>
    <w:p w14:paraId="021A5170" w14:textId="77777777" w:rsidR="002002FD" w:rsidRDefault="002B2120" w:rsidP="002002FD">
      <w:pPr>
        <w:spacing w:before="120" w:after="120" w:line="240" w:lineRule="auto"/>
        <w:ind w:firstLine="567"/>
        <w:jc w:val="both"/>
        <w:rPr>
          <w:rFonts w:eastAsia="Times New Roman" w:cs="Times New Roman"/>
          <w:b/>
          <w:color w:val="000000" w:themeColor="text1"/>
          <w:szCs w:val="28"/>
        </w:rPr>
      </w:pPr>
      <w:r w:rsidRPr="002B2120">
        <w:rPr>
          <w:rFonts w:eastAsia="Times New Roman" w:cs="Times New Roman"/>
          <w:b/>
          <w:color w:val="000000" w:themeColor="text1"/>
          <w:szCs w:val="28"/>
        </w:rPr>
        <w:t>2. Phương án</w:t>
      </w:r>
    </w:p>
    <w:p w14:paraId="27F2544F" w14:textId="5EEC186E" w:rsidR="002B2120" w:rsidRDefault="002B2120" w:rsidP="002002FD">
      <w:pPr>
        <w:spacing w:before="120" w:after="120" w:line="240" w:lineRule="auto"/>
        <w:ind w:firstLine="567"/>
        <w:jc w:val="both"/>
        <w:rPr>
          <w:spacing w:val="-4"/>
        </w:rPr>
      </w:pPr>
      <w:r>
        <w:t>Dự</w:t>
      </w:r>
      <w:r w:rsidRPr="002002FD">
        <w:rPr>
          <w:spacing w:val="-8"/>
        </w:rPr>
        <w:t xml:space="preserve"> </w:t>
      </w:r>
      <w:r>
        <w:t>kiến</w:t>
      </w:r>
      <w:r w:rsidRPr="002002FD">
        <w:rPr>
          <w:spacing w:val="-6"/>
        </w:rPr>
        <w:t xml:space="preserve"> </w:t>
      </w:r>
      <w:r>
        <w:t>sắp</w:t>
      </w:r>
      <w:r w:rsidRPr="002002FD">
        <w:rPr>
          <w:spacing w:val="-4"/>
        </w:rPr>
        <w:t xml:space="preserve"> </w:t>
      </w:r>
      <w:r>
        <w:t>xếp</w:t>
      </w:r>
      <w:r w:rsidRPr="002002FD">
        <w:rPr>
          <w:spacing w:val="-6"/>
        </w:rPr>
        <w:t xml:space="preserve"> </w:t>
      </w:r>
      <w:r>
        <w:t>20</w:t>
      </w:r>
      <w:r w:rsidRPr="002002FD">
        <w:rPr>
          <w:spacing w:val="-6"/>
        </w:rPr>
        <w:t xml:space="preserve"> </w:t>
      </w:r>
      <w:r>
        <w:t>khu</w:t>
      </w:r>
      <w:r w:rsidRPr="002002FD">
        <w:rPr>
          <w:spacing w:val="-6"/>
        </w:rPr>
        <w:t xml:space="preserve"> </w:t>
      </w:r>
      <w:r>
        <w:t>phố</w:t>
      </w:r>
      <w:r w:rsidRPr="002002FD">
        <w:rPr>
          <w:spacing w:val="-5"/>
        </w:rPr>
        <w:t xml:space="preserve"> </w:t>
      </w:r>
      <w:r>
        <w:t>thành</w:t>
      </w:r>
      <w:r w:rsidRPr="002002FD">
        <w:rPr>
          <w:spacing w:val="-6"/>
        </w:rPr>
        <w:t xml:space="preserve"> </w:t>
      </w:r>
      <w:r>
        <w:t>07</w:t>
      </w:r>
      <w:r w:rsidRPr="002002FD">
        <w:rPr>
          <w:spacing w:val="-6"/>
        </w:rPr>
        <w:t xml:space="preserve"> </w:t>
      </w:r>
      <w:r>
        <w:t>khu</w:t>
      </w:r>
      <w:r w:rsidRPr="002002FD">
        <w:rPr>
          <w:spacing w:val="-6"/>
        </w:rPr>
        <w:t xml:space="preserve"> </w:t>
      </w:r>
      <w:r>
        <w:t>phố,</w:t>
      </w:r>
      <w:r w:rsidRPr="002002FD">
        <w:rPr>
          <w:spacing w:val="-7"/>
        </w:rPr>
        <w:t xml:space="preserve"> </w:t>
      </w:r>
      <w:r>
        <w:t>cụ</w:t>
      </w:r>
      <w:r w:rsidRPr="002002FD">
        <w:rPr>
          <w:spacing w:val="-3"/>
        </w:rPr>
        <w:t xml:space="preserve"> </w:t>
      </w:r>
      <w:r>
        <w:t>thể</w:t>
      </w:r>
      <w:r w:rsidRPr="002002FD">
        <w:rPr>
          <w:spacing w:val="-7"/>
        </w:rPr>
        <w:t xml:space="preserve"> </w:t>
      </w:r>
      <w:r>
        <w:t>như</w:t>
      </w:r>
      <w:r w:rsidRPr="002002FD">
        <w:rPr>
          <w:spacing w:val="-5"/>
        </w:rPr>
        <w:t xml:space="preserve"> </w:t>
      </w:r>
      <w:r w:rsidRPr="002002FD">
        <w:rPr>
          <w:spacing w:val="-4"/>
        </w:rPr>
        <w:t>sau:</w:t>
      </w:r>
    </w:p>
    <w:p w14:paraId="2044FE72" w14:textId="77777777" w:rsidR="00312668" w:rsidRDefault="00312668" w:rsidP="00312668">
      <w:pPr>
        <w:spacing w:before="120" w:after="120" w:line="240" w:lineRule="auto"/>
        <w:ind w:firstLine="567"/>
        <w:jc w:val="both"/>
      </w:pPr>
      <w:r w:rsidRPr="00312668">
        <w:rPr>
          <w:b/>
          <w:spacing w:val="-4"/>
        </w:rPr>
        <w:t>2.1.</w:t>
      </w:r>
      <w:r>
        <w:rPr>
          <w:spacing w:val="-4"/>
        </w:rPr>
        <w:t xml:space="preserve"> </w:t>
      </w:r>
      <w:r w:rsidR="002B2120">
        <w:t xml:space="preserve">Sáp nhập toàn bộ diện tích, dân số khu phố Bàu Ké với toàn bộ diện tích, dân số khu phố Thắng lợi, lấy tên khu phố </w:t>
      </w:r>
      <w:r w:rsidR="002B2120">
        <w:rPr>
          <w:b/>
        </w:rPr>
        <w:t xml:space="preserve">Thắng Lợi </w:t>
      </w:r>
      <w:r w:rsidR="002B2120">
        <w:t xml:space="preserve">(diện tích sau sáp nhập </w:t>
      </w:r>
      <w:r w:rsidR="002B2120">
        <w:rPr>
          <w:b/>
        </w:rPr>
        <w:t>là 1.126,5ha</w:t>
      </w:r>
      <w:r w:rsidR="002B2120">
        <w:t xml:space="preserve">, dân số sau sáp nhập </w:t>
      </w:r>
      <w:r w:rsidR="002B2120">
        <w:rPr>
          <w:b/>
        </w:rPr>
        <w:t>là 1.526</w:t>
      </w:r>
      <w:r w:rsidR="002002FD">
        <w:rPr>
          <w:b/>
        </w:rPr>
        <w:t xml:space="preserve"> </w:t>
      </w:r>
      <w:r w:rsidR="002B2120">
        <w:rPr>
          <w:b/>
        </w:rPr>
        <w:t>hộ</w:t>
      </w:r>
      <w:r w:rsidR="002B2120">
        <w:t>);</w:t>
      </w:r>
    </w:p>
    <w:p w14:paraId="729623A2" w14:textId="77777777" w:rsidR="00312668" w:rsidRDefault="00312668" w:rsidP="00312668">
      <w:pPr>
        <w:spacing w:before="120" w:after="120" w:line="240" w:lineRule="auto"/>
        <w:ind w:firstLine="567"/>
        <w:jc w:val="both"/>
      </w:pPr>
      <w:r w:rsidRPr="00312668">
        <w:rPr>
          <w:b/>
        </w:rPr>
        <w:t>2.2.</w:t>
      </w:r>
      <w:r>
        <w:t xml:space="preserve"> </w:t>
      </w:r>
      <w:r w:rsidR="002B2120">
        <w:t xml:space="preserve">Sáp nhập toàn bộ diện tích, dân số khu phố Tân An với toàn bộ diện tích, dân số khu phố Tân Liên và khu phố Thái Dũng, lấy tên khu phố </w:t>
      </w:r>
      <w:r w:rsidR="002B2120">
        <w:rPr>
          <w:b/>
        </w:rPr>
        <w:t xml:space="preserve">Tân Phú </w:t>
      </w:r>
      <w:r w:rsidR="002B2120">
        <w:t xml:space="preserve">(diện tích sau sáp nhập </w:t>
      </w:r>
      <w:r w:rsidR="002B2120">
        <w:rPr>
          <w:b/>
        </w:rPr>
        <w:t>là 1.669ha</w:t>
      </w:r>
      <w:r w:rsidR="002B2120">
        <w:t xml:space="preserve">, dân số sau sáp nhập </w:t>
      </w:r>
      <w:r w:rsidR="002B2120">
        <w:rPr>
          <w:b/>
        </w:rPr>
        <w:t>là 2.325</w:t>
      </w:r>
      <w:r w:rsidR="002002FD">
        <w:rPr>
          <w:b/>
        </w:rPr>
        <w:t xml:space="preserve"> </w:t>
      </w:r>
      <w:r w:rsidR="002B2120">
        <w:rPr>
          <w:b/>
        </w:rPr>
        <w:t>hộ</w:t>
      </w:r>
      <w:r w:rsidR="002B2120">
        <w:t>);</w:t>
      </w:r>
    </w:p>
    <w:p w14:paraId="540285FF" w14:textId="77777777" w:rsidR="00312668" w:rsidRDefault="00312668" w:rsidP="00312668">
      <w:pPr>
        <w:spacing w:before="120" w:after="120" w:line="240" w:lineRule="auto"/>
        <w:ind w:firstLine="567"/>
        <w:jc w:val="both"/>
      </w:pPr>
      <w:r w:rsidRPr="00312668">
        <w:rPr>
          <w:b/>
        </w:rPr>
        <w:t>2.3.</w:t>
      </w:r>
      <w:r>
        <w:t xml:space="preserve"> </w:t>
      </w:r>
      <w:r w:rsidR="002B2120">
        <w:t xml:space="preserve">Sáp nhập toàn bộ diện tích, dân số khu phố Tân Tiến với toàn bộ diện tích, dân số các khu phố: Minh Tân, Minh Hòa, An Hòa, lấy tên khu phố </w:t>
      </w:r>
      <w:r w:rsidR="002B2120">
        <w:rPr>
          <w:b/>
        </w:rPr>
        <w:t xml:space="preserve">Tân Tiến </w:t>
      </w:r>
      <w:r w:rsidR="002B2120">
        <w:t xml:space="preserve">(diện tích sau sáp nhập </w:t>
      </w:r>
      <w:r w:rsidR="002B2120">
        <w:rPr>
          <w:b/>
        </w:rPr>
        <w:t>là 1.217ha</w:t>
      </w:r>
      <w:r w:rsidR="002B2120">
        <w:t xml:space="preserve">, dân số sau sáp nhập </w:t>
      </w:r>
      <w:r w:rsidR="002B2120">
        <w:rPr>
          <w:b/>
        </w:rPr>
        <w:t>là 2.123</w:t>
      </w:r>
      <w:r w:rsidR="002002FD">
        <w:rPr>
          <w:b/>
        </w:rPr>
        <w:t xml:space="preserve"> </w:t>
      </w:r>
      <w:r w:rsidR="002B2120">
        <w:rPr>
          <w:b/>
        </w:rPr>
        <w:t>hộ</w:t>
      </w:r>
      <w:r w:rsidR="002B2120">
        <w:t>);</w:t>
      </w:r>
    </w:p>
    <w:p w14:paraId="4D95A90D" w14:textId="77777777" w:rsidR="00312668" w:rsidRDefault="00312668" w:rsidP="00312668">
      <w:pPr>
        <w:spacing w:before="120" w:after="120" w:line="240" w:lineRule="auto"/>
        <w:ind w:firstLine="567"/>
        <w:jc w:val="both"/>
      </w:pPr>
      <w:r w:rsidRPr="00312668">
        <w:rPr>
          <w:b/>
        </w:rPr>
        <w:t>2.4.</w:t>
      </w:r>
      <w:r>
        <w:t xml:space="preserve"> S</w:t>
      </w:r>
      <w:r w:rsidR="002B2120">
        <w:t xml:space="preserve">áp nhập toàn bộ diện tích, dân số khu phố 3 với phần diện tích và dân số Khu A, khu phố 4, lấy tên khu phố </w:t>
      </w:r>
      <w:r w:rsidR="002B2120">
        <w:rPr>
          <w:b/>
        </w:rPr>
        <w:t xml:space="preserve">Tân Lập </w:t>
      </w:r>
      <w:r w:rsidR="002B2120">
        <w:t xml:space="preserve">(diện tích sau sáp nhập </w:t>
      </w:r>
      <w:r w:rsidR="002B2120">
        <w:rPr>
          <w:b/>
        </w:rPr>
        <w:t>là 1.337,88ha</w:t>
      </w:r>
      <w:r w:rsidR="002B2120">
        <w:t xml:space="preserve">, dân số sau sáp nhập </w:t>
      </w:r>
      <w:r w:rsidR="002B2120">
        <w:rPr>
          <w:b/>
        </w:rPr>
        <w:t>là 781</w:t>
      </w:r>
      <w:r w:rsidR="002002FD">
        <w:rPr>
          <w:b/>
        </w:rPr>
        <w:t xml:space="preserve"> </w:t>
      </w:r>
      <w:r w:rsidR="002B2120">
        <w:rPr>
          <w:b/>
        </w:rPr>
        <w:t>hộ</w:t>
      </w:r>
      <w:r w:rsidR="002B2120">
        <w:t>);</w:t>
      </w:r>
    </w:p>
    <w:p w14:paraId="475AAEDF" w14:textId="77777777" w:rsidR="005675FE" w:rsidRDefault="00312668" w:rsidP="005675FE">
      <w:pPr>
        <w:spacing w:before="120" w:after="120" w:line="240" w:lineRule="auto"/>
        <w:ind w:firstLine="567"/>
        <w:jc w:val="both"/>
      </w:pPr>
      <w:r w:rsidRPr="00312668">
        <w:rPr>
          <w:b/>
        </w:rPr>
        <w:t>2.5.</w:t>
      </w:r>
      <w:r>
        <w:t xml:space="preserve"> </w:t>
      </w:r>
      <w:r w:rsidR="002B2120">
        <w:t>Sáp nhập toàn bộ diện tích, dân số khu phố 9 với toàn bộ diện tích, dân số khu</w:t>
      </w:r>
      <w:r w:rsidR="002B2120">
        <w:rPr>
          <w:spacing w:val="-6"/>
        </w:rPr>
        <w:t xml:space="preserve"> </w:t>
      </w:r>
      <w:r w:rsidR="002B2120">
        <w:t>phố</w:t>
      </w:r>
      <w:r w:rsidR="002B2120">
        <w:rPr>
          <w:spacing w:val="-5"/>
        </w:rPr>
        <w:t xml:space="preserve"> </w:t>
      </w:r>
      <w:r w:rsidR="002B2120">
        <w:t>1,</w:t>
      </w:r>
      <w:r w:rsidR="002B2120">
        <w:rPr>
          <w:spacing w:val="-7"/>
        </w:rPr>
        <w:t xml:space="preserve"> </w:t>
      </w:r>
      <w:r w:rsidR="002B2120">
        <w:t>khu</w:t>
      </w:r>
      <w:r w:rsidR="002B2120">
        <w:rPr>
          <w:spacing w:val="-6"/>
        </w:rPr>
        <w:t xml:space="preserve"> </w:t>
      </w:r>
      <w:r w:rsidR="002B2120">
        <w:t>phố</w:t>
      </w:r>
      <w:r w:rsidR="002B2120">
        <w:rPr>
          <w:spacing w:val="-5"/>
        </w:rPr>
        <w:t xml:space="preserve"> </w:t>
      </w:r>
      <w:r w:rsidR="002B2120">
        <w:t>2</w:t>
      </w:r>
      <w:r w:rsidR="002B2120">
        <w:rPr>
          <w:spacing w:val="-8"/>
        </w:rPr>
        <w:t xml:space="preserve"> </w:t>
      </w:r>
      <w:r w:rsidR="002B2120">
        <w:t>và</w:t>
      </w:r>
      <w:r w:rsidR="002B2120">
        <w:rPr>
          <w:spacing w:val="-7"/>
        </w:rPr>
        <w:t xml:space="preserve"> </w:t>
      </w:r>
      <w:r w:rsidR="002B2120">
        <w:t>phần</w:t>
      </w:r>
      <w:r w:rsidR="002B2120">
        <w:rPr>
          <w:spacing w:val="-6"/>
        </w:rPr>
        <w:t xml:space="preserve"> </w:t>
      </w:r>
      <w:r w:rsidR="002B2120">
        <w:t>diện</w:t>
      </w:r>
      <w:r w:rsidR="002B2120">
        <w:rPr>
          <w:spacing w:val="-6"/>
        </w:rPr>
        <w:t xml:space="preserve"> </w:t>
      </w:r>
      <w:r w:rsidR="002B2120">
        <w:t>tích,</w:t>
      </w:r>
      <w:r w:rsidR="002B2120">
        <w:rPr>
          <w:spacing w:val="-7"/>
        </w:rPr>
        <w:t xml:space="preserve"> </w:t>
      </w:r>
      <w:r w:rsidR="002B2120">
        <w:t>dân</w:t>
      </w:r>
      <w:r w:rsidR="002B2120">
        <w:rPr>
          <w:spacing w:val="-8"/>
        </w:rPr>
        <w:t xml:space="preserve"> </w:t>
      </w:r>
      <w:r w:rsidR="002B2120">
        <w:t>số</w:t>
      </w:r>
      <w:r w:rsidR="002B2120">
        <w:rPr>
          <w:spacing w:val="-5"/>
        </w:rPr>
        <w:t xml:space="preserve"> </w:t>
      </w:r>
      <w:r w:rsidR="002B2120">
        <w:t>thuộc</w:t>
      </w:r>
      <w:r w:rsidR="002B2120">
        <w:rPr>
          <w:spacing w:val="-7"/>
        </w:rPr>
        <w:t xml:space="preserve"> </w:t>
      </w:r>
      <w:r w:rsidR="002B2120">
        <w:t>khu</w:t>
      </w:r>
      <w:r w:rsidR="002B2120">
        <w:rPr>
          <w:spacing w:val="-6"/>
        </w:rPr>
        <w:t xml:space="preserve"> </w:t>
      </w:r>
      <w:r w:rsidR="002B2120">
        <w:t>B</w:t>
      </w:r>
      <w:r w:rsidR="002B2120">
        <w:rPr>
          <w:spacing w:val="-9"/>
        </w:rPr>
        <w:t xml:space="preserve"> </w:t>
      </w:r>
      <w:r w:rsidR="002B2120">
        <w:t>khu</w:t>
      </w:r>
      <w:r w:rsidR="002B2120">
        <w:rPr>
          <w:spacing w:val="-8"/>
        </w:rPr>
        <w:t xml:space="preserve"> </w:t>
      </w:r>
      <w:r w:rsidR="002B2120">
        <w:t>phố</w:t>
      </w:r>
      <w:r w:rsidR="002B2120">
        <w:rPr>
          <w:spacing w:val="-8"/>
        </w:rPr>
        <w:t xml:space="preserve"> </w:t>
      </w:r>
      <w:r w:rsidR="002B2120">
        <w:t>4,</w:t>
      </w:r>
      <w:r w:rsidR="002B2120">
        <w:rPr>
          <w:spacing w:val="-7"/>
        </w:rPr>
        <w:t xml:space="preserve"> </w:t>
      </w:r>
      <w:r w:rsidR="002B2120">
        <w:t>lấy</w:t>
      </w:r>
      <w:r w:rsidR="002B2120">
        <w:rPr>
          <w:spacing w:val="-6"/>
        </w:rPr>
        <w:t xml:space="preserve"> </w:t>
      </w:r>
      <w:r w:rsidR="002B2120">
        <w:t>tên</w:t>
      </w:r>
      <w:r w:rsidR="002B2120">
        <w:rPr>
          <w:spacing w:val="-8"/>
        </w:rPr>
        <w:t xml:space="preserve"> </w:t>
      </w:r>
      <w:r w:rsidR="002B2120">
        <w:t>khu</w:t>
      </w:r>
      <w:r w:rsidR="002B2120">
        <w:rPr>
          <w:spacing w:val="-6"/>
        </w:rPr>
        <w:t xml:space="preserve"> </w:t>
      </w:r>
      <w:r w:rsidR="002B2120">
        <w:t xml:space="preserve">phố </w:t>
      </w:r>
      <w:r w:rsidR="002B2120">
        <w:rPr>
          <w:b/>
        </w:rPr>
        <w:t xml:space="preserve">Tân An </w:t>
      </w:r>
      <w:r w:rsidR="002B2120">
        <w:t xml:space="preserve">(diện tích sau sáp nhập </w:t>
      </w:r>
      <w:r w:rsidR="002B2120">
        <w:rPr>
          <w:b/>
        </w:rPr>
        <w:t>là 3.147,73ha</w:t>
      </w:r>
      <w:r w:rsidR="002B2120">
        <w:t xml:space="preserve">, dân số sau sáp nhập </w:t>
      </w:r>
      <w:r w:rsidR="002B2120">
        <w:rPr>
          <w:b/>
        </w:rPr>
        <w:t>là 1.366</w:t>
      </w:r>
      <w:r w:rsidR="002002FD">
        <w:rPr>
          <w:b/>
        </w:rPr>
        <w:t xml:space="preserve"> </w:t>
      </w:r>
      <w:r w:rsidR="002B2120">
        <w:rPr>
          <w:b/>
        </w:rPr>
        <w:t>hộ</w:t>
      </w:r>
      <w:r w:rsidR="002B2120">
        <w:t>);</w:t>
      </w:r>
    </w:p>
    <w:p w14:paraId="5CE9C5F5" w14:textId="53003360" w:rsidR="002B2120" w:rsidRDefault="005675FE" w:rsidP="005675FE">
      <w:pPr>
        <w:spacing w:before="120" w:after="120" w:line="240" w:lineRule="auto"/>
        <w:ind w:firstLine="567"/>
        <w:jc w:val="both"/>
      </w:pPr>
      <w:r w:rsidRPr="005675FE">
        <w:rPr>
          <w:b/>
        </w:rPr>
        <w:lastRenderedPageBreak/>
        <w:t>2.6.</w:t>
      </w:r>
      <w:r>
        <w:t xml:space="preserve"> </w:t>
      </w:r>
      <w:r w:rsidR="002B2120">
        <w:t>Sáp</w:t>
      </w:r>
      <w:r w:rsidR="002B2120">
        <w:rPr>
          <w:spacing w:val="-10"/>
        </w:rPr>
        <w:t xml:space="preserve"> </w:t>
      </w:r>
      <w:r w:rsidR="002B2120">
        <w:t>nhập</w:t>
      </w:r>
      <w:r w:rsidR="002B2120">
        <w:rPr>
          <w:spacing w:val="-10"/>
        </w:rPr>
        <w:t xml:space="preserve"> </w:t>
      </w:r>
      <w:r w:rsidR="002B2120">
        <w:t>toàn</w:t>
      </w:r>
      <w:r w:rsidR="002B2120">
        <w:rPr>
          <w:spacing w:val="-12"/>
        </w:rPr>
        <w:t xml:space="preserve"> </w:t>
      </w:r>
      <w:r w:rsidR="002B2120">
        <w:t>bộ</w:t>
      </w:r>
      <w:r w:rsidR="002B2120">
        <w:rPr>
          <w:spacing w:val="-12"/>
        </w:rPr>
        <w:t xml:space="preserve"> </w:t>
      </w:r>
      <w:r w:rsidR="002B2120">
        <w:t>diện</w:t>
      </w:r>
      <w:r w:rsidR="002B2120">
        <w:rPr>
          <w:spacing w:val="-10"/>
        </w:rPr>
        <w:t xml:space="preserve"> </w:t>
      </w:r>
      <w:r w:rsidR="002B2120">
        <w:t>tích,</w:t>
      </w:r>
      <w:r w:rsidR="002B2120">
        <w:rPr>
          <w:spacing w:val="-11"/>
        </w:rPr>
        <w:t xml:space="preserve"> </w:t>
      </w:r>
      <w:r w:rsidR="002B2120">
        <w:t>dân</w:t>
      </w:r>
      <w:r w:rsidR="002B2120">
        <w:rPr>
          <w:spacing w:val="-9"/>
        </w:rPr>
        <w:t xml:space="preserve"> </w:t>
      </w:r>
      <w:r w:rsidR="002B2120">
        <w:t>số</w:t>
      </w:r>
      <w:r w:rsidR="002B2120">
        <w:rPr>
          <w:spacing w:val="-9"/>
        </w:rPr>
        <w:t xml:space="preserve"> </w:t>
      </w:r>
      <w:r w:rsidR="002B2120">
        <w:t>khu</w:t>
      </w:r>
      <w:r w:rsidR="002B2120">
        <w:rPr>
          <w:spacing w:val="-12"/>
        </w:rPr>
        <w:t xml:space="preserve"> </w:t>
      </w:r>
      <w:r w:rsidR="002B2120">
        <w:t>phố</w:t>
      </w:r>
      <w:r w:rsidR="002B2120">
        <w:rPr>
          <w:spacing w:val="-9"/>
        </w:rPr>
        <w:t xml:space="preserve"> </w:t>
      </w:r>
      <w:r w:rsidR="002B2120">
        <w:t>5,</w:t>
      </w:r>
      <w:r w:rsidR="002B2120">
        <w:rPr>
          <w:spacing w:val="-11"/>
        </w:rPr>
        <w:t xml:space="preserve"> </w:t>
      </w:r>
      <w:r w:rsidR="002B2120">
        <w:t>khu</w:t>
      </w:r>
      <w:r w:rsidR="002B2120">
        <w:rPr>
          <w:spacing w:val="-10"/>
        </w:rPr>
        <w:t xml:space="preserve"> </w:t>
      </w:r>
      <w:r w:rsidR="002B2120">
        <w:t>phố</w:t>
      </w:r>
      <w:r w:rsidR="002B2120">
        <w:rPr>
          <w:spacing w:val="-9"/>
        </w:rPr>
        <w:t xml:space="preserve"> </w:t>
      </w:r>
      <w:r w:rsidR="002B2120">
        <w:t>6,</w:t>
      </w:r>
      <w:r w:rsidR="002B2120">
        <w:rPr>
          <w:spacing w:val="-11"/>
        </w:rPr>
        <w:t xml:space="preserve"> </w:t>
      </w:r>
      <w:r w:rsidR="002B2120">
        <w:t>khu</w:t>
      </w:r>
      <w:r w:rsidR="002B2120">
        <w:rPr>
          <w:spacing w:val="-12"/>
        </w:rPr>
        <w:t xml:space="preserve"> </w:t>
      </w:r>
      <w:r w:rsidR="002B2120">
        <w:t>phố</w:t>
      </w:r>
      <w:r w:rsidR="002B2120">
        <w:rPr>
          <w:spacing w:val="-9"/>
        </w:rPr>
        <w:t xml:space="preserve"> </w:t>
      </w:r>
      <w:r w:rsidR="002B2120">
        <w:t>7,</w:t>
      </w:r>
      <w:r w:rsidR="002B2120">
        <w:rPr>
          <w:spacing w:val="-11"/>
        </w:rPr>
        <w:t xml:space="preserve"> </w:t>
      </w:r>
      <w:r w:rsidR="002B2120">
        <w:t>khu</w:t>
      </w:r>
      <w:r w:rsidR="002B2120">
        <w:rPr>
          <w:spacing w:val="-10"/>
        </w:rPr>
        <w:t xml:space="preserve"> </w:t>
      </w:r>
      <w:r w:rsidR="002B2120">
        <w:t xml:space="preserve">phố 8, lấy tên khu phố </w:t>
      </w:r>
      <w:r w:rsidR="002B2120">
        <w:rPr>
          <w:b/>
        </w:rPr>
        <w:t xml:space="preserve">Tân Long </w:t>
      </w:r>
      <w:r w:rsidR="002B2120">
        <w:t xml:space="preserve">(diện tích sau sáp nhập </w:t>
      </w:r>
      <w:r w:rsidR="002B2120">
        <w:rPr>
          <w:b/>
        </w:rPr>
        <w:t>là 2.774ha</w:t>
      </w:r>
      <w:r w:rsidR="002B2120">
        <w:t xml:space="preserve">, dân số sau sáp nhập </w:t>
      </w:r>
      <w:r w:rsidR="002B2120">
        <w:rPr>
          <w:b/>
        </w:rPr>
        <w:t>là 555</w:t>
      </w:r>
      <w:r w:rsidR="002002FD">
        <w:rPr>
          <w:b/>
        </w:rPr>
        <w:t xml:space="preserve"> </w:t>
      </w:r>
      <w:r w:rsidR="002B2120">
        <w:rPr>
          <w:b/>
        </w:rPr>
        <w:t>hộ</w:t>
      </w:r>
      <w:r w:rsidR="002B2120">
        <w:t>);</w:t>
      </w:r>
    </w:p>
    <w:p w14:paraId="55086036" w14:textId="4C195DD2" w:rsidR="009D5BB7" w:rsidRDefault="005675FE" w:rsidP="009D5BB7">
      <w:pPr>
        <w:pStyle w:val="ListParagraph"/>
        <w:widowControl w:val="0"/>
        <w:tabs>
          <w:tab w:val="left" w:pos="1216"/>
        </w:tabs>
        <w:autoSpaceDE w:val="0"/>
        <w:autoSpaceDN w:val="0"/>
        <w:spacing w:before="119" w:after="0" w:line="240" w:lineRule="auto"/>
        <w:ind w:left="0" w:right="-1" w:firstLine="567"/>
        <w:contextualSpacing w:val="0"/>
        <w:jc w:val="both"/>
      </w:pPr>
      <w:r w:rsidRPr="005675FE">
        <w:rPr>
          <w:b/>
        </w:rPr>
        <w:t xml:space="preserve">2.7. </w:t>
      </w:r>
      <w:r>
        <w:t>Sáp nhập toàn bộ diện tích, dân số khu phố Tân Hà với toàn bộ diện tích, dân</w:t>
      </w:r>
      <w:r>
        <w:rPr>
          <w:spacing w:val="-11"/>
        </w:rPr>
        <w:t xml:space="preserve"> </w:t>
      </w:r>
      <w:r>
        <w:t>số</w:t>
      </w:r>
      <w:r>
        <w:rPr>
          <w:spacing w:val="-10"/>
        </w:rPr>
        <w:t xml:space="preserve"> </w:t>
      </w:r>
      <w:r>
        <w:t>khu</w:t>
      </w:r>
      <w:r>
        <w:rPr>
          <w:spacing w:val="-11"/>
        </w:rPr>
        <w:t xml:space="preserve"> </w:t>
      </w:r>
      <w:r>
        <w:t>phố</w:t>
      </w:r>
      <w:r>
        <w:rPr>
          <w:spacing w:val="-10"/>
        </w:rPr>
        <w:t xml:space="preserve"> </w:t>
      </w:r>
      <w:r>
        <w:t>Dên</w:t>
      </w:r>
      <w:r>
        <w:rPr>
          <w:spacing w:val="-13"/>
        </w:rPr>
        <w:t xml:space="preserve"> </w:t>
      </w:r>
      <w:r>
        <w:t>Dên,</w:t>
      </w:r>
      <w:r>
        <w:rPr>
          <w:spacing w:val="-12"/>
        </w:rPr>
        <w:t xml:space="preserve"> </w:t>
      </w:r>
      <w:r>
        <w:t>lấy</w:t>
      </w:r>
      <w:r>
        <w:rPr>
          <w:spacing w:val="-11"/>
        </w:rPr>
        <w:t xml:space="preserve"> </w:t>
      </w:r>
      <w:r>
        <w:t>tên</w:t>
      </w:r>
      <w:r>
        <w:rPr>
          <w:spacing w:val="-13"/>
        </w:rPr>
        <w:t xml:space="preserve"> </w:t>
      </w:r>
      <w:r>
        <w:t>khu</w:t>
      </w:r>
      <w:r>
        <w:rPr>
          <w:spacing w:val="-13"/>
        </w:rPr>
        <w:t xml:space="preserve"> </w:t>
      </w:r>
      <w:r>
        <w:t>phố</w:t>
      </w:r>
      <w:r>
        <w:rPr>
          <w:spacing w:val="-12"/>
        </w:rPr>
        <w:t xml:space="preserve"> </w:t>
      </w:r>
      <w:r>
        <w:rPr>
          <w:b/>
        </w:rPr>
        <w:t>Tân</w:t>
      </w:r>
      <w:r>
        <w:rPr>
          <w:b/>
          <w:spacing w:val="-12"/>
        </w:rPr>
        <w:t xml:space="preserve"> </w:t>
      </w:r>
      <w:r>
        <w:rPr>
          <w:b/>
        </w:rPr>
        <w:t>Hà</w:t>
      </w:r>
      <w:r>
        <w:rPr>
          <w:b/>
          <w:spacing w:val="-10"/>
        </w:rPr>
        <w:t xml:space="preserve"> </w:t>
      </w:r>
      <w:r>
        <w:t>(diện</w:t>
      </w:r>
      <w:r>
        <w:rPr>
          <w:spacing w:val="-11"/>
        </w:rPr>
        <w:t xml:space="preserve"> </w:t>
      </w:r>
      <w:r>
        <w:t>tích</w:t>
      </w:r>
      <w:r>
        <w:rPr>
          <w:spacing w:val="-11"/>
        </w:rPr>
        <w:t xml:space="preserve"> </w:t>
      </w:r>
      <w:r>
        <w:t>sau</w:t>
      </w:r>
      <w:r>
        <w:rPr>
          <w:spacing w:val="-13"/>
        </w:rPr>
        <w:t xml:space="preserve"> </w:t>
      </w:r>
      <w:r>
        <w:t>sáp</w:t>
      </w:r>
      <w:r>
        <w:rPr>
          <w:spacing w:val="-13"/>
        </w:rPr>
        <w:t xml:space="preserve"> </w:t>
      </w:r>
      <w:r>
        <w:t>nhập</w:t>
      </w:r>
      <w:r>
        <w:rPr>
          <w:spacing w:val="-13"/>
        </w:rPr>
        <w:t xml:space="preserve"> </w:t>
      </w:r>
      <w:r>
        <w:t>là</w:t>
      </w:r>
      <w:r>
        <w:rPr>
          <w:spacing w:val="-13"/>
        </w:rPr>
        <w:t xml:space="preserve"> </w:t>
      </w:r>
      <w:r>
        <w:rPr>
          <w:b/>
        </w:rPr>
        <w:t>2.648,2ha</w:t>
      </w:r>
      <w:r>
        <w:t xml:space="preserve">, dân số sau sáp nhập </w:t>
      </w:r>
      <w:r>
        <w:rPr>
          <w:b/>
        </w:rPr>
        <w:t>là 651 hộ</w:t>
      </w:r>
      <w:r>
        <w:t>).</w:t>
      </w:r>
    </w:p>
    <w:tbl>
      <w:tblPr>
        <w:tblpPr w:leftFromText="180" w:rightFromText="180" w:vertAnchor="text" w:horzAnchor="margin" w:tblpY="318"/>
        <w:tblW w:w="9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2563"/>
        <w:gridCol w:w="1703"/>
        <w:gridCol w:w="1281"/>
        <w:gridCol w:w="851"/>
        <w:gridCol w:w="850"/>
        <w:gridCol w:w="709"/>
        <w:gridCol w:w="854"/>
      </w:tblGrid>
      <w:tr w:rsidR="005675FE" w14:paraId="581CA136" w14:textId="77777777" w:rsidTr="005675FE">
        <w:trPr>
          <w:trHeight w:val="454"/>
        </w:trPr>
        <w:tc>
          <w:tcPr>
            <w:tcW w:w="703" w:type="dxa"/>
            <w:vMerge w:val="restart"/>
            <w:vAlign w:val="center"/>
          </w:tcPr>
          <w:p w14:paraId="50783B84" w14:textId="77777777" w:rsidR="005675FE" w:rsidRDefault="005675FE" w:rsidP="005675FE">
            <w:pPr>
              <w:pStyle w:val="TableParagraph"/>
              <w:spacing w:before="2"/>
              <w:ind w:left="107"/>
              <w:jc w:val="center"/>
              <w:rPr>
                <w:spacing w:val="-10"/>
                <w:sz w:val="28"/>
              </w:rPr>
            </w:pPr>
            <w:r>
              <w:rPr>
                <w:b/>
                <w:spacing w:val="-6"/>
                <w:sz w:val="28"/>
              </w:rPr>
              <w:t xml:space="preserve">Số </w:t>
            </w:r>
            <w:r>
              <w:rPr>
                <w:b/>
                <w:spacing w:val="-5"/>
                <w:sz w:val="28"/>
              </w:rPr>
              <w:t>TT</w:t>
            </w:r>
          </w:p>
        </w:tc>
        <w:tc>
          <w:tcPr>
            <w:tcW w:w="2563" w:type="dxa"/>
            <w:vMerge w:val="restart"/>
            <w:vAlign w:val="center"/>
          </w:tcPr>
          <w:p w14:paraId="2F90119E" w14:textId="77777777" w:rsidR="005675FE" w:rsidRDefault="005675FE" w:rsidP="005675FE">
            <w:pPr>
              <w:pStyle w:val="TableParagraph"/>
              <w:spacing w:before="2"/>
              <w:ind w:left="107"/>
              <w:jc w:val="center"/>
              <w:rPr>
                <w:sz w:val="28"/>
              </w:rPr>
            </w:pPr>
            <w:r>
              <w:rPr>
                <w:b/>
                <w:sz w:val="28"/>
              </w:rPr>
              <w:t>Tên</w:t>
            </w:r>
            <w:r>
              <w:rPr>
                <w:b/>
                <w:spacing w:val="-18"/>
                <w:sz w:val="28"/>
              </w:rPr>
              <w:t xml:space="preserve"> </w:t>
            </w:r>
            <w:r>
              <w:rPr>
                <w:b/>
                <w:sz w:val="28"/>
              </w:rPr>
              <w:t>Khu</w:t>
            </w:r>
            <w:r>
              <w:rPr>
                <w:b/>
                <w:spacing w:val="-17"/>
                <w:sz w:val="28"/>
              </w:rPr>
              <w:t xml:space="preserve"> </w:t>
            </w:r>
            <w:r>
              <w:rPr>
                <w:b/>
                <w:sz w:val="28"/>
              </w:rPr>
              <w:t xml:space="preserve">phố </w:t>
            </w:r>
            <w:r>
              <w:rPr>
                <w:b/>
                <w:spacing w:val="-6"/>
                <w:sz w:val="28"/>
              </w:rPr>
              <w:t>cũ</w:t>
            </w:r>
          </w:p>
        </w:tc>
        <w:tc>
          <w:tcPr>
            <w:tcW w:w="1703" w:type="dxa"/>
            <w:vMerge w:val="restart"/>
            <w:vAlign w:val="center"/>
          </w:tcPr>
          <w:p w14:paraId="4500ABFF" w14:textId="77777777" w:rsidR="005675FE" w:rsidRDefault="005675FE" w:rsidP="005675FE">
            <w:pPr>
              <w:pStyle w:val="TableParagraph"/>
              <w:tabs>
                <w:tab w:val="left" w:pos="1141"/>
              </w:tabs>
              <w:spacing w:before="2" w:line="256" w:lineRule="auto"/>
              <w:ind w:left="107" w:right="95"/>
              <w:jc w:val="center"/>
              <w:rPr>
                <w:b/>
                <w:spacing w:val="-4"/>
                <w:sz w:val="28"/>
              </w:rPr>
            </w:pPr>
            <w:r>
              <w:rPr>
                <w:b/>
                <w:sz w:val="28"/>
              </w:rPr>
              <w:t>Tên</w:t>
            </w:r>
            <w:r>
              <w:rPr>
                <w:b/>
                <w:spacing w:val="-18"/>
                <w:sz w:val="28"/>
              </w:rPr>
              <w:t xml:space="preserve"> </w:t>
            </w:r>
            <w:r>
              <w:rPr>
                <w:b/>
                <w:sz w:val="28"/>
              </w:rPr>
              <w:t xml:space="preserve">Khu phố </w:t>
            </w:r>
            <w:r>
              <w:rPr>
                <w:b/>
                <w:spacing w:val="-5"/>
                <w:sz w:val="28"/>
              </w:rPr>
              <w:t>mới</w:t>
            </w:r>
          </w:p>
        </w:tc>
        <w:tc>
          <w:tcPr>
            <w:tcW w:w="1281" w:type="dxa"/>
            <w:vMerge w:val="restart"/>
            <w:vAlign w:val="center"/>
          </w:tcPr>
          <w:p w14:paraId="45D3280F" w14:textId="77777777" w:rsidR="005675FE" w:rsidRDefault="005675FE" w:rsidP="005675FE">
            <w:pPr>
              <w:pStyle w:val="TableParagraph"/>
              <w:spacing w:before="2"/>
              <w:ind w:right="96"/>
              <w:jc w:val="center"/>
              <w:rPr>
                <w:spacing w:val="-2"/>
                <w:sz w:val="28"/>
              </w:rPr>
            </w:pPr>
            <w:r>
              <w:rPr>
                <w:b/>
                <w:sz w:val="28"/>
              </w:rPr>
              <w:t>Diện</w:t>
            </w:r>
            <w:r>
              <w:rPr>
                <w:b/>
                <w:spacing w:val="-18"/>
                <w:sz w:val="28"/>
              </w:rPr>
              <w:t xml:space="preserve"> </w:t>
            </w:r>
            <w:r>
              <w:rPr>
                <w:b/>
                <w:sz w:val="28"/>
              </w:rPr>
              <w:t xml:space="preserve">tích </w:t>
            </w:r>
            <w:r>
              <w:rPr>
                <w:b/>
                <w:spacing w:val="-4"/>
                <w:sz w:val="28"/>
              </w:rPr>
              <w:t>(Ha)</w:t>
            </w:r>
          </w:p>
        </w:tc>
        <w:tc>
          <w:tcPr>
            <w:tcW w:w="1701" w:type="dxa"/>
            <w:gridSpan w:val="2"/>
            <w:vAlign w:val="center"/>
          </w:tcPr>
          <w:p w14:paraId="50B499CB" w14:textId="77777777" w:rsidR="005675FE" w:rsidRDefault="005675FE" w:rsidP="005675FE">
            <w:pPr>
              <w:pStyle w:val="TableParagraph"/>
              <w:ind w:left="10" w:right="5"/>
              <w:jc w:val="center"/>
              <w:rPr>
                <w:b/>
                <w:sz w:val="28"/>
              </w:rPr>
            </w:pPr>
            <w:r>
              <w:rPr>
                <w:b/>
                <w:sz w:val="28"/>
              </w:rPr>
              <w:t>Dân</w:t>
            </w:r>
            <w:r>
              <w:rPr>
                <w:b/>
                <w:spacing w:val="-2"/>
                <w:sz w:val="28"/>
              </w:rPr>
              <w:t xml:space="preserve"> </w:t>
            </w:r>
            <w:r>
              <w:rPr>
                <w:b/>
                <w:spacing w:val="-5"/>
                <w:sz w:val="28"/>
              </w:rPr>
              <w:t>số</w:t>
            </w:r>
          </w:p>
          <w:p w14:paraId="3B7CF27D" w14:textId="77777777" w:rsidR="005675FE" w:rsidRDefault="005675FE" w:rsidP="005675FE">
            <w:pPr>
              <w:pStyle w:val="TableParagraph"/>
              <w:spacing w:before="2"/>
              <w:ind w:left="107"/>
              <w:jc w:val="center"/>
              <w:rPr>
                <w:spacing w:val="-4"/>
                <w:sz w:val="28"/>
              </w:rPr>
            </w:pPr>
            <w:r>
              <w:rPr>
                <w:b/>
                <w:sz w:val="28"/>
              </w:rPr>
              <w:t>(Thường</w:t>
            </w:r>
            <w:r>
              <w:rPr>
                <w:b/>
                <w:spacing w:val="-7"/>
                <w:sz w:val="28"/>
              </w:rPr>
              <w:t xml:space="preserve"> </w:t>
            </w:r>
            <w:r>
              <w:rPr>
                <w:b/>
                <w:spacing w:val="-4"/>
                <w:sz w:val="28"/>
              </w:rPr>
              <w:t>trú)</w:t>
            </w:r>
          </w:p>
        </w:tc>
        <w:tc>
          <w:tcPr>
            <w:tcW w:w="1563" w:type="dxa"/>
            <w:gridSpan w:val="2"/>
            <w:vAlign w:val="center"/>
          </w:tcPr>
          <w:p w14:paraId="436F74E9" w14:textId="77777777" w:rsidR="005675FE" w:rsidRDefault="005675FE" w:rsidP="005675FE">
            <w:pPr>
              <w:pStyle w:val="TableParagraph"/>
              <w:ind w:left="4" w:right="2"/>
              <w:jc w:val="center"/>
              <w:rPr>
                <w:b/>
                <w:sz w:val="28"/>
              </w:rPr>
            </w:pPr>
            <w:r>
              <w:rPr>
                <w:b/>
                <w:sz w:val="28"/>
              </w:rPr>
              <w:t>Dân</w:t>
            </w:r>
            <w:r>
              <w:rPr>
                <w:b/>
                <w:spacing w:val="-2"/>
                <w:sz w:val="28"/>
              </w:rPr>
              <w:t xml:space="preserve"> </w:t>
            </w:r>
            <w:r>
              <w:rPr>
                <w:b/>
                <w:spacing w:val="-5"/>
                <w:sz w:val="28"/>
              </w:rPr>
              <w:t>số</w:t>
            </w:r>
          </w:p>
          <w:p w14:paraId="25E4DDC5" w14:textId="77777777" w:rsidR="005675FE" w:rsidRDefault="005675FE" w:rsidP="005675FE">
            <w:pPr>
              <w:pStyle w:val="TableParagraph"/>
              <w:spacing w:before="2"/>
              <w:ind w:left="106"/>
              <w:jc w:val="center"/>
              <w:rPr>
                <w:spacing w:val="-5"/>
                <w:sz w:val="28"/>
              </w:rPr>
            </w:pPr>
            <w:r>
              <w:rPr>
                <w:b/>
                <w:sz w:val="28"/>
              </w:rPr>
              <w:t>(Tạm</w:t>
            </w:r>
            <w:r>
              <w:rPr>
                <w:b/>
                <w:spacing w:val="-1"/>
                <w:sz w:val="28"/>
              </w:rPr>
              <w:t xml:space="preserve"> </w:t>
            </w:r>
            <w:r>
              <w:rPr>
                <w:b/>
                <w:spacing w:val="-4"/>
                <w:sz w:val="28"/>
              </w:rPr>
              <w:t>trú)</w:t>
            </w:r>
          </w:p>
        </w:tc>
      </w:tr>
      <w:tr w:rsidR="005675FE" w14:paraId="7825A1D1" w14:textId="77777777" w:rsidTr="005675FE">
        <w:trPr>
          <w:trHeight w:val="454"/>
        </w:trPr>
        <w:tc>
          <w:tcPr>
            <w:tcW w:w="703" w:type="dxa"/>
            <w:vMerge/>
            <w:vAlign w:val="center"/>
          </w:tcPr>
          <w:p w14:paraId="5D617BDE" w14:textId="77777777" w:rsidR="005675FE" w:rsidRDefault="005675FE" w:rsidP="005675FE">
            <w:pPr>
              <w:pStyle w:val="TableParagraph"/>
              <w:spacing w:before="2"/>
              <w:ind w:left="107"/>
              <w:jc w:val="center"/>
              <w:rPr>
                <w:spacing w:val="-10"/>
                <w:sz w:val="28"/>
              </w:rPr>
            </w:pPr>
          </w:p>
        </w:tc>
        <w:tc>
          <w:tcPr>
            <w:tcW w:w="2563" w:type="dxa"/>
            <w:vMerge/>
            <w:vAlign w:val="center"/>
          </w:tcPr>
          <w:p w14:paraId="7FD9D906" w14:textId="77777777" w:rsidR="005675FE" w:rsidRDefault="005675FE" w:rsidP="005675FE">
            <w:pPr>
              <w:pStyle w:val="TableParagraph"/>
              <w:spacing w:before="2"/>
              <w:ind w:left="107"/>
              <w:jc w:val="center"/>
              <w:rPr>
                <w:sz w:val="28"/>
              </w:rPr>
            </w:pPr>
          </w:p>
        </w:tc>
        <w:tc>
          <w:tcPr>
            <w:tcW w:w="1703" w:type="dxa"/>
            <w:vMerge/>
            <w:vAlign w:val="center"/>
          </w:tcPr>
          <w:p w14:paraId="6367B22A" w14:textId="77777777" w:rsidR="005675FE" w:rsidRDefault="005675FE" w:rsidP="005675FE">
            <w:pPr>
              <w:pStyle w:val="TableParagraph"/>
              <w:tabs>
                <w:tab w:val="left" w:pos="1141"/>
              </w:tabs>
              <w:spacing w:before="2" w:line="256" w:lineRule="auto"/>
              <w:ind w:left="107" w:right="95"/>
              <w:jc w:val="center"/>
              <w:rPr>
                <w:b/>
                <w:spacing w:val="-4"/>
                <w:sz w:val="28"/>
              </w:rPr>
            </w:pPr>
          </w:p>
        </w:tc>
        <w:tc>
          <w:tcPr>
            <w:tcW w:w="1281" w:type="dxa"/>
            <w:vMerge/>
            <w:vAlign w:val="center"/>
          </w:tcPr>
          <w:p w14:paraId="1C2AE02F" w14:textId="77777777" w:rsidR="005675FE" w:rsidRDefault="005675FE" w:rsidP="005675FE">
            <w:pPr>
              <w:pStyle w:val="TableParagraph"/>
              <w:spacing w:before="2"/>
              <w:ind w:right="96"/>
              <w:jc w:val="center"/>
              <w:rPr>
                <w:spacing w:val="-2"/>
                <w:sz w:val="28"/>
              </w:rPr>
            </w:pPr>
          </w:p>
        </w:tc>
        <w:tc>
          <w:tcPr>
            <w:tcW w:w="851" w:type="dxa"/>
            <w:vAlign w:val="center"/>
          </w:tcPr>
          <w:p w14:paraId="33E72645" w14:textId="77777777" w:rsidR="005675FE" w:rsidRDefault="005675FE" w:rsidP="005675FE">
            <w:pPr>
              <w:pStyle w:val="TableParagraph"/>
              <w:spacing w:before="2"/>
              <w:ind w:left="107"/>
              <w:jc w:val="center"/>
              <w:rPr>
                <w:spacing w:val="-4"/>
                <w:sz w:val="28"/>
              </w:rPr>
            </w:pPr>
            <w:r>
              <w:rPr>
                <w:spacing w:val="-5"/>
                <w:sz w:val="28"/>
              </w:rPr>
              <w:t>Hộ</w:t>
            </w:r>
          </w:p>
        </w:tc>
        <w:tc>
          <w:tcPr>
            <w:tcW w:w="850" w:type="dxa"/>
            <w:vAlign w:val="center"/>
          </w:tcPr>
          <w:p w14:paraId="45B3EB93" w14:textId="77777777" w:rsidR="005675FE" w:rsidRDefault="005675FE" w:rsidP="005675FE">
            <w:pPr>
              <w:pStyle w:val="TableParagraph"/>
              <w:spacing w:before="2"/>
              <w:ind w:left="107"/>
              <w:jc w:val="center"/>
              <w:rPr>
                <w:spacing w:val="-4"/>
                <w:sz w:val="28"/>
              </w:rPr>
            </w:pPr>
            <w:r>
              <w:rPr>
                <w:spacing w:val="-4"/>
                <w:sz w:val="28"/>
              </w:rPr>
              <w:t>Khẩu</w:t>
            </w:r>
          </w:p>
        </w:tc>
        <w:tc>
          <w:tcPr>
            <w:tcW w:w="709" w:type="dxa"/>
            <w:vAlign w:val="center"/>
          </w:tcPr>
          <w:p w14:paraId="22613D52" w14:textId="77777777" w:rsidR="005675FE" w:rsidRDefault="005675FE" w:rsidP="005675FE">
            <w:pPr>
              <w:pStyle w:val="TableParagraph"/>
              <w:spacing w:before="2"/>
              <w:ind w:left="104"/>
              <w:jc w:val="center"/>
              <w:rPr>
                <w:spacing w:val="-5"/>
                <w:sz w:val="28"/>
              </w:rPr>
            </w:pPr>
          </w:p>
        </w:tc>
        <w:tc>
          <w:tcPr>
            <w:tcW w:w="854" w:type="dxa"/>
            <w:vAlign w:val="center"/>
          </w:tcPr>
          <w:p w14:paraId="077A413E" w14:textId="77777777" w:rsidR="005675FE" w:rsidRDefault="005675FE" w:rsidP="005675FE">
            <w:pPr>
              <w:pStyle w:val="TableParagraph"/>
              <w:spacing w:before="2"/>
              <w:ind w:left="106"/>
              <w:jc w:val="center"/>
              <w:rPr>
                <w:spacing w:val="-5"/>
                <w:sz w:val="28"/>
              </w:rPr>
            </w:pPr>
          </w:p>
        </w:tc>
      </w:tr>
      <w:tr w:rsidR="005675FE" w14:paraId="64C633A9" w14:textId="77777777" w:rsidTr="005675FE">
        <w:trPr>
          <w:trHeight w:val="454"/>
        </w:trPr>
        <w:tc>
          <w:tcPr>
            <w:tcW w:w="703" w:type="dxa"/>
            <w:vMerge w:val="restart"/>
            <w:vAlign w:val="center"/>
          </w:tcPr>
          <w:p w14:paraId="56BDB4E7" w14:textId="77777777" w:rsidR="005675FE" w:rsidRDefault="005675FE" w:rsidP="005675FE">
            <w:pPr>
              <w:pStyle w:val="TableParagraph"/>
              <w:spacing w:before="2"/>
              <w:ind w:left="107"/>
              <w:jc w:val="center"/>
              <w:rPr>
                <w:spacing w:val="-10"/>
                <w:sz w:val="28"/>
              </w:rPr>
            </w:pPr>
            <w:r>
              <w:rPr>
                <w:spacing w:val="-10"/>
                <w:sz w:val="28"/>
              </w:rPr>
              <w:t>1</w:t>
            </w:r>
          </w:p>
        </w:tc>
        <w:tc>
          <w:tcPr>
            <w:tcW w:w="2563" w:type="dxa"/>
            <w:vAlign w:val="center"/>
          </w:tcPr>
          <w:p w14:paraId="46D1E400" w14:textId="77777777" w:rsidR="005675FE" w:rsidRDefault="005675FE" w:rsidP="005675FE">
            <w:pPr>
              <w:pStyle w:val="TableParagraph"/>
              <w:spacing w:before="2"/>
              <w:ind w:left="107"/>
              <w:rPr>
                <w:sz w:val="28"/>
              </w:rPr>
            </w:pPr>
            <w:r>
              <w:rPr>
                <w:sz w:val="28"/>
              </w:rPr>
              <w:t>Khu</w:t>
            </w:r>
            <w:r>
              <w:rPr>
                <w:spacing w:val="-6"/>
                <w:sz w:val="28"/>
              </w:rPr>
              <w:t xml:space="preserve"> </w:t>
            </w:r>
            <w:r>
              <w:rPr>
                <w:sz w:val="28"/>
              </w:rPr>
              <w:t>phố</w:t>
            </w:r>
            <w:r>
              <w:rPr>
                <w:spacing w:val="-2"/>
                <w:sz w:val="28"/>
              </w:rPr>
              <w:t xml:space="preserve"> </w:t>
            </w:r>
            <w:r>
              <w:rPr>
                <w:sz w:val="28"/>
              </w:rPr>
              <w:t>Bàu</w:t>
            </w:r>
            <w:r>
              <w:rPr>
                <w:spacing w:val="-1"/>
                <w:sz w:val="28"/>
              </w:rPr>
              <w:t xml:space="preserve"> </w:t>
            </w:r>
            <w:r>
              <w:rPr>
                <w:spacing w:val="-5"/>
                <w:sz w:val="28"/>
              </w:rPr>
              <w:t>Ké</w:t>
            </w:r>
          </w:p>
        </w:tc>
        <w:tc>
          <w:tcPr>
            <w:tcW w:w="1703" w:type="dxa"/>
            <w:vMerge w:val="restart"/>
            <w:vAlign w:val="center"/>
          </w:tcPr>
          <w:p w14:paraId="7D24A4EB" w14:textId="77777777" w:rsidR="005675FE" w:rsidRDefault="005675FE" w:rsidP="005675FE">
            <w:pPr>
              <w:pStyle w:val="TableParagraph"/>
              <w:tabs>
                <w:tab w:val="left" w:pos="1141"/>
              </w:tabs>
              <w:spacing w:before="2" w:line="256" w:lineRule="auto"/>
              <w:ind w:left="107" w:right="95"/>
              <w:jc w:val="center"/>
              <w:rPr>
                <w:b/>
                <w:spacing w:val="-4"/>
                <w:sz w:val="28"/>
              </w:rPr>
            </w:pPr>
            <w:r>
              <w:rPr>
                <w:b/>
                <w:spacing w:val="-4"/>
                <w:sz w:val="28"/>
              </w:rPr>
              <w:t>Khu</w:t>
            </w:r>
            <w:r>
              <w:rPr>
                <w:b/>
                <w:sz w:val="28"/>
                <w:lang w:val="en-US"/>
              </w:rPr>
              <w:t xml:space="preserve"> </w:t>
            </w:r>
            <w:r>
              <w:rPr>
                <w:b/>
                <w:spacing w:val="-4"/>
                <w:sz w:val="28"/>
              </w:rPr>
              <w:t xml:space="preserve">phố </w:t>
            </w:r>
            <w:r>
              <w:rPr>
                <w:b/>
                <w:sz w:val="28"/>
              </w:rPr>
              <w:t>Thắng Lợi</w:t>
            </w:r>
          </w:p>
        </w:tc>
        <w:tc>
          <w:tcPr>
            <w:tcW w:w="1281" w:type="dxa"/>
            <w:vAlign w:val="center"/>
          </w:tcPr>
          <w:p w14:paraId="01D7D22C" w14:textId="77777777" w:rsidR="005675FE" w:rsidRDefault="005675FE" w:rsidP="005675FE">
            <w:pPr>
              <w:pStyle w:val="TableParagraph"/>
              <w:spacing w:before="2"/>
              <w:ind w:right="96"/>
              <w:jc w:val="center"/>
              <w:rPr>
                <w:spacing w:val="-2"/>
                <w:sz w:val="28"/>
              </w:rPr>
            </w:pPr>
            <w:r>
              <w:rPr>
                <w:spacing w:val="-2"/>
                <w:sz w:val="28"/>
              </w:rPr>
              <w:t>724,20</w:t>
            </w:r>
          </w:p>
        </w:tc>
        <w:tc>
          <w:tcPr>
            <w:tcW w:w="851" w:type="dxa"/>
            <w:vAlign w:val="center"/>
          </w:tcPr>
          <w:p w14:paraId="4FA68CC5" w14:textId="77777777" w:rsidR="005675FE" w:rsidRDefault="005675FE" w:rsidP="005675FE">
            <w:pPr>
              <w:pStyle w:val="TableParagraph"/>
              <w:spacing w:before="2"/>
              <w:ind w:left="107"/>
              <w:jc w:val="center"/>
              <w:rPr>
                <w:spacing w:val="-4"/>
                <w:sz w:val="28"/>
              </w:rPr>
            </w:pPr>
            <w:r>
              <w:rPr>
                <w:spacing w:val="-5"/>
                <w:sz w:val="28"/>
              </w:rPr>
              <w:t>633</w:t>
            </w:r>
          </w:p>
        </w:tc>
        <w:tc>
          <w:tcPr>
            <w:tcW w:w="850" w:type="dxa"/>
            <w:vAlign w:val="center"/>
          </w:tcPr>
          <w:p w14:paraId="4373308B" w14:textId="77777777" w:rsidR="005675FE" w:rsidRDefault="005675FE" w:rsidP="005675FE">
            <w:pPr>
              <w:pStyle w:val="TableParagraph"/>
              <w:spacing w:before="2"/>
              <w:ind w:left="107"/>
              <w:jc w:val="center"/>
              <w:rPr>
                <w:spacing w:val="-4"/>
                <w:sz w:val="28"/>
              </w:rPr>
            </w:pPr>
            <w:r>
              <w:rPr>
                <w:spacing w:val="-4"/>
                <w:sz w:val="28"/>
              </w:rPr>
              <w:t>2684</w:t>
            </w:r>
          </w:p>
        </w:tc>
        <w:tc>
          <w:tcPr>
            <w:tcW w:w="709" w:type="dxa"/>
            <w:vAlign w:val="center"/>
          </w:tcPr>
          <w:p w14:paraId="351A2036" w14:textId="77777777" w:rsidR="005675FE" w:rsidRDefault="005675FE" w:rsidP="005675FE">
            <w:pPr>
              <w:pStyle w:val="TableParagraph"/>
              <w:spacing w:before="2"/>
              <w:ind w:left="104"/>
              <w:jc w:val="center"/>
              <w:rPr>
                <w:spacing w:val="-5"/>
                <w:sz w:val="28"/>
              </w:rPr>
            </w:pPr>
            <w:r>
              <w:rPr>
                <w:spacing w:val="-4"/>
                <w:sz w:val="28"/>
              </w:rPr>
              <w:t>5418</w:t>
            </w:r>
          </w:p>
        </w:tc>
        <w:tc>
          <w:tcPr>
            <w:tcW w:w="854" w:type="dxa"/>
            <w:vAlign w:val="center"/>
          </w:tcPr>
          <w:p w14:paraId="465277AE" w14:textId="77777777" w:rsidR="005675FE" w:rsidRDefault="005675FE" w:rsidP="005675FE">
            <w:pPr>
              <w:pStyle w:val="TableParagraph"/>
              <w:spacing w:before="2"/>
              <w:ind w:left="106"/>
              <w:jc w:val="center"/>
              <w:rPr>
                <w:spacing w:val="-5"/>
                <w:sz w:val="28"/>
              </w:rPr>
            </w:pPr>
            <w:r>
              <w:rPr>
                <w:spacing w:val="-4"/>
                <w:sz w:val="28"/>
              </w:rPr>
              <w:t>6099</w:t>
            </w:r>
          </w:p>
        </w:tc>
      </w:tr>
      <w:tr w:rsidR="005675FE" w14:paraId="680B68B6" w14:textId="77777777" w:rsidTr="005675FE">
        <w:trPr>
          <w:trHeight w:val="454"/>
        </w:trPr>
        <w:tc>
          <w:tcPr>
            <w:tcW w:w="703" w:type="dxa"/>
            <w:vMerge/>
            <w:vAlign w:val="center"/>
          </w:tcPr>
          <w:p w14:paraId="22B8D85A" w14:textId="77777777" w:rsidR="005675FE" w:rsidRDefault="005675FE" w:rsidP="005675FE">
            <w:pPr>
              <w:pStyle w:val="TableParagraph"/>
              <w:spacing w:before="2"/>
              <w:ind w:left="107"/>
              <w:jc w:val="center"/>
              <w:rPr>
                <w:spacing w:val="-10"/>
                <w:sz w:val="28"/>
              </w:rPr>
            </w:pPr>
          </w:p>
        </w:tc>
        <w:tc>
          <w:tcPr>
            <w:tcW w:w="2563" w:type="dxa"/>
            <w:vAlign w:val="center"/>
          </w:tcPr>
          <w:p w14:paraId="2850B523" w14:textId="77777777" w:rsidR="005675FE" w:rsidRDefault="005675FE" w:rsidP="005675FE">
            <w:pPr>
              <w:pStyle w:val="TableParagraph"/>
              <w:ind w:left="107"/>
              <w:rPr>
                <w:sz w:val="28"/>
              </w:rPr>
            </w:pPr>
            <w:r>
              <w:rPr>
                <w:sz w:val="28"/>
              </w:rPr>
              <w:t>Khu</w:t>
            </w:r>
            <w:r>
              <w:rPr>
                <w:spacing w:val="70"/>
                <w:sz w:val="28"/>
                <w:lang w:val="en-US"/>
              </w:rPr>
              <w:t xml:space="preserve"> </w:t>
            </w:r>
            <w:r>
              <w:rPr>
                <w:sz w:val="28"/>
              </w:rPr>
              <w:t>phố</w:t>
            </w:r>
            <w:r>
              <w:rPr>
                <w:sz w:val="28"/>
                <w:lang w:val="en-US"/>
              </w:rPr>
              <w:t xml:space="preserve"> </w:t>
            </w:r>
            <w:r>
              <w:rPr>
                <w:spacing w:val="-4"/>
                <w:sz w:val="28"/>
              </w:rPr>
              <w:t>Thắng</w:t>
            </w:r>
            <w:r>
              <w:rPr>
                <w:spacing w:val="-4"/>
                <w:sz w:val="28"/>
                <w:lang w:val="en-US"/>
              </w:rPr>
              <w:t xml:space="preserve"> </w:t>
            </w:r>
            <w:r>
              <w:rPr>
                <w:spacing w:val="-5"/>
                <w:sz w:val="28"/>
              </w:rPr>
              <w:t>Lợi</w:t>
            </w:r>
          </w:p>
        </w:tc>
        <w:tc>
          <w:tcPr>
            <w:tcW w:w="1703" w:type="dxa"/>
            <w:vMerge/>
            <w:vAlign w:val="center"/>
          </w:tcPr>
          <w:p w14:paraId="3B41BB49" w14:textId="77777777" w:rsidR="005675FE" w:rsidRDefault="005675FE" w:rsidP="005675FE">
            <w:pPr>
              <w:pStyle w:val="TableParagraph"/>
              <w:tabs>
                <w:tab w:val="left" w:pos="1141"/>
              </w:tabs>
              <w:spacing w:before="2" w:line="256" w:lineRule="auto"/>
              <w:ind w:left="107" w:right="95"/>
              <w:jc w:val="center"/>
              <w:rPr>
                <w:b/>
                <w:spacing w:val="-4"/>
                <w:sz w:val="28"/>
              </w:rPr>
            </w:pPr>
          </w:p>
        </w:tc>
        <w:tc>
          <w:tcPr>
            <w:tcW w:w="1281" w:type="dxa"/>
            <w:vAlign w:val="center"/>
          </w:tcPr>
          <w:p w14:paraId="63BAA281" w14:textId="77777777" w:rsidR="005675FE" w:rsidRDefault="005675FE" w:rsidP="005675FE">
            <w:pPr>
              <w:pStyle w:val="TableParagraph"/>
              <w:spacing w:before="2"/>
              <w:ind w:right="96"/>
              <w:jc w:val="center"/>
              <w:rPr>
                <w:spacing w:val="-2"/>
                <w:sz w:val="28"/>
              </w:rPr>
            </w:pPr>
            <w:r>
              <w:rPr>
                <w:spacing w:val="-2"/>
                <w:sz w:val="28"/>
              </w:rPr>
              <w:t>402,30</w:t>
            </w:r>
          </w:p>
        </w:tc>
        <w:tc>
          <w:tcPr>
            <w:tcW w:w="851" w:type="dxa"/>
            <w:vAlign w:val="center"/>
          </w:tcPr>
          <w:p w14:paraId="09F9178B" w14:textId="77777777" w:rsidR="005675FE" w:rsidRDefault="005675FE" w:rsidP="005675FE">
            <w:pPr>
              <w:pStyle w:val="TableParagraph"/>
              <w:spacing w:before="2"/>
              <w:ind w:left="107"/>
              <w:jc w:val="center"/>
              <w:rPr>
                <w:spacing w:val="-4"/>
                <w:sz w:val="28"/>
              </w:rPr>
            </w:pPr>
            <w:r>
              <w:rPr>
                <w:spacing w:val="-5"/>
                <w:sz w:val="28"/>
              </w:rPr>
              <w:t>893</w:t>
            </w:r>
          </w:p>
        </w:tc>
        <w:tc>
          <w:tcPr>
            <w:tcW w:w="850" w:type="dxa"/>
            <w:vAlign w:val="center"/>
          </w:tcPr>
          <w:p w14:paraId="3408D975" w14:textId="77777777" w:rsidR="005675FE" w:rsidRDefault="005675FE" w:rsidP="005675FE">
            <w:pPr>
              <w:pStyle w:val="TableParagraph"/>
              <w:spacing w:before="2"/>
              <w:ind w:left="107"/>
              <w:jc w:val="center"/>
              <w:rPr>
                <w:spacing w:val="-4"/>
                <w:sz w:val="28"/>
              </w:rPr>
            </w:pPr>
            <w:r>
              <w:rPr>
                <w:spacing w:val="-4"/>
                <w:sz w:val="28"/>
              </w:rPr>
              <w:t>3851</w:t>
            </w:r>
          </w:p>
        </w:tc>
        <w:tc>
          <w:tcPr>
            <w:tcW w:w="709" w:type="dxa"/>
            <w:vAlign w:val="center"/>
          </w:tcPr>
          <w:p w14:paraId="528B2C8D" w14:textId="77777777" w:rsidR="005675FE" w:rsidRDefault="005675FE" w:rsidP="005675FE">
            <w:pPr>
              <w:pStyle w:val="TableParagraph"/>
              <w:spacing w:before="2"/>
              <w:ind w:left="104"/>
              <w:jc w:val="center"/>
              <w:rPr>
                <w:spacing w:val="-5"/>
                <w:sz w:val="28"/>
              </w:rPr>
            </w:pPr>
            <w:r>
              <w:rPr>
                <w:spacing w:val="-5"/>
                <w:sz w:val="28"/>
              </w:rPr>
              <w:t>528</w:t>
            </w:r>
          </w:p>
        </w:tc>
        <w:tc>
          <w:tcPr>
            <w:tcW w:w="854" w:type="dxa"/>
            <w:vAlign w:val="center"/>
          </w:tcPr>
          <w:p w14:paraId="40390F44" w14:textId="77777777" w:rsidR="005675FE" w:rsidRDefault="005675FE" w:rsidP="005675FE">
            <w:pPr>
              <w:pStyle w:val="TableParagraph"/>
              <w:spacing w:before="2"/>
              <w:ind w:left="106"/>
              <w:jc w:val="center"/>
              <w:rPr>
                <w:spacing w:val="-5"/>
                <w:sz w:val="28"/>
              </w:rPr>
            </w:pPr>
            <w:r>
              <w:rPr>
                <w:spacing w:val="-5"/>
                <w:sz w:val="28"/>
              </w:rPr>
              <w:t>844</w:t>
            </w:r>
          </w:p>
        </w:tc>
      </w:tr>
      <w:tr w:rsidR="005675FE" w14:paraId="5DD3DD33" w14:textId="77777777" w:rsidTr="005675FE">
        <w:trPr>
          <w:trHeight w:val="454"/>
        </w:trPr>
        <w:tc>
          <w:tcPr>
            <w:tcW w:w="703" w:type="dxa"/>
            <w:vMerge w:val="restart"/>
            <w:vAlign w:val="center"/>
          </w:tcPr>
          <w:p w14:paraId="18BCF320" w14:textId="77777777" w:rsidR="005675FE" w:rsidRDefault="005675FE" w:rsidP="005675FE">
            <w:pPr>
              <w:pStyle w:val="TableParagraph"/>
              <w:spacing w:before="2"/>
              <w:ind w:left="107"/>
              <w:jc w:val="center"/>
              <w:rPr>
                <w:sz w:val="28"/>
              </w:rPr>
            </w:pPr>
            <w:r>
              <w:rPr>
                <w:spacing w:val="-10"/>
                <w:sz w:val="28"/>
              </w:rPr>
              <w:t>2</w:t>
            </w:r>
          </w:p>
        </w:tc>
        <w:tc>
          <w:tcPr>
            <w:tcW w:w="2563" w:type="dxa"/>
            <w:vAlign w:val="center"/>
          </w:tcPr>
          <w:p w14:paraId="23C7C069" w14:textId="77777777" w:rsidR="005675FE" w:rsidRDefault="005675FE" w:rsidP="005675FE">
            <w:pPr>
              <w:pStyle w:val="TableParagraph"/>
              <w:spacing w:before="2"/>
              <w:ind w:left="107"/>
              <w:rPr>
                <w:sz w:val="28"/>
              </w:rPr>
            </w:pPr>
            <w:r>
              <w:rPr>
                <w:sz w:val="28"/>
              </w:rPr>
              <w:t>Khu</w:t>
            </w:r>
            <w:r>
              <w:rPr>
                <w:spacing w:val="-5"/>
                <w:sz w:val="28"/>
              </w:rPr>
              <w:t xml:space="preserve"> </w:t>
            </w:r>
            <w:r>
              <w:rPr>
                <w:sz w:val="28"/>
              </w:rPr>
              <w:t>phố</w:t>
            </w:r>
            <w:r>
              <w:rPr>
                <w:spacing w:val="-2"/>
                <w:sz w:val="28"/>
              </w:rPr>
              <w:t xml:space="preserve"> </w:t>
            </w:r>
            <w:r>
              <w:rPr>
                <w:sz w:val="28"/>
              </w:rPr>
              <w:t>Tân</w:t>
            </w:r>
            <w:r>
              <w:rPr>
                <w:spacing w:val="-3"/>
                <w:sz w:val="28"/>
              </w:rPr>
              <w:t xml:space="preserve"> </w:t>
            </w:r>
            <w:r>
              <w:rPr>
                <w:spacing w:val="-5"/>
                <w:sz w:val="28"/>
              </w:rPr>
              <w:t>An</w:t>
            </w:r>
          </w:p>
        </w:tc>
        <w:tc>
          <w:tcPr>
            <w:tcW w:w="1703" w:type="dxa"/>
            <w:vMerge w:val="restart"/>
            <w:vAlign w:val="center"/>
          </w:tcPr>
          <w:p w14:paraId="412D2EF2" w14:textId="77777777" w:rsidR="005675FE" w:rsidRPr="006F300A" w:rsidRDefault="005675FE" w:rsidP="005675FE">
            <w:pPr>
              <w:pStyle w:val="TableParagraph"/>
              <w:tabs>
                <w:tab w:val="left" w:pos="1141"/>
              </w:tabs>
              <w:spacing w:before="2" w:line="256" w:lineRule="auto"/>
              <w:ind w:left="107" w:right="95"/>
              <w:jc w:val="center"/>
              <w:rPr>
                <w:b/>
                <w:sz w:val="28"/>
                <w:lang w:val="en-US"/>
              </w:rPr>
            </w:pPr>
            <w:r>
              <w:rPr>
                <w:b/>
                <w:spacing w:val="-4"/>
                <w:sz w:val="28"/>
              </w:rPr>
              <w:t>Khu</w:t>
            </w:r>
            <w:r>
              <w:rPr>
                <w:b/>
                <w:sz w:val="28"/>
                <w:lang w:val="en-US"/>
              </w:rPr>
              <w:t xml:space="preserve"> </w:t>
            </w:r>
            <w:r>
              <w:rPr>
                <w:b/>
                <w:spacing w:val="-4"/>
                <w:sz w:val="28"/>
              </w:rPr>
              <w:t xml:space="preserve">phố </w:t>
            </w:r>
            <w:r>
              <w:rPr>
                <w:b/>
                <w:sz w:val="28"/>
              </w:rPr>
              <w:t xml:space="preserve">Tân </w:t>
            </w:r>
            <w:r>
              <w:rPr>
                <w:b/>
                <w:sz w:val="28"/>
                <w:lang w:val="en-US"/>
              </w:rPr>
              <w:t>Phú</w:t>
            </w:r>
          </w:p>
        </w:tc>
        <w:tc>
          <w:tcPr>
            <w:tcW w:w="1281" w:type="dxa"/>
            <w:vAlign w:val="center"/>
          </w:tcPr>
          <w:p w14:paraId="7D6ED998" w14:textId="77777777" w:rsidR="005675FE" w:rsidRDefault="005675FE" w:rsidP="005675FE">
            <w:pPr>
              <w:pStyle w:val="TableParagraph"/>
              <w:spacing w:before="2"/>
              <w:ind w:right="96"/>
              <w:jc w:val="center"/>
              <w:rPr>
                <w:sz w:val="28"/>
              </w:rPr>
            </w:pPr>
            <w:r>
              <w:rPr>
                <w:spacing w:val="-2"/>
                <w:sz w:val="28"/>
              </w:rPr>
              <w:t>380,60</w:t>
            </w:r>
          </w:p>
        </w:tc>
        <w:tc>
          <w:tcPr>
            <w:tcW w:w="851" w:type="dxa"/>
            <w:vAlign w:val="center"/>
          </w:tcPr>
          <w:p w14:paraId="209E9AB3" w14:textId="77777777" w:rsidR="005675FE" w:rsidRDefault="005675FE" w:rsidP="005675FE">
            <w:pPr>
              <w:pStyle w:val="TableParagraph"/>
              <w:spacing w:before="2"/>
              <w:ind w:left="107"/>
              <w:jc w:val="center"/>
              <w:rPr>
                <w:sz w:val="28"/>
              </w:rPr>
            </w:pPr>
            <w:r>
              <w:rPr>
                <w:spacing w:val="-4"/>
                <w:sz w:val="28"/>
              </w:rPr>
              <w:t>1015</w:t>
            </w:r>
          </w:p>
        </w:tc>
        <w:tc>
          <w:tcPr>
            <w:tcW w:w="850" w:type="dxa"/>
            <w:vAlign w:val="center"/>
          </w:tcPr>
          <w:p w14:paraId="7FA18FE1" w14:textId="77777777" w:rsidR="005675FE" w:rsidRDefault="005675FE" w:rsidP="005675FE">
            <w:pPr>
              <w:pStyle w:val="TableParagraph"/>
              <w:spacing w:before="2"/>
              <w:ind w:left="107"/>
              <w:jc w:val="center"/>
              <w:rPr>
                <w:sz w:val="28"/>
              </w:rPr>
            </w:pPr>
            <w:r>
              <w:rPr>
                <w:spacing w:val="-4"/>
                <w:sz w:val="28"/>
              </w:rPr>
              <w:t>4256</w:t>
            </w:r>
          </w:p>
        </w:tc>
        <w:tc>
          <w:tcPr>
            <w:tcW w:w="709" w:type="dxa"/>
            <w:vAlign w:val="center"/>
          </w:tcPr>
          <w:p w14:paraId="7419962F" w14:textId="77777777" w:rsidR="005675FE" w:rsidRDefault="005675FE" w:rsidP="005675FE">
            <w:pPr>
              <w:pStyle w:val="TableParagraph"/>
              <w:spacing w:before="2"/>
              <w:ind w:left="104"/>
              <w:jc w:val="center"/>
              <w:rPr>
                <w:sz w:val="28"/>
              </w:rPr>
            </w:pPr>
            <w:r>
              <w:rPr>
                <w:spacing w:val="-5"/>
                <w:sz w:val="28"/>
              </w:rPr>
              <w:t>421</w:t>
            </w:r>
          </w:p>
        </w:tc>
        <w:tc>
          <w:tcPr>
            <w:tcW w:w="854" w:type="dxa"/>
            <w:vAlign w:val="center"/>
          </w:tcPr>
          <w:p w14:paraId="14A37533" w14:textId="77777777" w:rsidR="005675FE" w:rsidRDefault="005675FE" w:rsidP="005675FE">
            <w:pPr>
              <w:pStyle w:val="TableParagraph"/>
              <w:spacing w:before="2"/>
              <w:ind w:left="106"/>
              <w:jc w:val="center"/>
              <w:rPr>
                <w:sz w:val="28"/>
              </w:rPr>
            </w:pPr>
            <w:r>
              <w:rPr>
                <w:spacing w:val="-5"/>
                <w:sz w:val="28"/>
              </w:rPr>
              <w:t>725</w:t>
            </w:r>
          </w:p>
        </w:tc>
      </w:tr>
      <w:tr w:rsidR="005675FE" w14:paraId="6C479CC9" w14:textId="77777777" w:rsidTr="005675FE">
        <w:trPr>
          <w:trHeight w:val="454"/>
        </w:trPr>
        <w:tc>
          <w:tcPr>
            <w:tcW w:w="703" w:type="dxa"/>
            <w:vMerge/>
            <w:tcBorders>
              <w:top w:val="nil"/>
            </w:tcBorders>
            <w:vAlign w:val="center"/>
          </w:tcPr>
          <w:p w14:paraId="23D9C5CB" w14:textId="77777777" w:rsidR="005675FE" w:rsidRDefault="005675FE" w:rsidP="005675FE">
            <w:pPr>
              <w:jc w:val="center"/>
              <w:rPr>
                <w:sz w:val="2"/>
                <w:szCs w:val="2"/>
              </w:rPr>
            </w:pPr>
          </w:p>
        </w:tc>
        <w:tc>
          <w:tcPr>
            <w:tcW w:w="2563" w:type="dxa"/>
            <w:vAlign w:val="center"/>
          </w:tcPr>
          <w:p w14:paraId="7485D589" w14:textId="77777777" w:rsidR="005675FE" w:rsidRDefault="005675FE" w:rsidP="005675FE">
            <w:pPr>
              <w:pStyle w:val="TableParagraph"/>
              <w:tabs>
                <w:tab w:val="left" w:pos="877"/>
                <w:tab w:val="left" w:pos="1582"/>
              </w:tabs>
              <w:ind w:left="107"/>
              <w:rPr>
                <w:sz w:val="28"/>
              </w:rPr>
            </w:pPr>
            <w:r>
              <w:rPr>
                <w:spacing w:val="-5"/>
                <w:sz w:val="28"/>
              </w:rPr>
              <w:t>Khu</w:t>
            </w:r>
            <w:r>
              <w:rPr>
                <w:sz w:val="28"/>
                <w:lang w:val="en-US"/>
              </w:rPr>
              <w:t xml:space="preserve"> </w:t>
            </w:r>
            <w:r>
              <w:rPr>
                <w:spacing w:val="-5"/>
                <w:sz w:val="28"/>
              </w:rPr>
              <w:t>phố</w:t>
            </w:r>
            <w:r>
              <w:rPr>
                <w:sz w:val="28"/>
                <w:lang w:val="en-US"/>
              </w:rPr>
              <w:t xml:space="preserve"> </w:t>
            </w:r>
            <w:r>
              <w:rPr>
                <w:spacing w:val="-5"/>
                <w:sz w:val="28"/>
              </w:rPr>
              <w:t>Tân</w:t>
            </w:r>
            <w:r>
              <w:rPr>
                <w:spacing w:val="-5"/>
                <w:sz w:val="28"/>
                <w:lang w:val="en-US"/>
              </w:rPr>
              <w:t xml:space="preserve"> </w:t>
            </w:r>
            <w:r>
              <w:rPr>
                <w:spacing w:val="-4"/>
                <w:sz w:val="28"/>
              </w:rPr>
              <w:t>Liên</w:t>
            </w:r>
          </w:p>
        </w:tc>
        <w:tc>
          <w:tcPr>
            <w:tcW w:w="1703" w:type="dxa"/>
            <w:vMerge/>
            <w:tcBorders>
              <w:top w:val="nil"/>
            </w:tcBorders>
            <w:vAlign w:val="center"/>
          </w:tcPr>
          <w:p w14:paraId="4D5DCBF9" w14:textId="77777777" w:rsidR="005675FE" w:rsidRDefault="005675FE" w:rsidP="005675FE">
            <w:pPr>
              <w:jc w:val="center"/>
              <w:rPr>
                <w:sz w:val="2"/>
                <w:szCs w:val="2"/>
              </w:rPr>
            </w:pPr>
          </w:p>
        </w:tc>
        <w:tc>
          <w:tcPr>
            <w:tcW w:w="1281" w:type="dxa"/>
            <w:vAlign w:val="center"/>
          </w:tcPr>
          <w:p w14:paraId="2266FC2E" w14:textId="77777777" w:rsidR="005675FE" w:rsidRDefault="005675FE" w:rsidP="005675FE">
            <w:pPr>
              <w:pStyle w:val="TableParagraph"/>
              <w:ind w:right="96"/>
              <w:jc w:val="center"/>
              <w:rPr>
                <w:sz w:val="28"/>
              </w:rPr>
            </w:pPr>
            <w:r>
              <w:rPr>
                <w:spacing w:val="-2"/>
                <w:sz w:val="28"/>
              </w:rPr>
              <w:t>283,91</w:t>
            </w:r>
          </w:p>
        </w:tc>
        <w:tc>
          <w:tcPr>
            <w:tcW w:w="851" w:type="dxa"/>
            <w:vAlign w:val="center"/>
          </w:tcPr>
          <w:p w14:paraId="63E539B0" w14:textId="77777777" w:rsidR="005675FE" w:rsidRDefault="005675FE" w:rsidP="005675FE">
            <w:pPr>
              <w:pStyle w:val="TableParagraph"/>
              <w:ind w:left="107"/>
              <w:jc w:val="center"/>
              <w:rPr>
                <w:sz w:val="28"/>
              </w:rPr>
            </w:pPr>
            <w:r>
              <w:rPr>
                <w:spacing w:val="-5"/>
                <w:sz w:val="28"/>
              </w:rPr>
              <w:t>709</w:t>
            </w:r>
          </w:p>
        </w:tc>
        <w:tc>
          <w:tcPr>
            <w:tcW w:w="850" w:type="dxa"/>
            <w:vAlign w:val="center"/>
          </w:tcPr>
          <w:p w14:paraId="6BE311FE" w14:textId="77777777" w:rsidR="005675FE" w:rsidRDefault="005675FE" w:rsidP="005675FE">
            <w:pPr>
              <w:pStyle w:val="TableParagraph"/>
              <w:ind w:left="107"/>
              <w:jc w:val="center"/>
              <w:rPr>
                <w:sz w:val="28"/>
              </w:rPr>
            </w:pPr>
            <w:r>
              <w:rPr>
                <w:spacing w:val="-4"/>
                <w:sz w:val="28"/>
              </w:rPr>
              <w:t>2969</w:t>
            </w:r>
          </w:p>
        </w:tc>
        <w:tc>
          <w:tcPr>
            <w:tcW w:w="709" w:type="dxa"/>
            <w:vAlign w:val="center"/>
          </w:tcPr>
          <w:p w14:paraId="01361D30" w14:textId="77777777" w:rsidR="005675FE" w:rsidRDefault="005675FE" w:rsidP="005675FE">
            <w:pPr>
              <w:pStyle w:val="TableParagraph"/>
              <w:ind w:left="104"/>
              <w:jc w:val="center"/>
              <w:rPr>
                <w:sz w:val="28"/>
              </w:rPr>
            </w:pPr>
            <w:r>
              <w:rPr>
                <w:spacing w:val="-5"/>
                <w:sz w:val="28"/>
              </w:rPr>
              <w:t>276</w:t>
            </w:r>
          </w:p>
        </w:tc>
        <w:tc>
          <w:tcPr>
            <w:tcW w:w="854" w:type="dxa"/>
            <w:vAlign w:val="center"/>
          </w:tcPr>
          <w:p w14:paraId="140A5ABC" w14:textId="77777777" w:rsidR="005675FE" w:rsidRDefault="005675FE" w:rsidP="005675FE">
            <w:pPr>
              <w:pStyle w:val="TableParagraph"/>
              <w:ind w:left="106"/>
              <w:jc w:val="center"/>
              <w:rPr>
                <w:sz w:val="28"/>
              </w:rPr>
            </w:pPr>
            <w:r>
              <w:rPr>
                <w:spacing w:val="-5"/>
                <w:sz w:val="28"/>
              </w:rPr>
              <w:t>411</w:t>
            </w:r>
          </w:p>
        </w:tc>
      </w:tr>
      <w:tr w:rsidR="005675FE" w14:paraId="1D21C998" w14:textId="77777777" w:rsidTr="005675FE">
        <w:trPr>
          <w:trHeight w:val="454"/>
        </w:trPr>
        <w:tc>
          <w:tcPr>
            <w:tcW w:w="703" w:type="dxa"/>
            <w:vMerge/>
            <w:tcBorders>
              <w:top w:val="nil"/>
            </w:tcBorders>
            <w:vAlign w:val="center"/>
          </w:tcPr>
          <w:p w14:paraId="1256C318" w14:textId="77777777" w:rsidR="005675FE" w:rsidRDefault="005675FE" w:rsidP="005675FE">
            <w:pPr>
              <w:jc w:val="center"/>
              <w:rPr>
                <w:sz w:val="2"/>
                <w:szCs w:val="2"/>
              </w:rPr>
            </w:pPr>
          </w:p>
        </w:tc>
        <w:tc>
          <w:tcPr>
            <w:tcW w:w="2563" w:type="dxa"/>
            <w:vAlign w:val="center"/>
          </w:tcPr>
          <w:p w14:paraId="25873986" w14:textId="77777777" w:rsidR="005675FE" w:rsidRDefault="005675FE" w:rsidP="005675FE">
            <w:pPr>
              <w:pStyle w:val="TableParagraph"/>
              <w:tabs>
                <w:tab w:val="left" w:pos="836"/>
                <w:tab w:val="left" w:pos="1502"/>
              </w:tabs>
              <w:ind w:left="107"/>
              <w:rPr>
                <w:sz w:val="28"/>
              </w:rPr>
            </w:pPr>
            <w:r>
              <w:rPr>
                <w:spacing w:val="-5"/>
                <w:sz w:val="28"/>
              </w:rPr>
              <w:t>Khu</w:t>
            </w:r>
            <w:r>
              <w:rPr>
                <w:sz w:val="28"/>
                <w:lang w:val="en-US"/>
              </w:rPr>
              <w:t xml:space="preserve"> </w:t>
            </w:r>
            <w:r>
              <w:rPr>
                <w:spacing w:val="-5"/>
                <w:sz w:val="28"/>
              </w:rPr>
              <w:t>phố</w:t>
            </w:r>
            <w:r>
              <w:rPr>
                <w:sz w:val="28"/>
                <w:lang w:val="en-US"/>
              </w:rPr>
              <w:t xml:space="preserve"> </w:t>
            </w:r>
            <w:r>
              <w:rPr>
                <w:spacing w:val="-4"/>
                <w:sz w:val="28"/>
              </w:rPr>
              <w:t>Thái</w:t>
            </w:r>
            <w:r>
              <w:rPr>
                <w:spacing w:val="-4"/>
                <w:sz w:val="28"/>
                <w:lang w:val="en-US"/>
              </w:rPr>
              <w:t xml:space="preserve"> </w:t>
            </w:r>
            <w:r>
              <w:rPr>
                <w:spacing w:val="-4"/>
                <w:sz w:val="28"/>
              </w:rPr>
              <w:t>Dũng</w:t>
            </w:r>
          </w:p>
        </w:tc>
        <w:tc>
          <w:tcPr>
            <w:tcW w:w="1703" w:type="dxa"/>
            <w:vMerge/>
            <w:tcBorders>
              <w:top w:val="nil"/>
            </w:tcBorders>
            <w:vAlign w:val="center"/>
          </w:tcPr>
          <w:p w14:paraId="4FB6A04C" w14:textId="77777777" w:rsidR="005675FE" w:rsidRDefault="005675FE" w:rsidP="005675FE">
            <w:pPr>
              <w:jc w:val="center"/>
              <w:rPr>
                <w:sz w:val="2"/>
                <w:szCs w:val="2"/>
              </w:rPr>
            </w:pPr>
          </w:p>
        </w:tc>
        <w:tc>
          <w:tcPr>
            <w:tcW w:w="1281" w:type="dxa"/>
            <w:vAlign w:val="center"/>
          </w:tcPr>
          <w:p w14:paraId="2C305C8D" w14:textId="77777777" w:rsidR="005675FE" w:rsidRDefault="005675FE" w:rsidP="005675FE">
            <w:pPr>
              <w:pStyle w:val="TableParagraph"/>
              <w:ind w:right="95"/>
              <w:jc w:val="center"/>
              <w:rPr>
                <w:sz w:val="28"/>
              </w:rPr>
            </w:pPr>
            <w:r>
              <w:rPr>
                <w:spacing w:val="-2"/>
                <w:sz w:val="28"/>
              </w:rPr>
              <w:t>1004,50</w:t>
            </w:r>
          </w:p>
        </w:tc>
        <w:tc>
          <w:tcPr>
            <w:tcW w:w="851" w:type="dxa"/>
            <w:vAlign w:val="center"/>
          </w:tcPr>
          <w:p w14:paraId="565B5800" w14:textId="77777777" w:rsidR="005675FE" w:rsidRDefault="005675FE" w:rsidP="005675FE">
            <w:pPr>
              <w:pStyle w:val="TableParagraph"/>
              <w:ind w:left="107"/>
              <w:jc w:val="center"/>
              <w:rPr>
                <w:sz w:val="28"/>
              </w:rPr>
            </w:pPr>
            <w:r>
              <w:rPr>
                <w:spacing w:val="-5"/>
                <w:sz w:val="28"/>
              </w:rPr>
              <w:t>601</w:t>
            </w:r>
          </w:p>
        </w:tc>
        <w:tc>
          <w:tcPr>
            <w:tcW w:w="850" w:type="dxa"/>
            <w:vAlign w:val="center"/>
          </w:tcPr>
          <w:p w14:paraId="094BDC7C" w14:textId="77777777" w:rsidR="005675FE" w:rsidRDefault="005675FE" w:rsidP="005675FE">
            <w:pPr>
              <w:pStyle w:val="TableParagraph"/>
              <w:ind w:left="107"/>
              <w:jc w:val="center"/>
              <w:rPr>
                <w:sz w:val="28"/>
              </w:rPr>
            </w:pPr>
            <w:r>
              <w:rPr>
                <w:spacing w:val="-4"/>
                <w:sz w:val="28"/>
              </w:rPr>
              <w:t>2421</w:t>
            </w:r>
          </w:p>
        </w:tc>
        <w:tc>
          <w:tcPr>
            <w:tcW w:w="709" w:type="dxa"/>
            <w:vAlign w:val="center"/>
          </w:tcPr>
          <w:p w14:paraId="3E56246A" w14:textId="77777777" w:rsidR="005675FE" w:rsidRDefault="005675FE" w:rsidP="005675FE">
            <w:pPr>
              <w:pStyle w:val="TableParagraph"/>
              <w:ind w:left="104"/>
              <w:jc w:val="center"/>
              <w:rPr>
                <w:sz w:val="28"/>
              </w:rPr>
            </w:pPr>
            <w:r>
              <w:rPr>
                <w:spacing w:val="-5"/>
                <w:sz w:val="28"/>
              </w:rPr>
              <w:t>943</w:t>
            </w:r>
          </w:p>
        </w:tc>
        <w:tc>
          <w:tcPr>
            <w:tcW w:w="854" w:type="dxa"/>
            <w:vAlign w:val="center"/>
          </w:tcPr>
          <w:p w14:paraId="09BFC629" w14:textId="77777777" w:rsidR="005675FE" w:rsidRDefault="005675FE" w:rsidP="005675FE">
            <w:pPr>
              <w:pStyle w:val="TableParagraph"/>
              <w:ind w:left="106"/>
              <w:jc w:val="center"/>
              <w:rPr>
                <w:sz w:val="28"/>
              </w:rPr>
            </w:pPr>
            <w:r>
              <w:rPr>
                <w:spacing w:val="-4"/>
                <w:sz w:val="28"/>
              </w:rPr>
              <w:t>1073</w:t>
            </w:r>
          </w:p>
        </w:tc>
      </w:tr>
      <w:tr w:rsidR="005675FE" w14:paraId="24745C84" w14:textId="77777777" w:rsidTr="005675FE">
        <w:trPr>
          <w:trHeight w:val="454"/>
        </w:trPr>
        <w:tc>
          <w:tcPr>
            <w:tcW w:w="703" w:type="dxa"/>
            <w:vMerge w:val="restart"/>
            <w:vAlign w:val="center"/>
          </w:tcPr>
          <w:p w14:paraId="343F96A0" w14:textId="77777777" w:rsidR="005675FE" w:rsidRDefault="005675FE" w:rsidP="005675FE">
            <w:pPr>
              <w:pStyle w:val="TableParagraph"/>
              <w:spacing w:before="2"/>
              <w:ind w:left="107"/>
              <w:jc w:val="center"/>
              <w:rPr>
                <w:sz w:val="28"/>
              </w:rPr>
            </w:pPr>
            <w:r>
              <w:rPr>
                <w:spacing w:val="-10"/>
                <w:sz w:val="28"/>
              </w:rPr>
              <w:t>3</w:t>
            </w:r>
          </w:p>
        </w:tc>
        <w:tc>
          <w:tcPr>
            <w:tcW w:w="2563" w:type="dxa"/>
            <w:vAlign w:val="center"/>
          </w:tcPr>
          <w:p w14:paraId="068239C4" w14:textId="77777777" w:rsidR="005675FE" w:rsidRDefault="005675FE" w:rsidP="005675FE">
            <w:pPr>
              <w:pStyle w:val="TableParagraph"/>
              <w:tabs>
                <w:tab w:val="left" w:pos="877"/>
                <w:tab w:val="left" w:pos="1582"/>
              </w:tabs>
              <w:spacing w:before="2"/>
              <w:ind w:left="107"/>
              <w:rPr>
                <w:sz w:val="28"/>
              </w:rPr>
            </w:pPr>
            <w:r>
              <w:rPr>
                <w:spacing w:val="-5"/>
                <w:sz w:val="28"/>
              </w:rPr>
              <w:t>Khu</w:t>
            </w:r>
            <w:r>
              <w:rPr>
                <w:sz w:val="28"/>
                <w:lang w:val="en-US"/>
              </w:rPr>
              <w:t xml:space="preserve"> </w:t>
            </w:r>
            <w:r>
              <w:rPr>
                <w:spacing w:val="-5"/>
                <w:sz w:val="28"/>
              </w:rPr>
              <w:t>phố</w:t>
            </w:r>
            <w:r>
              <w:rPr>
                <w:spacing w:val="-5"/>
                <w:sz w:val="28"/>
                <w:lang w:val="en-US"/>
              </w:rPr>
              <w:t xml:space="preserve"> </w:t>
            </w:r>
            <w:r>
              <w:rPr>
                <w:spacing w:val="-5"/>
                <w:sz w:val="28"/>
              </w:rPr>
              <w:t>Tân</w:t>
            </w:r>
            <w:r>
              <w:rPr>
                <w:spacing w:val="-5"/>
                <w:sz w:val="28"/>
                <w:lang w:val="en-US"/>
              </w:rPr>
              <w:t xml:space="preserve"> </w:t>
            </w:r>
            <w:r>
              <w:rPr>
                <w:spacing w:val="-4"/>
                <w:sz w:val="28"/>
              </w:rPr>
              <w:t>Tiến</w:t>
            </w:r>
          </w:p>
        </w:tc>
        <w:tc>
          <w:tcPr>
            <w:tcW w:w="1703" w:type="dxa"/>
            <w:vMerge w:val="restart"/>
            <w:vAlign w:val="center"/>
          </w:tcPr>
          <w:p w14:paraId="4CEECC2D" w14:textId="77777777" w:rsidR="005675FE" w:rsidRDefault="005675FE" w:rsidP="005675FE">
            <w:pPr>
              <w:pStyle w:val="TableParagraph"/>
              <w:tabs>
                <w:tab w:val="left" w:pos="1141"/>
              </w:tabs>
              <w:spacing w:before="2" w:line="256" w:lineRule="auto"/>
              <w:ind w:left="107" w:right="95"/>
              <w:jc w:val="center"/>
              <w:rPr>
                <w:b/>
                <w:sz w:val="28"/>
              </w:rPr>
            </w:pPr>
            <w:r>
              <w:rPr>
                <w:b/>
                <w:spacing w:val="-4"/>
                <w:sz w:val="28"/>
              </w:rPr>
              <w:t>Khu</w:t>
            </w:r>
            <w:r>
              <w:rPr>
                <w:b/>
                <w:sz w:val="28"/>
                <w:lang w:val="en-US"/>
              </w:rPr>
              <w:t xml:space="preserve"> </w:t>
            </w:r>
            <w:r>
              <w:rPr>
                <w:b/>
                <w:spacing w:val="-4"/>
                <w:sz w:val="28"/>
              </w:rPr>
              <w:t xml:space="preserve">phố </w:t>
            </w:r>
            <w:r>
              <w:rPr>
                <w:b/>
                <w:sz w:val="28"/>
              </w:rPr>
              <w:t>Tân Tiến</w:t>
            </w:r>
          </w:p>
        </w:tc>
        <w:tc>
          <w:tcPr>
            <w:tcW w:w="1281" w:type="dxa"/>
            <w:vAlign w:val="center"/>
          </w:tcPr>
          <w:p w14:paraId="001BA821" w14:textId="77777777" w:rsidR="005675FE" w:rsidRDefault="005675FE" w:rsidP="005675FE">
            <w:pPr>
              <w:pStyle w:val="TableParagraph"/>
              <w:spacing w:before="2"/>
              <w:ind w:right="96"/>
              <w:jc w:val="center"/>
              <w:rPr>
                <w:sz w:val="28"/>
              </w:rPr>
            </w:pPr>
            <w:r>
              <w:rPr>
                <w:spacing w:val="-2"/>
                <w:sz w:val="28"/>
              </w:rPr>
              <w:t>449,57</w:t>
            </w:r>
          </w:p>
        </w:tc>
        <w:tc>
          <w:tcPr>
            <w:tcW w:w="851" w:type="dxa"/>
            <w:vAlign w:val="center"/>
          </w:tcPr>
          <w:p w14:paraId="400D9BEE" w14:textId="77777777" w:rsidR="005675FE" w:rsidRDefault="005675FE" w:rsidP="005675FE">
            <w:pPr>
              <w:pStyle w:val="TableParagraph"/>
              <w:spacing w:before="2"/>
              <w:ind w:left="107"/>
              <w:jc w:val="center"/>
              <w:rPr>
                <w:sz w:val="28"/>
              </w:rPr>
            </w:pPr>
            <w:r>
              <w:rPr>
                <w:spacing w:val="-5"/>
                <w:sz w:val="28"/>
              </w:rPr>
              <w:t>726</w:t>
            </w:r>
          </w:p>
        </w:tc>
        <w:tc>
          <w:tcPr>
            <w:tcW w:w="850" w:type="dxa"/>
            <w:vAlign w:val="center"/>
          </w:tcPr>
          <w:p w14:paraId="6523DE2A" w14:textId="77777777" w:rsidR="005675FE" w:rsidRDefault="005675FE" w:rsidP="005675FE">
            <w:pPr>
              <w:pStyle w:val="TableParagraph"/>
              <w:spacing w:before="2"/>
              <w:ind w:left="107"/>
              <w:jc w:val="center"/>
              <w:rPr>
                <w:sz w:val="28"/>
              </w:rPr>
            </w:pPr>
            <w:r>
              <w:rPr>
                <w:spacing w:val="-4"/>
                <w:sz w:val="28"/>
              </w:rPr>
              <w:t>2914</w:t>
            </w:r>
          </w:p>
        </w:tc>
        <w:tc>
          <w:tcPr>
            <w:tcW w:w="709" w:type="dxa"/>
            <w:vAlign w:val="center"/>
          </w:tcPr>
          <w:p w14:paraId="2C0EDE48" w14:textId="77777777" w:rsidR="005675FE" w:rsidRDefault="005675FE" w:rsidP="005675FE">
            <w:pPr>
              <w:pStyle w:val="TableParagraph"/>
              <w:spacing w:before="2"/>
              <w:ind w:left="104"/>
              <w:jc w:val="center"/>
              <w:rPr>
                <w:sz w:val="28"/>
              </w:rPr>
            </w:pPr>
            <w:r>
              <w:rPr>
                <w:spacing w:val="-4"/>
                <w:sz w:val="28"/>
              </w:rPr>
              <w:t>1074</w:t>
            </w:r>
          </w:p>
        </w:tc>
        <w:tc>
          <w:tcPr>
            <w:tcW w:w="854" w:type="dxa"/>
            <w:vAlign w:val="center"/>
          </w:tcPr>
          <w:p w14:paraId="51722EA5" w14:textId="77777777" w:rsidR="005675FE" w:rsidRDefault="005675FE" w:rsidP="005675FE">
            <w:pPr>
              <w:pStyle w:val="TableParagraph"/>
              <w:spacing w:before="2"/>
              <w:ind w:left="106"/>
              <w:jc w:val="center"/>
              <w:rPr>
                <w:sz w:val="28"/>
              </w:rPr>
            </w:pPr>
            <w:r>
              <w:rPr>
                <w:spacing w:val="-4"/>
                <w:sz w:val="28"/>
              </w:rPr>
              <w:t>1265</w:t>
            </w:r>
          </w:p>
        </w:tc>
      </w:tr>
      <w:tr w:rsidR="005675FE" w14:paraId="64332C60" w14:textId="77777777" w:rsidTr="005675FE">
        <w:trPr>
          <w:trHeight w:val="454"/>
        </w:trPr>
        <w:tc>
          <w:tcPr>
            <w:tcW w:w="703" w:type="dxa"/>
            <w:vMerge/>
            <w:tcBorders>
              <w:top w:val="nil"/>
            </w:tcBorders>
            <w:vAlign w:val="center"/>
          </w:tcPr>
          <w:p w14:paraId="1F0DEF00" w14:textId="77777777" w:rsidR="005675FE" w:rsidRDefault="005675FE" w:rsidP="005675FE">
            <w:pPr>
              <w:jc w:val="center"/>
              <w:rPr>
                <w:sz w:val="2"/>
                <w:szCs w:val="2"/>
              </w:rPr>
            </w:pPr>
          </w:p>
        </w:tc>
        <w:tc>
          <w:tcPr>
            <w:tcW w:w="2563" w:type="dxa"/>
            <w:vAlign w:val="center"/>
          </w:tcPr>
          <w:p w14:paraId="74968B91" w14:textId="77777777" w:rsidR="005675FE" w:rsidRDefault="005675FE" w:rsidP="005675FE">
            <w:pPr>
              <w:pStyle w:val="TableParagraph"/>
              <w:ind w:left="107"/>
              <w:rPr>
                <w:sz w:val="28"/>
              </w:rPr>
            </w:pPr>
            <w:r>
              <w:rPr>
                <w:sz w:val="28"/>
              </w:rPr>
              <w:t>Khu</w:t>
            </w:r>
            <w:r>
              <w:rPr>
                <w:spacing w:val="26"/>
                <w:sz w:val="28"/>
              </w:rPr>
              <w:t xml:space="preserve"> </w:t>
            </w:r>
            <w:r>
              <w:rPr>
                <w:sz w:val="28"/>
              </w:rPr>
              <w:t>phố</w:t>
            </w:r>
            <w:r>
              <w:rPr>
                <w:spacing w:val="29"/>
                <w:sz w:val="28"/>
              </w:rPr>
              <w:t xml:space="preserve"> </w:t>
            </w:r>
            <w:r>
              <w:rPr>
                <w:spacing w:val="-4"/>
                <w:sz w:val="28"/>
              </w:rPr>
              <w:t>Minh</w:t>
            </w:r>
            <w:r>
              <w:rPr>
                <w:spacing w:val="-4"/>
                <w:sz w:val="28"/>
                <w:lang w:val="en-US"/>
              </w:rPr>
              <w:t xml:space="preserve"> </w:t>
            </w:r>
            <w:r>
              <w:rPr>
                <w:spacing w:val="-5"/>
                <w:sz w:val="28"/>
              </w:rPr>
              <w:t>Tân</w:t>
            </w:r>
          </w:p>
        </w:tc>
        <w:tc>
          <w:tcPr>
            <w:tcW w:w="1703" w:type="dxa"/>
            <w:vMerge/>
            <w:tcBorders>
              <w:top w:val="nil"/>
            </w:tcBorders>
            <w:vAlign w:val="center"/>
          </w:tcPr>
          <w:p w14:paraId="4E753F33" w14:textId="77777777" w:rsidR="005675FE" w:rsidRDefault="005675FE" w:rsidP="005675FE">
            <w:pPr>
              <w:jc w:val="center"/>
              <w:rPr>
                <w:sz w:val="2"/>
                <w:szCs w:val="2"/>
              </w:rPr>
            </w:pPr>
          </w:p>
        </w:tc>
        <w:tc>
          <w:tcPr>
            <w:tcW w:w="1281" w:type="dxa"/>
            <w:vAlign w:val="center"/>
          </w:tcPr>
          <w:p w14:paraId="03065562" w14:textId="77777777" w:rsidR="005675FE" w:rsidRDefault="005675FE" w:rsidP="005675FE">
            <w:pPr>
              <w:pStyle w:val="TableParagraph"/>
              <w:ind w:right="96"/>
              <w:jc w:val="center"/>
              <w:rPr>
                <w:sz w:val="28"/>
              </w:rPr>
            </w:pPr>
            <w:r>
              <w:rPr>
                <w:spacing w:val="-2"/>
                <w:sz w:val="28"/>
              </w:rPr>
              <w:t>70,86</w:t>
            </w:r>
          </w:p>
        </w:tc>
        <w:tc>
          <w:tcPr>
            <w:tcW w:w="851" w:type="dxa"/>
            <w:vAlign w:val="center"/>
          </w:tcPr>
          <w:p w14:paraId="25063984" w14:textId="77777777" w:rsidR="005675FE" w:rsidRDefault="005675FE" w:rsidP="005675FE">
            <w:pPr>
              <w:pStyle w:val="TableParagraph"/>
              <w:ind w:left="107"/>
              <w:jc w:val="center"/>
              <w:rPr>
                <w:sz w:val="28"/>
              </w:rPr>
            </w:pPr>
            <w:r>
              <w:rPr>
                <w:spacing w:val="-5"/>
                <w:sz w:val="28"/>
              </w:rPr>
              <w:t>487</w:t>
            </w:r>
          </w:p>
        </w:tc>
        <w:tc>
          <w:tcPr>
            <w:tcW w:w="850" w:type="dxa"/>
            <w:vAlign w:val="center"/>
          </w:tcPr>
          <w:p w14:paraId="7AD9372C" w14:textId="77777777" w:rsidR="005675FE" w:rsidRDefault="005675FE" w:rsidP="005675FE">
            <w:pPr>
              <w:pStyle w:val="TableParagraph"/>
              <w:ind w:left="107"/>
              <w:jc w:val="center"/>
              <w:rPr>
                <w:sz w:val="28"/>
              </w:rPr>
            </w:pPr>
            <w:r>
              <w:rPr>
                <w:spacing w:val="-4"/>
                <w:sz w:val="28"/>
              </w:rPr>
              <w:t>1977</w:t>
            </w:r>
          </w:p>
        </w:tc>
        <w:tc>
          <w:tcPr>
            <w:tcW w:w="709" w:type="dxa"/>
            <w:vAlign w:val="center"/>
          </w:tcPr>
          <w:p w14:paraId="7A2688FE" w14:textId="77777777" w:rsidR="005675FE" w:rsidRDefault="005675FE" w:rsidP="005675FE">
            <w:pPr>
              <w:pStyle w:val="TableParagraph"/>
              <w:ind w:left="104"/>
              <w:jc w:val="center"/>
              <w:rPr>
                <w:sz w:val="28"/>
              </w:rPr>
            </w:pPr>
            <w:r>
              <w:rPr>
                <w:spacing w:val="-5"/>
                <w:sz w:val="28"/>
              </w:rPr>
              <w:t>242</w:t>
            </w:r>
          </w:p>
        </w:tc>
        <w:tc>
          <w:tcPr>
            <w:tcW w:w="854" w:type="dxa"/>
            <w:vAlign w:val="center"/>
          </w:tcPr>
          <w:p w14:paraId="33627BC6" w14:textId="77777777" w:rsidR="005675FE" w:rsidRDefault="005675FE" w:rsidP="005675FE">
            <w:pPr>
              <w:pStyle w:val="TableParagraph"/>
              <w:ind w:left="106"/>
              <w:jc w:val="center"/>
              <w:rPr>
                <w:sz w:val="28"/>
              </w:rPr>
            </w:pPr>
            <w:r>
              <w:rPr>
                <w:spacing w:val="-5"/>
                <w:sz w:val="28"/>
              </w:rPr>
              <w:t>314</w:t>
            </w:r>
          </w:p>
        </w:tc>
      </w:tr>
      <w:tr w:rsidR="005675FE" w14:paraId="75C80582" w14:textId="77777777" w:rsidTr="005675FE">
        <w:trPr>
          <w:trHeight w:val="454"/>
        </w:trPr>
        <w:tc>
          <w:tcPr>
            <w:tcW w:w="703" w:type="dxa"/>
            <w:vMerge/>
            <w:tcBorders>
              <w:top w:val="nil"/>
            </w:tcBorders>
            <w:vAlign w:val="center"/>
          </w:tcPr>
          <w:p w14:paraId="1A3A49BA" w14:textId="77777777" w:rsidR="005675FE" w:rsidRDefault="005675FE" w:rsidP="005675FE">
            <w:pPr>
              <w:jc w:val="center"/>
              <w:rPr>
                <w:sz w:val="2"/>
                <w:szCs w:val="2"/>
              </w:rPr>
            </w:pPr>
          </w:p>
        </w:tc>
        <w:tc>
          <w:tcPr>
            <w:tcW w:w="2563" w:type="dxa"/>
            <w:vAlign w:val="center"/>
          </w:tcPr>
          <w:p w14:paraId="492B18CC" w14:textId="77777777" w:rsidR="005675FE" w:rsidRDefault="005675FE" w:rsidP="005675FE">
            <w:pPr>
              <w:pStyle w:val="TableParagraph"/>
              <w:ind w:left="107"/>
              <w:rPr>
                <w:sz w:val="28"/>
              </w:rPr>
            </w:pPr>
            <w:r>
              <w:rPr>
                <w:sz w:val="28"/>
              </w:rPr>
              <w:t>Khu</w:t>
            </w:r>
            <w:r>
              <w:rPr>
                <w:spacing w:val="-9"/>
                <w:sz w:val="28"/>
              </w:rPr>
              <w:t xml:space="preserve"> </w:t>
            </w:r>
            <w:r>
              <w:rPr>
                <w:sz w:val="28"/>
              </w:rPr>
              <w:t>phố</w:t>
            </w:r>
            <w:r>
              <w:rPr>
                <w:spacing w:val="-7"/>
                <w:sz w:val="28"/>
              </w:rPr>
              <w:t xml:space="preserve"> </w:t>
            </w:r>
            <w:r>
              <w:rPr>
                <w:sz w:val="28"/>
              </w:rPr>
              <w:t>An</w:t>
            </w:r>
            <w:r>
              <w:rPr>
                <w:spacing w:val="-7"/>
                <w:sz w:val="28"/>
              </w:rPr>
              <w:t xml:space="preserve"> </w:t>
            </w:r>
            <w:r>
              <w:rPr>
                <w:spacing w:val="-5"/>
                <w:sz w:val="28"/>
              </w:rPr>
              <w:t>Hòa</w:t>
            </w:r>
          </w:p>
        </w:tc>
        <w:tc>
          <w:tcPr>
            <w:tcW w:w="1703" w:type="dxa"/>
            <w:vMerge/>
            <w:tcBorders>
              <w:top w:val="nil"/>
            </w:tcBorders>
            <w:vAlign w:val="center"/>
          </w:tcPr>
          <w:p w14:paraId="156314BE" w14:textId="77777777" w:rsidR="005675FE" w:rsidRDefault="005675FE" w:rsidP="005675FE">
            <w:pPr>
              <w:jc w:val="center"/>
              <w:rPr>
                <w:sz w:val="2"/>
                <w:szCs w:val="2"/>
              </w:rPr>
            </w:pPr>
          </w:p>
        </w:tc>
        <w:tc>
          <w:tcPr>
            <w:tcW w:w="1281" w:type="dxa"/>
            <w:vAlign w:val="center"/>
          </w:tcPr>
          <w:p w14:paraId="151F6D35" w14:textId="77777777" w:rsidR="005675FE" w:rsidRDefault="005675FE" w:rsidP="005675FE">
            <w:pPr>
              <w:pStyle w:val="TableParagraph"/>
              <w:ind w:right="96"/>
              <w:jc w:val="center"/>
              <w:rPr>
                <w:sz w:val="28"/>
              </w:rPr>
            </w:pPr>
            <w:r>
              <w:rPr>
                <w:spacing w:val="-2"/>
                <w:sz w:val="28"/>
              </w:rPr>
              <w:t>246,32</w:t>
            </w:r>
          </w:p>
        </w:tc>
        <w:tc>
          <w:tcPr>
            <w:tcW w:w="851" w:type="dxa"/>
            <w:vAlign w:val="center"/>
          </w:tcPr>
          <w:p w14:paraId="71AD35DC" w14:textId="77777777" w:rsidR="005675FE" w:rsidRDefault="005675FE" w:rsidP="005675FE">
            <w:pPr>
              <w:pStyle w:val="TableParagraph"/>
              <w:ind w:left="107"/>
              <w:jc w:val="center"/>
              <w:rPr>
                <w:sz w:val="28"/>
              </w:rPr>
            </w:pPr>
            <w:r>
              <w:rPr>
                <w:spacing w:val="-5"/>
                <w:sz w:val="28"/>
              </w:rPr>
              <w:t>461</w:t>
            </w:r>
          </w:p>
        </w:tc>
        <w:tc>
          <w:tcPr>
            <w:tcW w:w="850" w:type="dxa"/>
            <w:vAlign w:val="center"/>
          </w:tcPr>
          <w:p w14:paraId="1CF82E30" w14:textId="77777777" w:rsidR="005675FE" w:rsidRDefault="005675FE" w:rsidP="005675FE">
            <w:pPr>
              <w:pStyle w:val="TableParagraph"/>
              <w:ind w:left="107"/>
              <w:jc w:val="center"/>
              <w:rPr>
                <w:sz w:val="28"/>
              </w:rPr>
            </w:pPr>
            <w:r>
              <w:rPr>
                <w:spacing w:val="-4"/>
                <w:sz w:val="28"/>
              </w:rPr>
              <w:t>1916</w:t>
            </w:r>
          </w:p>
        </w:tc>
        <w:tc>
          <w:tcPr>
            <w:tcW w:w="709" w:type="dxa"/>
            <w:vAlign w:val="center"/>
          </w:tcPr>
          <w:p w14:paraId="7810A540" w14:textId="77777777" w:rsidR="005675FE" w:rsidRDefault="005675FE" w:rsidP="005675FE">
            <w:pPr>
              <w:pStyle w:val="TableParagraph"/>
              <w:ind w:left="104"/>
              <w:jc w:val="center"/>
              <w:rPr>
                <w:sz w:val="28"/>
              </w:rPr>
            </w:pPr>
            <w:r>
              <w:rPr>
                <w:spacing w:val="-5"/>
                <w:sz w:val="28"/>
              </w:rPr>
              <w:t>109</w:t>
            </w:r>
          </w:p>
        </w:tc>
        <w:tc>
          <w:tcPr>
            <w:tcW w:w="854" w:type="dxa"/>
            <w:vAlign w:val="center"/>
          </w:tcPr>
          <w:p w14:paraId="31A082D5" w14:textId="77777777" w:rsidR="005675FE" w:rsidRDefault="005675FE" w:rsidP="005675FE">
            <w:pPr>
              <w:pStyle w:val="TableParagraph"/>
              <w:ind w:left="106"/>
              <w:jc w:val="center"/>
              <w:rPr>
                <w:sz w:val="28"/>
              </w:rPr>
            </w:pPr>
            <w:r>
              <w:rPr>
                <w:spacing w:val="-5"/>
                <w:sz w:val="28"/>
              </w:rPr>
              <w:t>158</w:t>
            </w:r>
          </w:p>
        </w:tc>
      </w:tr>
      <w:tr w:rsidR="005675FE" w14:paraId="2A967C52" w14:textId="77777777" w:rsidTr="005675FE">
        <w:trPr>
          <w:trHeight w:val="454"/>
        </w:trPr>
        <w:tc>
          <w:tcPr>
            <w:tcW w:w="703" w:type="dxa"/>
            <w:vMerge/>
            <w:tcBorders>
              <w:top w:val="nil"/>
            </w:tcBorders>
            <w:vAlign w:val="center"/>
          </w:tcPr>
          <w:p w14:paraId="15884E28" w14:textId="77777777" w:rsidR="005675FE" w:rsidRDefault="005675FE" w:rsidP="005675FE">
            <w:pPr>
              <w:jc w:val="center"/>
              <w:rPr>
                <w:sz w:val="2"/>
                <w:szCs w:val="2"/>
              </w:rPr>
            </w:pPr>
          </w:p>
        </w:tc>
        <w:tc>
          <w:tcPr>
            <w:tcW w:w="2563" w:type="dxa"/>
            <w:vAlign w:val="center"/>
          </w:tcPr>
          <w:p w14:paraId="292B06CF" w14:textId="77777777" w:rsidR="005675FE" w:rsidRDefault="005675FE" w:rsidP="005675FE">
            <w:pPr>
              <w:pStyle w:val="TableParagraph"/>
              <w:spacing w:before="2"/>
              <w:ind w:left="107"/>
              <w:rPr>
                <w:sz w:val="28"/>
              </w:rPr>
            </w:pPr>
            <w:r>
              <w:rPr>
                <w:sz w:val="28"/>
              </w:rPr>
              <w:t>Khu</w:t>
            </w:r>
            <w:r>
              <w:rPr>
                <w:spacing w:val="26"/>
                <w:sz w:val="28"/>
              </w:rPr>
              <w:t xml:space="preserve"> </w:t>
            </w:r>
            <w:r>
              <w:rPr>
                <w:sz w:val="28"/>
              </w:rPr>
              <w:t>phố</w:t>
            </w:r>
            <w:r>
              <w:rPr>
                <w:spacing w:val="29"/>
                <w:sz w:val="28"/>
              </w:rPr>
              <w:t xml:space="preserve"> </w:t>
            </w:r>
            <w:r>
              <w:rPr>
                <w:spacing w:val="-4"/>
                <w:sz w:val="28"/>
              </w:rPr>
              <w:t>Minh</w:t>
            </w:r>
            <w:r>
              <w:rPr>
                <w:spacing w:val="-4"/>
                <w:sz w:val="28"/>
                <w:lang w:val="en-US"/>
              </w:rPr>
              <w:t xml:space="preserve"> </w:t>
            </w:r>
            <w:r>
              <w:rPr>
                <w:spacing w:val="-5"/>
                <w:sz w:val="28"/>
              </w:rPr>
              <w:t>Hòa</w:t>
            </w:r>
          </w:p>
        </w:tc>
        <w:tc>
          <w:tcPr>
            <w:tcW w:w="1703" w:type="dxa"/>
            <w:vMerge/>
            <w:tcBorders>
              <w:top w:val="nil"/>
            </w:tcBorders>
            <w:vAlign w:val="center"/>
          </w:tcPr>
          <w:p w14:paraId="72B10877" w14:textId="77777777" w:rsidR="005675FE" w:rsidRDefault="005675FE" w:rsidP="005675FE">
            <w:pPr>
              <w:jc w:val="center"/>
              <w:rPr>
                <w:sz w:val="2"/>
                <w:szCs w:val="2"/>
              </w:rPr>
            </w:pPr>
          </w:p>
        </w:tc>
        <w:tc>
          <w:tcPr>
            <w:tcW w:w="1281" w:type="dxa"/>
            <w:vAlign w:val="center"/>
          </w:tcPr>
          <w:p w14:paraId="0C9EB232" w14:textId="77777777" w:rsidR="005675FE" w:rsidRDefault="005675FE" w:rsidP="005675FE">
            <w:pPr>
              <w:pStyle w:val="TableParagraph"/>
              <w:spacing w:before="2"/>
              <w:ind w:right="96"/>
              <w:jc w:val="center"/>
              <w:rPr>
                <w:sz w:val="28"/>
              </w:rPr>
            </w:pPr>
            <w:r>
              <w:rPr>
                <w:spacing w:val="-2"/>
                <w:sz w:val="28"/>
              </w:rPr>
              <w:t>450,20</w:t>
            </w:r>
          </w:p>
        </w:tc>
        <w:tc>
          <w:tcPr>
            <w:tcW w:w="851" w:type="dxa"/>
            <w:vAlign w:val="center"/>
          </w:tcPr>
          <w:p w14:paraId="3F26F078" w14:textId="77777777" w:rsidR="005675FE" w:rsidRDefault="005675FE" w:rsidP="005675FE">
            <w:pPr>
              <w:pStyle w:val="TableParagraph"/>
              <w:spacing w:before="2"/>
              <w:ind w:left="107"/>
              <w:jc w:val="center"/>
              <w:rPr>
                <w:sz w:val="28"/>
              </w:rPr>
            </w:pPr>
            <w:r>
              <w:rPr>
                <w:spacing w:val="-5"/>
                <w:sz w:val="28"/>
              </w:rPr>
              <w:t>449</w:t>
            </w:r>
          </w:p>
        </w:tc>
        <w:tc>
          <w:tcPr>
            <w:tcW w:w="850" w:type="dxa"/>
            <w:vAlign w:val="center"/>
          </w:tcPr>
          <w:p w14:paraId="53E4104C" w14:textId="77777777" w:rsidR="005675FE" w:rsidRDefault="005675FE" w:rsidP="005675FE">
            <w:pPr>
              <w:pStyle w:val="TableParagraph"/>
              <w:spacing w:before="2"/>
              <w:ind w:left="107"/>
              <w:jc w:val="center"/>
              <w:rPr>
                <w:sz w:val="28"/>
              </w:rPr>
            </w:pPr>
            <w:r>
              <w:rPr>
                <w:spacing w:val="-4"/>
                <w:sz w:val="28"/>
              </w:rPr>
              <w:t>1908</w:t>
            </w:r>
          </w:p>
        </w:tc>
        <w:tc>
          <w:tcPr>
            <w:tcW w:w="709" w:type="dxa"/>
            <w:vAlign w:val="center"/>
          </w:tcPr>
          <w:p w14:paraId="6F52123E" w14:textId="77777777" w:rsidR="005675FE" w:rsidRDefault="005675FE" w:rsidP="005675FE">
            <w:pPr>
              <w:pStyle w:val="TableParagraph"/>
              <w:spacing w:before="2"/>
              <w:ind w:left="104"/>
              <w:jc w:val="center"/>
              <w:rPr>
                <w:sz w:val="28"/>
              </w:rPr>
            </w:pPr>
            <w:r>
              <w:rPr>
                <w:spacing w:val="-5"/>
                <w:sz w:val="28"/>
              </w:rPr>
              <w:t>194</w:t>
            </w:r>
          </w:p>
        </w:tc>
        <w:tc>
          <w:tcPr>
            <w:tcW w:w="854" w:type="dxa"/>
            <w:vAlign w:val="center"/>
          </w:tcPr>
          <w:p w14:paraId="3A92BE2C" w14:textId="77777777" w:rsidR="005675FE" w:rsidRDefault="005675FE" w:rsidP="005675FE">
            <w:pPr>
              <w:pStyle w:val="TableParagraph"/>
              <w:spacing w:before="2"/>
              <w:ind w:left="106"/>
              <w:jc w:val="center"/>
              <w:rPr>
                <w:sz w:val="28"/>
              </w:rPr>
            </w:pPr>
            <w:r>
              <w:rPr>
                <w:spacing w:val="-5"/>
                <w:sz w:val="28"/>
              </w:rPr>
              <w:t>234</w:t>
            </w:r>
          </w:p>
        </w:tc>
      </w:tr>
      <w:tr w:rsidR="005675FE" w14:paraId="526895BF" w14:textId="77777777" w:rsidTr="005675FE">
        <w:trPr>
          <w:trHeight w:val="454"/>
        </w:trPr>
        <w:tc>
          <w:tcPr>
            <w:tcW w:w="703" w:type="dxa"/>
            <w:vMerge w:val="restart"/>
            <w:vAlign w:val="center"/>
          </w:tcPr>
          <w:p w14:paraId="6A2C2390" w14:textId="77777777" w:rsidR="005675FE" w:rsidRDefault="005675FE" w:rsidP="005675FE">
            <w:pPr>
              <w:pStyle w:val="TableParagraph"/>
              <w:ind w:left="107"/>
              <w:jc w:val="center"/>
              <w:rPr>
                <w:sz w:val="28"/>
              </w:rPr>
            </w:pPr>
            <w:r>
              <w:rPr>
                <w:spacing w:val="-10"/>
                <w:sz w:val="28"/>
              </w:rPr>
              <w:t>4</w:t>
            </w:r>
          </w:p>
        </w:tc>
        <w:tc>
          <w:tcPr>
            <w:tcW w:w="2563" w:type="dxa"/>
            <w:vAlign w:val="center"/>
          </w:tcPr>
          <w:p w14:paraId="3A5D39FB" w14:textId="77777777" w:rsidR="005675FE" w:rsidRDefault="005675FE" w:rsidP="005675FE">
            <w:pPr>
              <w:pStyle w:val="TableParagraph"/>
              <w:ind w:left="107"/>
              <w:rPr>
                <w:b/>
                <w:sz w:val="28"/>
              </w:rPr>
            </w:pPr>
            <w:r>
              <w:rPr>
                <w:sz w:val="28"/>
              </w:rPr>
              <w:t>Khu</w:t>
            </w:r>
            <w:r>
              <w:rPr>
                <w:spacing w:val="-5"/>
                <w:sz w:val="28"/>
              </w:rPr>
              <w:t xml:space="preserve"> </w:t>
            </w:r>
            <w:r>
              <w:rPr>
                <w:sz w:val="28"/>
              </w:rPr>
              <w:t xml:space="preserve">phố </w:t>
            </w:r>
            <w:r w:rsidRPr="0090578D">
              <w:rPr>
                <w:sz w:val="28"/>
              </w:rPr>
              <w:t xml:space="preserve">4 </w:t>
            </w:r>
            <w:r w:rsidRPr="0090578D">
              <w:rPr>
                <w:spacing w:val="-5"/>
                <w:sz w:val="28"/>
              </w:rPr>
              <w:t>(A)</w:t>
            </w:r>
          </w:p>
        </w:tc>
        <w:tc>
          <w:tcPr>
            <w:tcW w:w="1703" w:type="dxa"/>
            <w:vMerge w:val="restart"/>
            <w:vAlign w:val="center"/>
          </w:tcPr>
          <w:p w14:paraId="258636E4" w14:textId="77777777" w:rsidR="005675FE" w:rsidRDefault="005675FE" w:rsidP="005675FE">
            <w:pPr>
              <w:pStyle w:val="TableParagraph"/>
              <w:tabs>
                <w:tab w:val="left" w:pos="1141"/>
              </w:tabs>
              <w:ind w:left="107"/>
              <w:jc w:val="center"/>
              <w:rPr>
                <w:b/>
                <w:sz w:val="28"/>
              </w:rPr>
            </w:pPr>
            <w:r>
              <w:rPr>
                <w:b/>
                <w:spacing w:val="-5"/>
                <w:sz w:val="28"/>
              </w:rPr>
              <w:t>Khu</w:t>
            </w:r>
            <w:r>
              <w:rPr>
                <w:b/>
                <w:sz w:val="28"/>
                <w:lang w:val="en-US"/>
              </w:rPr>
              <w:t xml:space="preserve"> </w:t>
            </w:r>
            <w:r>
              <w:rPr>
                <w:b/>
                <w:spacing w:val="-5"/>
                <w:sz w:val="28"/>
              </w:rPr>
              <w:t>phố</w:t>
            </w:r>
          </w:p>
          <w:p w14:paraId="28F4811A" w14:textId="77777777" w:rsidR="005675FE" w:rsidRDefault="005675FE" w:rsidP="005675FE">
            <w:pPr>
              <w:pStyle w:val="TableParagraph"/>
              <w:spacing w:before="21"/>
              <w:ind w:left="107"/>
              <w:jc w:val="center"/>
              <w:rPr>
                <w:b/>
                <w:sz w:val="28"/>
              </w:rPr>
            </w:pPr>
            <w:r>
              <w:rPr>
                <w:b/>
                <w:sz w:val="28"/>
              </w:rPr>
              <w:t xml:space="preserve">Tân </w:t>
            </w:r>
            <w:r>
              <w:rPr>
                <w:b/>
                <w:spacing w:val="-5"/>
                <w:sz w:val="28"/>
              </w:rPr>
              <w:t>Lập</w:t>
            </w:r>
          </w:p>
        </w:tc>
        <w:tc>
          <w:tcPr>
            <w:tcW w:w="1281" w:type="dxa"/>
            <w:vAlign w:val="center"/>
          </w:tcPr>
          <w:p w14:paraId="470985BB" w14:textId="77777777" w:rsidR="005675FE" w:rsidRPr="0090578D" w:rsidRDefault="005675FE" w:rsidP="005675FE">
            <w:pPr>
              <w:pStyle w:val="TableParagraph"/>
              <w:ind w:right="95"/>
              <w:jc w:val="center"/>
              <w:rPr>
                <w:sz w:val="28"/>
              </w:rPr>
            </w:pPr>
            <w:r w:rsidRPr="0090578D">
              <w:rPr>
                <w:spacing w:val="-2"/>
                <w:sz w:val="28"/>
              </w:rPr>
              <w:t>1138,00</w:t>
            </w:r>
          </w:p>
        </w:tc>
        <w:tc>
          <w:tcPr>
            <w:tcW w:w="851" w:type="dxa"/>
            <w:vAlign w:val="center"/>
          </w:tcPr>
          <w:p w14:paraId="535C351E" w14:textId="77777777" w:rsidR="005675FE" w:rsidRPr="0090578D" w:rsidRDefault="005675FE" w:rsidP="005675FE">
            <w:pPr>
              <w:pStyle w:val="TableParagraph"/>
              <w:ind w:left="107"/>
              <w:jc w:val="center"/>
              <w:rPr>
                <w:sz w:val="28"/>
              </w:rPr>
            </w:pPr>
            <w:r w:rsidRPr="0090578D">
              <w:rPr>
                <w:spacing w:val="-5"/>
                <w:sz w:val="28"/>
              </w:rPr>
              <w:t>211</w:t>
            </w:r>
          </w:p>
        </w:tc>
        <w:tc>
          <w:tcPr>
            <w:tcW w:w="850" w:type="dxa"/>
            <w:vAlign w:val="center"/>
          </w:tcPr>
          <w:p w14:paraId="136EA61B" w14:textId="77777777" w:rsidR="005675FE" w:rsidRDefault="005675FE" w:rsidP="005675FE">
            <w:pPr>
              <w:pStyle w:val="TableParagraph"/>
              <w:ind w:left="107"/>
              <w:jc w:val="center"/>
              <w:rPr>
                <w:sz w:val="28"/>
              </w:rPr>
            </w:pPr>
            <w:r>
              <w:rPr>
                <w:spacing w:val="-5"/>
                <w:sz w:val="28"/>
              </w:rPr>
              <w:t>895</w:t>
            </w:r>
          </w:p>
        </w:tc>
        <w:tc>
          <w:tcPr>
            <w:tcW w:w="709" w:type="dxa"/>
            <w:vAlign w:val="center"/>
          </w:tcPr>
          <w:p w14:paraId="16E703FF" w14:textId="77777777" w:rsidR="005675FE" w:rsidRDefault="005675FE" w:rsidP="005675FE">
            <w:pPr>
              <w:pStyle w:val="TableParagraph"/>
              <w:ind w:left="104"/>
              <w:jc w:val="center"/>
              <w:rPr>
                <w:sz w:val="28"/>
              </w:rPr>
            </w:pPr>
            <w:r>
              <w:rPr>
                <w:spacing w:val="-5"/>
                <w:sz w:val="28"/>
              </w:rPr>
              <w:t>397</w:t>
            </w:r>
          </w:p>
        </w:tc>
        <w:tc>
          <w:tcPr>
            <w:tcW w:w="854" w:type="dxa"/>
            <w:vAlign w:val="center"/>
          </w:tcPr>
          <w:p w14:paraId="37910B3B" w14:textId="77777777" w:rsidR="005675FE" w:rsidRDefault="005675FE" w:rsidP="005675FE">
            <w:pPr>
              <w:pStyle w:val="TableParagraph"/>
              <w:ind w:left="106"/>
              <w:jc w:val="center"/>
              <w:rPr>
                <w:sz w:val="28"/>
              </w:rPr>
            </w:pPr>
            <w:r>
              <w:rPr>
                <w:spacing w:val="-5"/>
                <w:sz w:val="28"/>
              </w:rPr>
              <w:t>471</w:t>
            </w:r>
          </w:p>
        </w:tc>
      </w:tr>
      <w:tr w:rsidR="005675FE" w14:paraId="5EEC8ECD" w14:textId="77777777" w:rsidTr="005675FE">
        <w:trPr>
          <w:trHeight w:val="454"/>
        </w:trPr>
        <w:tc>
          <w:tcPr>
            <w:tcW w:w="703" w:type="dxa"/>
            <w:vMerge/>
            <w:tcBorders>
              <w:top w:val="nil"/>
            </w:tcBorders>
            <w:vAlign w:val="center"/>
          </w:tcPr>
          <w:p w14:paraId="1145ACE3" w14:textId="77777777" w:rsidR="005675FE" w:rsidRDefault="005675FE" w:rsidP="005675FE">
            <w:pPr>
              <w:jc w:val="center"/>
              <w:rPr>
                <w:sz w:val="2"/>
                <w:szCs w:val="2"/>
              </w:rPr>
            </w:pPr>
          </w:p>
        </w:tc>
        <w:tc>
          <w:tcPr>
            <w:tcW w:w="2563" w:type="dxa"/>
            <w:vAlign w:val="center"/>
          </w:tcPr>
          <w:p w14:paraId="3906348A" w14:textId="77777777" w:rsidR="005675FE" w:rsidRDefault="005675FE" w:rsidP="005675FE">
            <w:pPr>
              <w:pStyle w:val="TableParagraph"/>
              <w:ind w:left="107"/>
              <w:rPr>
                <w:sz w:val="28"/>
              </w:rPr>
            </w:pPr>
            <w:r>
              <w:rPr>
                <w:sz w:val="28"/>
              </w:rPr>
              <w:t>Khu</w:t>
            </w:r>
            <w:r>
              <w:rPr>
                <w:spacing w:val="-7"/>
                <w:sz w:val="28"/>
              </w:rPr>
              <w:t xml:space="preserve"> </w:t>
            </w:r>
            <w:r>
              <w:rPr>
                <w:sz w:val="28"/>
              </w:rPr>
              <w:t>phố</w:t>
            </w:r>
            <w:r>
              <w:rPr>
                <w:spacing w:val="-1"/>
                <w:sz w:val="28"/>
              </w:rPr>
              <w:t xml:space="preserve"> </w:t>
            </w:r>
            <w:r>
              <w:rPr>
                <w:spacing w:val="-10"/>
                <w:sz w:val="28"/>
              </w:rPr>
              <w:t>3</w:t>
            </w:r>
          </w:p>
        </w:tc>
        <w:tc>
          <w:tcPr>
            <w:tcW w:w="1703" w:type="dxa"/>
            <w:vMerge/>
            <w:tcBorders>
              <w:top w:val="nil"/>
            </w:tcBorders>
            <w:vAlign w:val="center"/>
          </w:tcPr>
          <w:p w14:paraId="3E1A7530" w14:textId="77777777" w:rsidR="005675FE" w:rsidRDefault="005675FE" w:rsidP="005675FE">
            <w:pPr>
              <w:jc w:val="center"/>
              <w:rPr>
                <w:sz w:val="2"/>
                <w:szCs w:val="2"/>
              </w:rPr>
            </w:pPr>
          </w:p>
        </w:tc>
        <w:tc>
          <w:tcPr>
            <w:tcW w:w="1281" w:type="dxa"/>
            <w:vAlign w:val="center"/>
          </w:tcPr>
          <w:p w14:paraId="180E9139" w14:textId="77777777" w:rsidR="005675FE" w:rsidRDefault="005675FE" w:rsidP="005675FE">
            <w:pPr>
              <w:pStyle w:val="TableParagraph"/>
              <w:ind w:right="96"/>
              <w:jc w:val="center"/>
              <w:rPr>
                <w:sz w:val="28"/>
              </w:rPr>
            </w:pPr>
            <w:r>
              <w:rPr>
                <w:spacing w:val="-2"/>
                <w:sz w:val="28"/>
              </w:rPr>
              <w:t>177,88</w:t>
            </w:r>
          </w:p>
        </w:tc>
        <w:tc>
          <w:tcPr>
            <w:tcW w:w="851" w:type="dxa"/>
            <w:vAlign w:val="center"/>
          </w:tcPr>
          <w:p w14:paraId="01E608EF" w14:textId="77777777" w:rsidR="005675FE" w:rsidRDefault="005675FE" w:rsidP="005675FE">
            <w:pPr>
              <w:pStyle w:val="TableParagraph"/>
              <w:ind w:left="107"/>
              <w:jc w:val="center"/>
              <w:rPr>
                <w:sz w:val="28"/>
              </w:rPr>
            </w:pPr>
            <w:r>
              <w:rPr>
                <w:spacing w:val="-5"/>
                <w:sz w:val="28"/>
              </w:rPr>
              <w:t>601</w:t>
            </w:r>
          </w:p>
        </w:tc>
        <w:tc>
          <w:tcPr>
            <w:tcW w:w="850" w:type="dxa"/>
            <w:vAlign w:val="center"/>
          </w:tcPr>
          <w:p w14:paraId="70F16867" w14:textId="77777777" w:rsidR="005675FE" w:rsidRDefault="005675FE" w:rsidP="005675FE">
            <w:pPr>
              <w:pStyle w:val="TableParagraph"/>
              <w:ind w:left="107"/>
              <w:jc w:val="center"/>
              <w:rPr>
                <w:sz w:val="28"/>
              </w:rPr>
            </w:pPr>
            <w:r>
              <w:rPr>
                <w:spacing w:val="-4"/>
                <w:sz w:val="28"/>
              </w:rPr>
              <w:t>2516</w:t>
            </w:r>
          </w:p>
        </w:tc>
        <w:tc>
          <w:tcPr>
            <w:tcW w:w="709" w:type="dxa"/>
            <w:vAlign w:val="center"/>
          </w:tcPr>
          <w:p w14:paraId="783F1E5E" w14:textId="77777777" w:rsidR="005675FE" w:rsidRDefault="005675FE" w:rsidP="005675FE">
            <w:pPr>
              <w:pStyle w:val="TableParagraph"/>
              <w:ind w:left="104"/>
              <w:jc w:val="center"/>
              <w:rPr>
                <w:sz w:val="28"/>
              </w:rPr>
            </w:pPr>
            <w:r>
              <w:rPr>
                <w:spacing w:val="-5"/>
                <w:sz w:val="28"/>
              </w:rPr>
              <w:t>79</w:t>
            </w:r>
          </w:p>
        </w:tc>
        <w:tc>
          <w:tcPr>
            <w:tcW w:w="854" w:type="dxa"/>
            <w:vAlign w:val="center"/>
          </w:tcPr>
          <w:p w14:paraId="287D0319" w14:textId="77777777" w:rsidR="005675FE" w:rsidRDefault="005675FE" w:rsidP="005675FE">
            <w:pPr>
              <w:pStyle w:val="TableParagraph"/>
              <w:ind w:left="106"/>
              <w:jc w:val="center"/>
              <w:rPr>
                <w:sz w:val="28"/>
              </w:rPr>
            </w:pPr>
            <w:r>
              <w:rPr>
                <w:spacing w:val="-5"/>
                <w:sz w:val="28"/>
              </w:rPr>
              <w:t>136</w:t>
            </w:r>
          </w:p>
        </w:tc>
      </w:tr>
      <w:tr w:rsidR="005675FE" w14:paraId="3CB6785A" w14:textId="77777777" w:rsidTr="005675FE">
        <w:trPr>
          <w:trHeight w:val="454"/>
        </w:trPr>
        <w:tc>
          <w:tcPr>
            <w:tcW w:w="703" w:type="dxa"/>
            <w:vMerge w:val="restart"/>
            <w:vAlign w:val="center"/>
          </w:tcPr>
          <w:p w14:paraId="342F3B92" w14:textId="77777777" w:rsidR="005675FE" w:rsidRDefault="005675FE" w:rsidP="005675FE">
            <w:pPr>
              <w:pStyle w:val="TableParagraph"/>
              <w:spacing w:before="2"/>
              <w:ind w:left="107"/>
              <w:jc w:val="center"/>
              <w:rPr>
                <w:sz w:val="28"/>
              </w:rPr>
            </w:pPr>
            <w:r>
              <w:rPr>
                <w:spacing w:val="-10"/>
                <w:sz w:val="28"/>
              </w:rPr>
              <w:t>5</w:t>
            </w:r>
          </w:p>
        </w:tc>
        <w:tc>
          <w:tcPr>
            <w:tcW w:w="2563" w:type="dxa"/>
            <w:vAlign w:val="center"/>
          </w:tcPr>
          <w:p w14:paraId="130D1580" w14:textId="77777777" w:rsidR="005675FE" w:rsidRDefault="005675FE" w:rsidP="005675FE">
            <w:pPr>
              <w:pStyle w:val="TableParagraph"/>
              <w:spacing w:before="2"/>
              <w:ind w:left="107"/>
              <w:rPr>
                <w:sz w:val="28"/>
              </w:rPr>
            </w:pPr>
            <w:r>
              <w:rPr>
                <w:sz w:val="28"/>
              </w:rPr>
              <w:t>Khu</w:t>
            </w:r>
            <w:r>
              <w:rPr>
                <w:spacing w:val="-7"/>
                <w:sz w:val="28"/>
              </w:rPr>
              <w:t xml:space="preserve"> </w:t>
            </w:r>
            <w:r>
              <w:rPr>
                <w:sz w:val="28"/>
              </w:rPr>
              <w:t>phố</w:t>
            </w:r>
            <w:r>
              <w:rPr>
                <w:spacing w:val="-1"/>
                <w:sz w:val="28"/>
              </w:rPr>
              <w:t xml:space="preserve"> </w:t>
            </w:r>
            <w:r>
              <w:rPr>
                <w:spacing w:val="-10"/>
                <w:sz w:val="28"/>
              </w:rPr>
              <w:t>9</w:t>
            </w:r>
          </w:p>
        </w:tc>
        <w:tc>
          <w:tcPr>
            <w:tcW w:w="1703" w:type="dxa"/>
            <w:vMerge w:val="restart"/>
            <w:vAlign w:val="center"/>
          </w:tcPr>
          <w:p w14:paraId="77FE9195" w14:textId="77777777" w:rsidR="005675FE" w:rsidRPr="006F300A" w:rsidRDefault="005675FE" w:rsidP="005675FE">
            <w:pPr>
              <w:pStyle w:val="TableParagraph"/>
              <w:tabs>
                <w:tab w:val="left" w:pos="1141"/>
              </w:tabs>
              <w:spacing w:before="2" w:line="256" w:lineRule="auto"/>
              <w:ind w:left="107" w:right="95"/>
              <w:jc w:val="center"/>
              <w:rPr>
                <w:b/>
                <w:sz w:val="28"/>
                <w:lang w:val="en-US"/>
              </w:rPr>
            </w:pPr>
            <w:r>
              <w:rPr>
                <w:b/>
                <w:spacing w:val="-4"/>
                <w:sz w:val="28"/>
              </w:rPr>
              <w:t>Khu</w:t>
            </w:r>
            <w:r>
              <w:rPr>
                <w:b/>
                <w:sz w:val="28"/>
                <w:lang w:val="en-US"/>
              </w:rPr>
              <w:t xml:space="preserve"> </w:t>
            </w:r>
            <w:r>
              <w:rPr>
                <w:b/>
                <w:spacing w:val="-4"/>
                <w:sz w:val="28"/>
              </w:rPr>
              <w:t xml:space="preserve">phố </w:t>
            </w:r>
            <w:r>
              <w:rPr>
                <w:b/>
                <w:sz w:val="28"/>
                <w:lang w:val="en-US"/>
              </w:rPr>
              <w:t>Tân An</w:t>
            </w:r>
          </w:p>
        </w:tc>
        <w:tc>
          <w:tcPr>
            <w:tcW w:w="1281" w:type="dxa"/>
            <w:vAlign w:val="center"/>
          </w:tcPr>
          <w:p w14:paraId="7C240945" w14:textId="77777777" w:rsidR="005675FE" w:rsidRDefault="005675FE" w:rsidP="005675FE">
            <w:pPr>
              <w:pStyle w:val="TableParagraph"/>
              <w:spacing w:before="2"/>
              <w:ind w:right="96"/>
              <w:jc w:val="center"/>
              <w:rPr>
                <w:sz w:val="28"/>
              </w:rPr>
            </w:pPr>
            <w:r>
              <w:rPr>
                <w:spacing w:val="-2"/>
                <w:sz w:val="28"/>
              </w:rPr>
              <w:t>300,58</w:t>
            </w:r>
          </w:p>
        </w:tc>
        <w:tc>
          <w:tcPr>
            <w:tcW w:w="851" w:type="dxa"/>
            <w:vAlign w:val="center"/>
          </w:tcPr>
          <w:p w14:paraId="0D849DEC" w14:textId="77777777" w:rsidR="005675FE" w:rsidRDefault="005675FE" w:rsidP="005675FE">
            <w:pPr>
              <w:pStyle w:val="TableParagraph"/>
              <w:spacing w:before="2"/>
              <w:ind w:left="107"/>
              <w:jc w:val="center"/>
              <w:rPr>
                <w:sz w:val="28"/>
              </w:rPr>
            </w:pPr>
            <w:r>
              <w:rPr>
                <w:spacing w:val="-5"/>
                <w:sz w:val="28"/>
              </w:rPr>
              <w:t>714</w:t>
            </w:r>
          </w:p>
        </w:tc>
        <w:tc>
          <w:tcPr>
            <w:tcW w:w="850" w:type="dxa"/>
            <w:vAlign w:val="center"/>
          </w:tcPr>
          <w:p w14:paraId="33AB11F8" w14:textId="77777777" w:rsidR="005675FE" w:rsidRDefault="005675FE" w:rsidP="005675FE">
            <w:pPr>
              <w:pStyle w:val="TableParagraph"/>
              <w:spacing w:before="2"/>
              <w:ind w:left="107"/>
              <w:jc w:val="center"/>
              <w:rPr>
                <w:sz w:val="28"/>
              </w:rPr>
            </w:pPr>
            <w:r>
              <w:rPr>
                <w:spacing w:val="-4"/>
                <w:sz w:val="28"/>
              </w:rPr>
              <w:t>3104</w:t>
            </w:r>
          </w:p>
        </w:tc>
        <w:tc>
          <w:tcPr>
            <w:tcW w:w="709" w:type="dxa"/>
            <w:vAlign w:val="center"/>
          </w:tcPr>
          <w:p w14:paraId="44DD2984" w14:textId="77777777" w:rsidR="005675FE" w:rsidRDefault="005675FE" w:rsidP="005675FE">
            <w:pPr>
              <w:pStyle w:val="TableParagraph"/>
              <w:spacing w:before="2"/>
              <w:ind w:left="104"/>
              <w:jc w:val="center"/>
              <w:rPr>
                <w:sz w:val="28"/>
              </w:rPr>
            </w:pPr>
            <w:r>
              <w:rPr>
                <w:spacing w:val="-5"/>
                <w:sz w:val="28"/>
              </w:rPr>
              <w:t>78</w:t>
            </w:r>
          </w:p>
        </w:tc>
        <w:tc>
          <w:tcPr>
            <w:tcW w:w="854" w:type="dxa"/>
            <w:vAlign w:val="center"/>
          </w:tcPr>
          <w:p w14:paraId="738E7F4C" w14:textId="77777777" w:rsidR="005675FE" w:rsidRDefault="005675FE" w:rsidP="005675FE">
            <w:pPr>
              <w:pStyle w:val="TableParagraph"/>
              <w:spacing w:before="2"/>
              <w:ind w:left="106"/>
              <w:jc w:val="center"/>
              <w:rPr>
                <w:sz w:val="28"/>
              </w:rPr>
            </w:pPr>
            <w:r>
              <w:rPr>
                <w:spacing w:val="-5"/>
                <w:sz w:val="28"/>
              </w:rPr>
              <w:t>165</w:t>
            </w:r>
          </w:p>
        </w:tc>
      </w:tr>
      <w:tr w:rsidR="005675FE" w14:paraId="15905C07" w14:textId="77777777" w:rsidTr="005675FE">
        <w:trPr>
          <w:trHeight w:val="454"/>
        </w:trPr>
        <w:tc>
          <w:tcPr>
            <w:tcW w:w="703" w:type="dxa"/>
            <w:vMerge/>
            <w:tcBorders>
              <w:top w:val="nil"/>
            </w:tcBorders>
            <w:vAlign w:val="center"/>
          </w:tcPr>
          <w:p w14:paraId="3F33E458" w14:textId="77777777" w:rsidR="005675FE" w:rsidRDefault="005675FE" w:rsidP="005675FE">
            <w:pPr>
              <w:jc w:val="center"/>
              <w:rPr>
                <w:sz w:val="2"/>
                <w:szCs w:val="2"/>
              </w:rPr>
            </w:pPr>
          </w:p>
        </w:tc>
        <w:tc>
          <w:tcPr>
            <w:tcW w:w="2563" w:type="dxa"/>
            <w:vAlign w:val="center"/>
          </w:tcPr>
          <w:p w14:paraId="44CBE108" w14:textId="77777777" w:rsidR="005675FE" w:rsidRDefault="005675FE" w:rsidP="005675FE">
            <w:pPr>
              <w:pStyle w:val="TableParagraph"/>
              <w:ind w:left="107"/>
              <w:rPr>
                <w:sz w:val="28"/>
              </w:rPr>
            </w:pPr>
            <w:r>
              <w:rPr>
                <w:sz w:val="28"/>
              </w:rPr>
              <w:t>Khu</w:t>
            </w:r>
            <w:r>
              <w:rPr>
                <w:spacing w:val="-7"/>
                <w:sz w:val="28"/>
              </w:rPr>
              <w:t xml:space="preserve"> </w:t>
            </w:r>
            <w:r>
              <w:rPr>
                <w:sz w:val="28"/>
              </w:rPr>
              <w:t>phố</w:t>
            </w:r>
            <w:r>
              <w:rPr>
                <w:spacing w:val="-1"/>
                <w:sz w:val="28"/>
              </w:rPr>
              <w:t xml:space="preserve"> </w:t>
            </w:r>
            <w:r>
              <w:rPr>
                <w:spacing w:val="-10"/>
                <w:sz w:val="28"/>
              </w:rPr>
              <w:t>1</w:t>
            </w:r>
          </w:p>
        </w:tc>
        <w:tc>
          <w:tcPr>
            <w:tcW w:w="1703" w:type="dxa"/>
            <w:vMerge/>
            <w:tcBorders>
              <w:top w:val="nil"/>
            </w:tcBorders>
            <w:vAlign w:val="center"/>
          </w:tcPr>
          <w:p w14:paraId="5C84BA4F" w14:textId="77777777" w:rsidR="005675FE" w:rsidRDefault="005675FE" w:rsidP="005675FE">
            <w:pPr>
              <w:jc w:val="center"/>
              <w:rPr>
                <w:sz w:val="2"/>
                <w:szCs w:val="2"/>
              </w:rPr>
            </w:pPr>
          </w:p>
        </w:tc>
        <w:tc>
          <w:tcPr>
            <w:tcW w:w="1281" w:type="dxa"/>
            <w:vAlign w:val="center"/>
          </w:tcPr>
          <w:p w14:paraId="6AEC50B3" w14:textId="77777777" w:rsidR="005675FE" w:rsidRDefault="005675FE" w:rsidP="005675FE">
            <w:pPr>
              <w:pStyle w:val="TableParagraph"/>
              <w:ind w:right="95"/>
              <w:jc w:val="center"/>
              <w:rPr>
                <w:sz w:val="28"/>
              </w:rPr>
            </w:pPr>
            <w:r>
              <w:rPr>
                <w:spacing w:val="-4"/>
                <w:sz w:val="28"/>
              </w:rPr>
              <w:t>351,8</w:t>
            </w:r>
          </w:p>
        </w:tc>
        <w:tc>
          <w:tcPr>
            <w:tcW w:w="851" w:type="dxa"/>
            <w:vAlign w:val="center"/>
          </w:tcPr>
          <w:p w14:paraId="06E0C15E" w14:textId="77777777" w:rsidR="005675FE" w:rsidRDefault="005675FE" w:rsidP="005675FE">
            <w:pPr>
              <w:pStyle w:val="TableParagraph"/>
              <w:ind w:left="107"/>
              <w:jc w:val="center"/>
              <w:rPr>
                <w:sz w:val="28"/>
              </w:rPr>
            </w:pPr>
            <w:r>
              <w:rPr>
                <w:spacing w:val="-5"/>
                <w:sz w:val="28"/>
              </w:rPr>
              <w:t>118</w:t>
            </w:r>
          </w:p>
        </w:tc>
        <w:tc>
          <w:tcPr>
            <w:tcW w:w="850" w:type="dxa"/>
            <w:vAlign w:val="center"/>
          </w:tcPr>
          <w:p w14:paraId="7766DAA2" w14:textId="77777777" w:rsidR="005675FE" w:rsidRDefault="005675FE" w:rsidP="005675FE">
            <w:pPr>
              <w:pStyle w:val="TableParagraph"/>
              <w:ind w:left="107"/>
              <w:jc w:val="center"/>
              <w:rPr>
                <w:sz w:val="28"/>
              </w:rPr>
            </w:pPr>
            <w:r>
              <w:rPr>
                <w:spacing w:val="-5"/>
                <w:sz w:val="28"/>
              </w:rPr>
              <w:t>492</w:t>
            </w:r>
          </w:p>
        </w:tc>
        <w:tc>
          <w:tcPr>
            <w:tcW w:w="709" w:type="dxa"/>
            <w:vAlign w:val="center"/>
          </w:tcPr>
          <w:p w14:paraId="3FDE6E7D" w14:textId="77777777" w:rsidR="005675FE" w:rsidRDefault="005675FE" w:rsidP="005675FE">
            <w:pPr>
              <w:pStyle w:val="TableParagraph"/>
              <w:ind w:left="104"/>
              <w:jc w:val="center"/>
              <w:rPr>
                <w:sz w:val="28"/>
              </w:rPr>
            </w:pPr>
            <w:r>
              <w:rPr>
                <w:spacing w:val="-5"/>
                <w:sz w:val="28"/>
              </w:rPr>
              <w:t>77</w:t>
            </w:r>
          </w:p>
        </w:tc>
        <w:tc>
          <w:tcPr>
            <w:tcW w:w="854" w:type="dxa"/>
            <w:vAlign w:val="center"/>
          </w:tcPr>
          <w:p w14:paraId="53419224" w14:textId="77777777" w:rsidR="005675FE" w:rsidRDefault="005675FE" w:rsidP="005675FE">
            <w:pPr>
              <w:pStyle w:val="TableParagraph"/>
              <w:ind w:left="106"/>
              <w:jc w:val="center"/>
              <w:rPr>
                <w:sz w:val="28"/>
              </w:rPr>
            </w:pPr>
            <w:r>
              <w:rPr>
                <w:spacing w:val="-5"/>
                <w:sz w:val="28"/>
              </w:rPr>
              <w:t>119</w:t>
            </w:r>
          </w:p>
        </w:tc>
      </w:tr>
      <w:tr w:rsidR="005675FE" w14:paraId="417374DB" w14:textId="77777777" w:rsidTr="005675FE">
        <w:trPr>
          <w:trHeight w:val="454"/>
        </w:trPr>
        <w:tc>
          <w:tcPr>
            <w:tcW w:w="703" w:type="dxa"/>
            <w:vMerge/>
            <w:tcBorders>
              <w:top w:val="nil"/>
            </w:tcBorders>
            <w:vAlign w:val="center"/>
          </w:tcPr>
          <w:p w14:paraId="5E273010" w14:textId="77777777" w:rsidR="005675FE" w:rsidRDefault="005675FE" w:rsidP="005675FE">
            <w:pPr>
              <w:jc w:val="center"/>
              <w:rPr>
                <w:sz w:val="2"/>
                <w:szCs w:val="2"/>
              </w:rPr>
            </w:pPr>
          </w:p>
        </w:tc>
        <w:tc>
          <w:tcPr>
            <w:tcW w:w="2563" w:type="dxa"/>
            <w:vAlign w:val="center"/>
          </w:tcPr>
          <w:p w14:paraId="206BC682" w14:textId="77777777" w:rsidR="005675FE" w:rsidRDefault="005675FE" w:rsidP="005675FE">
            <w:pPr>
              <w:pStyle w:val="TableParagraph"/>
              <w:ind w:left="107"/>
              <w:rPr>
                <w:sz w:val="28"/>
              </w:rPr>
            </w:pPr>
            <w:r>
              <w:rPr>
                <w:sz w:val="28"/>
              </w:rPr>
              <w:t>Khu</w:t>
            </w:r>
            <w:r>
              <w:rPr>
                <w:spacing w:val="-7"/>
                <w:sz w:val="28"/>
              </w:rPr>
              <w:t xml:space="preserve"> </w:t>
            </w:r>
            <w:r>
              <w:rPr>
                <w:sz w:val="28"/>
              </w:rPr>
              <w:t>phố</w:t>
            </w:r>
            <w:r>
              <w:rPr>
                <w:spacing w:val="-1"/>
                <w:sz w:val="28"/>
              </w:rPr>
              <w:t xml:space="preserve"> </w:t>
            </w:r>
            <w:r>
              <w:rPr>
                <w:spacing w:val="-10"/>
                <w:sz w:val="28"/>
              </w:rPr>
              <w:t>2</w:t>
            </w:r>
          </w:p>
        </w:tc>
        <w:tc>
          <w:tcPr>
            <w:tcW w:w="1703" w:type="dxa"/>
            <w:vMerge/>
            <w:tcBorders>
              <w:top w:val="nil"/>
            </w:tcBorders>
            <w:vAlign w:val="center"/>
          </w:tcPr>
          <w:p w14:paraId="61AB23E5" w14:textId="77777777" w:rsidR="005675FE" w:rsidRDefault="005675FE" w:rsidP="005675FE">
            <w:pPr>
              <w:jc w:val="center"/>
              <w:rPr>
                <w:sz w:val="2"/>
                <w:szCs w:val="2"/>
              </w:rPr>
            </w:pPr>
          </w:p>
        </w:tc>
        <w:tc>
          <w:tcPr>
            <w:tcW w:w="1281" w:type="dxa"/>
            <w:vAlign w:val="center"/>
          </w:tcPr>
          <w:p w14:paraId="7D8CEAA5" w14:textId="77777777" w:rsidR="005675FE" w:rsidRDefault="005675FE" w:rsidP="005675FE">
            <w:pPr>
              <w:pStyle w:val="TableParagraph"/>
              <w:ind w:right="96"/>
              <w:jc w:val="center"/>
              <w:rPr>
                <w:sz w:val="28"/>
              </w:rPr>
            </w:pPr>
            <w:r>
              <w:rPr>
                <w:spacing w:val="-2"/>
                <w:sz w:val="28"/>
              </w:rPr>
              <w:t>175,35</w:t>
            </w:r>
          </w:p>
        </w:tc>
        <w:tc>
          <w:tcPr>
            <w:tcW w:w="851" w:type="dxa"/>
            <w:vAlign w:val="center"/>
          </w:tcPr>
          <w:p w14:paraId="2212AFB5" w14:textId="77777777" w:rsidR="005675FE" w:rsidRDefault="005675FE" w:rsidP="005675FE">
            <w:pPr>
              <w:pStyle w:val="TableParagraph"/>
              <w:ind w:left="107"/>
              <w:jc w:val="center"/>
              <w:rPr>
                <w:sz w:val="28"/>
              </w:rPr>
            </w:pPr>
            <w:r>
              <w:rPr>
                <w:spacing w:val="-5"/>
                <w:sz w:val="28"/>
              </w:rPr>
              <w:t>503</w:t>
            </w:r>
          </w:p>
        </w:tc>
        <w:tc>
          <w:tcPr>
            <w:tcW w:w="850" w:type="dxa"/>
            <w:vAlign w:val="center"/>
          </w:tcPr>
          <w:p w14:paraId="41EB7EA8" w14:textId="77777777" w:rsidR="005675FE" w:rsidRDefault="005675FE" w:rsidP="005675FE">
            <w:pPr>
              <w:pStyle w:val="TableParagraph"/>
              <w:ind w:left="107"/>
              <w:jc w:val="center"/>
              <w:rPr>
                <w:sz w:val="28"/>
              </w:rPr>
            </w:pPr>
            <w:r>
              <w:rPr>
                <w:spacing w:val="-4"/>
                <w:sz w:val="28"/>
              </w:rPr>
              <w:t>2168</w:t>
            </w:r>
          </w:p>
        </w:tc>
        <w:tc>
          <w:tcPr>
            <w:tcW w:w="709" w:type="dxa"/>
            <w:vAlign w:val="center"/>
          </w:tcPr>
          <w:p w14:paraId="0266CCF3" w14:textId="77777777" w:rsidR="005675FE" w:rsidRDefault="005675FE" w:rsidP="005675FE">
            <w:pPr>
              <w:pStyle w:val="TableParagraph"/>
              <w:ind w:left="104"/>
              <w:jc w:val="center"/>
              <w:rPr>
                <w:sz w:val="28"/>
              </w:rPr>
            </w:pPr>
            <w:r>
              <w:rPr>
                <w:spacing w:val="-5"/>
                <w:sz w:val="28"/>
              </w:rPr>
              <w:t>207</w:t>
            </w:r>
          </w:p>
        </w:tc>
        <w:tc>
          <w:tcPr>
            <w:tcW w:w="854" w:type="dxa"/>
            <w:vAlign w:val="center"/>
          </w:tcPr>
          <w:p w14:paraId="3CD1388E" w14:textId="77777777" w:rsidR="005675FE" w:rsidRDefault="005675FE" w:rsidP="005675FE">
            <w:pPr>
              <w:pStyle w:val="TableParagraph"/>
              <w:ind w:left="106"/>
              <w:jc w:val="center"/>
              <w:rPr>
                <w:sz w:val="28"/>
              </w:rPr>
            </w:pPr>
            <w:r>
              <w:rPr>
                <w:spacing w:val="-5"/>
                <w:sz w:val="28"/>
              </w:rPr>
              <w:t>284</w:t>
            </w:r>
          </w:p>
        </w:tc>
      </w:tr>
      <w:tr w:rsidR="005675FE" w14:paraId="43EE8B73" w14:textId="77777777" w:rsidTr="005675FE">
        <w:trPr>
          <w:trHeight w:val="454"/>
        </w:trPr>
        <w:tc>
          <w:tcPr>
            <w:tcW w:w="703" w:type="dxa"/>
            <w:vMerge/>
            <w:tcBorders>
              <w:top w:val="nil"/>
            </w:tcBorders>
            <w:vAlign w:val="center"/>
          </w:tcPr>
          <w:p w14:paraId="0556DB2A" w14:textId="77777777" w:rsidR="005675FE" w:rsidRDefault="005675FE" w:rsidP="005675FE">
            <w:pPr>
              <w:jc w:val="center"/>
              <w:rPr>
                <w:sz w:val="2"/>
                <w:szCs w:val="2"/>
              </w:rPr>
            </w:pPr>
          </w:p>
        </w:tc>
        <w:tc>
          <w:tcPr>
            <w:tcW w:w="2563" w:type="dxa"/>
            <w:vAlign w:val="center"/>
          </w:tcPr>
          <w:p w14:paraId="7022996B" w14:textId="77777777" w:rsidR="005675FE" w:rsidRDefault="005675FE" w:rsidP="005675FE">
            <w:pPr>
              <w:pStyle w:val="TableParagraph"/>
              <w:ind w:left="107"/>
              <w:rPr>
                <w:b/>
                <w:sz w:val="28"/>
              </w:rPr>
            </w:pPr>
            <w:r>
              <w:rPr>
                <w:sz w:val="28"/>
              </w:rPr>
              <w:t>Khu</w:t>
            </w:r>
            <w:r>
              <w:rPr>
                <w:spacing w:val="-5"/>
                <w:sz w:val="28"/>
              </w:rPr>
              <w:t xml:space="preserve"> </w:t>
            </w:r>
            <w:r>
              <w:rPr>
                <w:sz w:val="28"/>
              </w:rPr>
              <w:t xml:space="preserve">phố 4 </w:t>
            </w:r>
            <w:r w:rsidRPr="0090578D">
              <w:rPr>
                <w:spacing w:val="-5"/>
                <w:sz w:val="28"/>
              </w:rPr>
              <w:t>(B)</w:t>
            </w:r>
          </w:p>
        </w:tc>
        <w:tc>
          <w:tcPr>
            <w:tcW w:w="1703" w:type="dxa"/>
            <w:vMerge/>
            <w:tcBorders>
              <w:top w:val="nil"/>
            </w:tcBorders>
            <w:vAlign w:val="center"/>
          </w:tcPr>
          <w:p w14:paraId="7A64A2CA" w14:textId="77777777" w:rsidR="005675FE" w:rsidRDefault="005675FE" w:rsidP="005675FE">
            <w:pPr>
              <w:jc w:val="center"/>
              <w:rPr>
                <w:sz w:val="2"/>
                <w:szCs w:val="2"/>
              </w:rPr>
            </w:pPr>
          </w:p>
        </w:tc>
        <w:tc>
          <w:tcPr>
            <w:tcW w:w="1281" w:type="dxa"/>
            <w:vAlign w:val="center"/>
          </w:tcPr>
          <w:p w14:paraId="01C62895" w14:textId="77777777" w:rsidR="005675FE" w:rsidRPr="0090578D" w:rsidRDefault="005675FE" w:rsidP="005675FE">
            <w:pPr>
              <w:pStyle w:val="TableParagraph"/>
              <w:ind w:right="96"/>
              <w:jc w:val="center"/>
              <w:rPr>
                <w:sz w:val="28"/>
              </w:rPr>
            </w:pPr>
            <w:r w:rsidRPr="0090578D">
              <w:rPr>
                <w:spacing w:val="-4"/>
                <w:sz w:val="28"/>
              </w:rPr>
              <w:t>2.267</w:t>
            </w:r>
          </w:p>
        </w:tc>
        <w:tc>
          <w:tcPr>
            <w:tcW w:w="851" w:type="dxa"/>
            <w:vAlign w:val="center"/>
          </w:tcPr>
          <w:p w14:paraId="2A0F7FB9" w14:textId="77777777" w:rsidR="005675FE" w:rsidRPr="0090578D" w:rsidRDefault="005675FE" w:rsidP="005675FE">
            <w:pPr>
              <w:pStyle w:val="TableParagraph"/>
              <w:ind w:left="107"/>
              <w:jc w:val="center"/>
              <w:rPr>
                <w:sz w:val="28"/>
              </w:rPr>
            </w:pPr>
            <w:r w:rsidRPr="0090578D">
              <w:rPr>
                <w:spacing w:val="-5"/>
                <w:sz w:val="28"/>
              </w:rPr>
              <w:t>31</w:t>
            </w:r>
          </w:p>
        </w:tc>
        <w:tc>
          <w:tcPr>
            <w:tcW w:w="850" w:type="dxa"/>
            <w:vAlign w:val="center"/>
          </w:tcPr>
          <w:p w14:paraId="2FA39A67" w14:textId="77777777" w:rsidR="005675FE" w:rsidRDefault="005675FE" w:rsidP="005675FE">
            <w:pPr>
              <w:pStyle w:val="TableParagraph"/>
              <w:ind w:left="107"/>
              <w:jc w:val="center"/>
              <w:rPr>
                <w:sz w:val="28"/>
              </w:rPr>
            </w:pPr>
            <w:r>
              <w:rPr>
                <w:spacing w:val="-5"/>
                <w:sz w:val="28"/>
              </w:rPr>
              <w:t>155</w:t>
            </w:r>
          </w:p>
        </w:tc>
        <w:tc>
          <w:tcPr>
            <w:tcW w:w="709" w:type="dxa"/>
            <w:vAlign w:val="center"/>
          </w:tcPr>
          <w:p w14:paraId="326722C2" w14:textId="77777777" w:rsidR="005675FE" w:rsidRDefault="005675FE" w:rsidP="005675FE">
            <w:pPr>
              <w:pStyle w:val="TableParagraph"/>
              <w:ind w:left="104"/>
              <w:jc w:val="center"/>
              <w:rPr>
                <w:sz w:val="28"/>
              </w:rPr>
            </w:pPr>
            <w:r>
              <w:rPr>
                <w:spacing w:val="-10"/>
                <w:sz w:val="28"/>
              </w:rPr>
              <w:t>7</w:t>
            </w:r>
          </w:p>
        </w:tc>
        <w:tc>
          <w:tcPr>
            <w:tcW w:w="854" w:type="dxa"/>
            <w:vAlign w:val="center"/>
          </w:tcPr>
          <w:p w14:paraId="39AD2EF0" w14:textId="77777777" w:rsidR="005675FE" w:rsidRDefault="005675FE" w:rsidP="005675FE">
            <w:pPr>
              <w:pStyle w:val="TableParagraph"/>
              <w:ind w:left="106"/>
              <w:jc w:val="center"/>
              <w:rPr>
                <w:sz w:val="28"/>
              </w:rPr>
            </w:pPr>
            <w:r>
              <w:rPr>
                <w:spacing w:val="-5"/>
                <w:sz w:val="28"/>
              </w:rPr>
              <w:t>29</w:t>
            </w:r>
          </w:p>
        </w:tc>
      </w:tr>
      <w:tr w:rsidR="005675FE" w14:paraId="5EF78B4B" w14:textId="77777777" w:rsidTr="005675FE">
        <w:trPr>
          <w:trHeight w:val="454"/>
        </w:trPr>
        <w:tc>
          <w:tcPr>
            <w:tcW w:w="703" w:type="dxa"/>
            <w:vMerge w:val="restart"/>
            <w:vAlign w:val="center"/>
          </w:tcPr>
          <w:p w14:paraId="31688196" w14:textId="77777777" w:rsidR="005675FE" w:rsidRDefault="005675FE" w:rsidP="005675FE">
            <w:pPr>
              <w:pStyle w:val="TableParagraph"/>
              <w:spacing w:before="2"/>
              <w:ind w:left="107"/>
              <w:jc w:val="center"/>
              <w:rPr>
                <w:sz w:val="28"/>
              </w:rPr>
            </w:pPr>
            <w:r>
              <w:rPr>
                <w:spacing w:val="-10"/>
                <w:sz w:val="28"/>
              </w:rPr>
              <w:t>6</w:t>
            </w:r>
          </w:p>
        </w:tc>
        <w:tc>
          <w:tcPr>
            <w:tcW w:w="2563" w:type="dxa"/>
            <w:vAlign w:val="center"/>
          </w:tcPr>
          <w:p w14:paraId="114023EC" w14:textId="77777777" w:rsidR="005675FE" w:rsidRDefault="005675FE" w:rsidP="005675FE">
            <w:pPr>
              <w:pStyle w:val="TableParagraph"/>
              <w:spacing w:before="2"/>
              <w:ind w:left="107"/>
              <w:rPr>
                <w:sz w:val="28"/>
              </w:rPr>
            </w:pPr>
            <w:r>
              <w:rPr>
                <w:sz w:val="28"/>
              </w:rPr>
              <w:t>Khu</w:t>
            </w:r>
            <w:r>
              <w:rPr>
                <w:spacing w:val="-7"/>
                <w:sz w:val="28"/>
              </w:rPr>
              <w:t xml:space="preserve"> </w:t>
            </w:r>
            <w:r>
              <w:rPr>
                <w:sz w:val="28"/>
              </w:rPr>
              <w:t>phố</w:t>
            </w:r>
            <w:r>
              <w:rPr>
                <w:spacing w:val="-1"/>
                <w:sz w:val="28"/>
              </w:rPr>
              <w:t xml:space="preserve"> </w:t>
            </w:r>
            <w:r>
              <w:rPr>
                <w:spacing w:val="-10"/>
                <w:sz w:val="28"/>
              </w:rPr>
              <w:t>5</w:t>
            </w:r>
          </w:p>
        </w:tc>
        <w:tc>
          <w:tcPr>
            <w:tcW w:w="1703" w:type="dxa"/>
            <w:vMerge w:val="restart"/>
            <w:vAlign w:val="center"/>
          </w:tcPr>
          <w:p w14:paraId="64AED2B3" w14:textId="77777777" w:rsidR="005675FE" w:rsidRPr="006F300A" w:rsidRDefault="005675FE" w:rsidP="005675FE">
            <w:pPr>
              <w:pStyle w:val="TableParagraph"/>
              <w:tabs>
                <w:tab w:val="left" w:pos="1141"/>
              </w:tabs>
              <w:spacing w:before="2" w:line="256" w:lineRule="auto"/>
              <w:ind w:left="107" w:right="95"/>
              <w:jc w:val="center"/>
              <w:rPr>
                <w:b/>
                <w:sz w:val="28"/>
                <w:lang w:val="en-US"/>
              </w:rPr>
            </w:pPr>
            <w:r>
              <w:rPr>
                <w:b/>
                <w:spacing w:val="-4"/>
                <w:sz w:val="28"/>
              </w:rPr>
              <w:t>Khu</w:t>
            </w:r>
            <w:r>
              <w:rPr>
                <w:b/>
                <w:sz w:val="28"/>
                <w:lang w:val="en-US"/>
              </w:rPr>
              <w:t xml:space="preserve"> </w:t>
            </w:r>
            <w:r>
              <w:rPr>
                <w:b/>
                <w:spacing w:val="-4"/>
                <w:sz w:val="28"/>
              </w:rPr>
              <w:t xml:space="preserve">phố </w:t>
            </w:r>
            <w:r>
              <w:rPr>
                <w:b/>
                <w:sz w:val="28"/>
              </w:rPr>
              <w:t>T</w:t>
            </w:r>
            <w:r>
              <w:rPr>
                <w:b/>
                <w:sz w:val="28"/>
                <w:lang w:val="en-US"/>
              </w:rPr>
              <w:t>ân Long</w:t>
            </w:r>
          </w:p>
        </w:tc>
        <w:tc>
          <w:tcPr>
            <w:tcW w:w="1281" w:type="dxa"/>
            <w:vAlign w:val="center"/>
          </w:tcPr>
          <w:p w14:paraId="21D5FF30" w14:textId="77777777" w:rsidR="005675FE" w:rsidRDefault="005675FE" w:rsidP="005675FE">
            <w:pPr>
              <w:pStyle w:val="TableParagraph"/>
              <w:spacing w:before="2"/>
              <w:ind w:right="96"/>
              <w:jc w:val="center"/>
              <w:rPr>
                <w:sz w:val="28"/>
              </w:rPr>
            </w:pPr>
            <w:r>
              <w:rPr>
                <w:spacing w:val="-2"/>
                <w:sz w:val="28"/>
              </w:rPr>
              <w:t>866,28</w:t>
            </w:r>
          </w:p>
        </w:tc>
        <w:tc>
          <w:tcPr>
            <w:tcW w:w="851" w:type="dxa"/>
            <w:vAlign w:val="center"/>
          </w:tcPr>
          <w:p w14:paraId="29AB85F7" w14:textId="77777777" w:rsidR="005675FE" w:rsidRDefault="005675FE" w:rsidP="005675FE">
            <w:pPr>
              <w:pStyle w:val="TableParagraph"/>
              <w:spacing w:before="2"/>
              <w:ind w:left="107"/>
              <w:jc w:val="center"/>
              <w:rPr>
                <w:sz w:val="28"/>
              </w:rPr>
            </w:pPr>
            <w:r>
              <w:rPr>
                <w:spacing w:val="-5"/>
                <w:sz w:val="28"/>
              </w:rPr>
              <w:t>159</w:t>
            </w:r>
          </w:p>
        </w:tc>
        <w:tc>
          <w:tcPr>
            <w:tcW w:w="850" w:type="dxa"/>
            <w:vAlign w:val="center"/>
          </w:tcPr>
          <w:p w14:paraId="343F310B" w14:textId="77777777" w:rsidR="005675FE" w:rsidRDefault="005675FE" w:rsidP="005675FE">
            <w:pPr>
              <w:pStyle w:val="TableParagraph"/>
              <w:spacing w:before="2"/>
              <w:ind w:left="107"/>
              <w:jc w:val="center"/>
              <w:rPr>
                <w:sz w:val="28"/>
              </w:rPr>
            </w:pPr>
            <w:r>
              <w:rPr>
                <w:spacing w:val="-5"/>
                <w:sz w:val="28"/>
              </w:rPr>
              <w:t>659</w:t>
            </w:r>
          </w:p>
        </w:tc>
        <w:tc>
          <w:tcPr>
            <w:tcW w:w="709" w:type="dxa"/>
            <w:vAlign w:val="center"/>
          </w:tcPr>
          <w:p w14:paraId="77494471" w14:textId="77777777" w:rsidR="005675FE" w:rsidRDefault="005675FE" w:rsidP="005675FE">
            <w:pPr>
              <w:pStyle w:val="TableParagraph"/>
              <w:spacing w:before="2"/>
              <w:ind w:left="104"/>
              <w:jc w:val="center"/>
              <w:rPr>
                <w:sz w:val="28"/>
              </w:rPr>
            </w:pPr>
            <w:r>
              <w:rPr>
                <w:spacing w:val="-5"/>
                <w:sz w:val="28"/>
              </w:rPr>
              <w:t>38</w:t>
            </w:r>
          </w:p>
        </w:tc>
        <w:tc>
          <w:tcPr>
            <w:tcW w:w="854" w:type="dxa"/>
            <w:vAlign w:val="center"/>
          </w:tcPr>
          <w:p w14:paraId="50D38DE6" w14:textId="77777777" w:rsidR="005675FE" w:rsidRDefault="005675FE" w:rsidP="005675FE">
            <w:pPr>
              <w:pStyle w:val="TableParagraph"/>
              <w:spacing w:before="2"/>
              <w:ind w:left="106"/>
              <w:jc w:val="center"/>
              <w:rPr>
                <w:sz w:val="28"/>
              </w:rPr>
            </w:pPr>
            <w:r>
              <w:rPr>
                <w:spacing w:val="-5"/>
                <w:sz w:val="28"/>
              </w:rPr>
              <w:t>73</w:t>
            </w:r>
          </w:p>
        </w:tc>
      </w:tr>
      <w:tr w:rsidR="005675FE" w14:paraId="708D75C5" w14:textId="77777777" w:rsidTr="005675FE">
        <w:trPr>
          <w:trHeight w:val="454"/>
        </w:trPr>
        <w:tc>
          <w:tcPr>
            <w:tcW w:w="703" w:type="dxa"/>
            <w:vMerge/>
            <w:tcBorders>
              <w:top w:val="nil"/>
            </w:tcBorders>
            <w:vAlign w:val="center"/>
          </w:tcPr>
          <w:p w14:paraId="59A794CF" w14:textId="77777777" w:rsidR="005675FE" w:rsidRDefault="005675FE" w:rsidP="005675FE">
            <w:pPr>
              <w:jc w:val="center"/>
              <w:rPr>
                <w:sz w:val="2"/>
                <w:szCs w:val="2"/>
              </w:rPr>
            </w:pPr>
          </w:p>
        </w:tc>
        <w:tc>
          <w:tcPr>
            <w:tcW w:w="2563" w:type="dxa"/>
            <w:vAlign w:val="center"/>
          </w:tcPr>
          <w:p w14:paraId="0D04BDDE" w14:textId="77777777" w:rsidR="005675FE" w:rsidRDefault="005675FE" w:rsidP="005675FE">
            <w:pPr>
              <w:pStyle w:val="TableParagraph"/>
              <w:ind w:left="107"/>
              <w:rPr>
                <w:sz w:val="28"/>
              </w:rPr>
            </w:pPr>
            <w:r>
              <w:rPr>
                <w:sz w:val="28"/>
              </w:rPr>
              <w:t>Khu</w:t>
            </w:r>
            <w:r>
              <w:rPr>
                <w:spacing w:val="-7"/>
                <w:sz w:val="28"/>
              </w:rPr>
              <w:t xml:space="preserve"> </w:t>
            </w:r>
            <w:r>
              <w:rPr>
                <w:sz w:val="28"/>
              </w:rPr>
              <w:t>phố</w:t>
            </w:r>
            <w:r>
              <w:rPr>
                <w:spacing w:val="-1"/>
                <w:sz w:val="28"/>
              </w:rPr>
              <w:t xml:space="preserve"> </w:t>
            </w:r>
            <w:r>
              <w:rPr>
                <w:spacing w:val="-10"/>
                <w:sz w:val="28"/>
              </w:rPr>
              <w:t>6</w:t>
            </w:r>
          </w:p>
        </w:tc>
        <w:tc>
          <w:tcPr>
            <w:tcW w:w="1703" w:type="dxa"/>
            <w:vMerge/>
            <w:tcBorders>
              <w:top w:val="nil"/>
            </w:tcBorders>
            <w:vAlign w:val="center"/>
          </w:tcPr>
          <w:p w14:paraId="09F49A02" w14:textId="77777777" w:rsidR="005675FE" w:rsidRDefault="005675FE" w:rsidP="005675FE">
            <w:pPr>
              <w:jc w:val="center"/>
              <w:rPr>
                <w:sz w:val="2"/>
                <w:szCs w:val="2"/>
              </w:rPr>
            </w:pPr>
          </w:p>
        </w:tc>
        <w:tc>
          <w:tcPr>
            <w:tcW w:w="1281" w:type="dxa"/>
            <w:vAlign w:val="center"/>
          </w:tcPr>
          <w:p w14:paraId="07C50696" w14:textId="77777777" w:rsidR="005675FE" w:rsidRDefault="005675FE" w:rsidP="005675FE">
            <w:pPr>
              <w:pStyle w:val="TableParagraph"/>
              <w:ind w:right="96"/>
              <w:jc w:val="center"/>
              <w:rPr>
                <w:sz w:val="28"/>
              </w:rPr>
            </w:pPr>
            <w:r>
              <w:rPr>
                <w:spacing w:val="-2"/>
                <w:sz w:val="28"/>
              </w:rPr>
              <w:t>351,60</w:t>
            </w:r>
          </w:p>
        </w:tc>
        <w:tc>
          <w:tcPr>
            <w:tcW w:w="851" w:type="dxa"/>
            <w:vAlign w:val="center"/>
          </w:tcPr>
          <w:p w14:paraId="2C9A6363" w14:textId="77777777" w:rsidR="005675FE" w:rsidRDefault="005675FE" w:rsidP="005675FE">
            <w:pPr>
              <w:pStyle w:val="TableParagraph"/>
              <w:ind w:left="107"/>
              <w:jc w:val="center"/>
              <w:rPr>
                <w:sz w:val="28"/>
              </w:rPr>
            </w:pPr>
            <w:r>
              <w:rPr>
                <w:spacing w:val="-5"/>
                <w:sz w:val="28"/>
              </w:rPr>
              <w:t>193</w:t>
            </w:r>
          </w:p>
        </w:tc>
        <w:tc>
          <w:tcPr>
            <w:tcW w:w="850" w:type="dxa"/>
            <w:vAlign w:val="center"/>
          </w:tcPr>
          <w:p w14:paraId="39E39DF7" w14:textId="77777777" w:rsidR="005675FE" w:rsidRDefault="005675FE" w:rsidP="005675FE">
            <w:pPr>
              <w:pStyle w:val="TableParagraph"/>
              <w:ind w:left="107"/>
              <w:jc w:val="center"/>
              <w:rPr>
                <w:sz w:val="28"/>
              </w:rPr>
            </w:pPr>
            <w:r>
              <w:rPr>
                <w:spacing w:val="-5"/>
                <w:sz w:val="28"/>
              </w:rPr>
              <w:t>802</w:t>
            </w:r>
          </w:p>
        </w:tc>
        <w:tc>
          <w:tcPr>
            <w:tcW w:w="709" w:type="dxa"/>
            <w:vAlign w:val="center"/>
          </w:tcPr>
          <w:p w14:paraId="6C2FCDC4" w14:textId="77777777" w:rsidR="005675FE" w:rsidRDefault="005675FE" w:rsidP="005675FE">
            <w:pPr>
              <w:pStyle w:val="TableParagraph"/>
              <w:ind w:left="104"/>
              <w:jc w:val="center"/>
              <w:rPr>
                <w:sz w:val="28"/>
              </w:rPr>
            </w:pPr>
            <w:r>
              <w:rPr>
                <w:spacing w:val="-5"/>
                <w:sz w:val="28"/>
              </w:rPr>
              <w:t>16</w:t>
            </w:r>
          </w:p>
        </w:tc>
        <w:tc>
          <w:tcPr>
            <w:tcW w:w="854" w:type="dxa"/>
            <w:vAlign w:val="center"/>
          </w:tcPr>
          <w:p w14:paraId="00F5CB86" w14:textId="77777777" w:rsidR="005675FE" w:rsidRDefault="005675FE" w:rsidP="005675FE">
            <w:pPr>
              <w:pStyle w:val="TableParagraph"/>
              <w:ind w:left="106"/>
              <w:jc w:val="center"/>
              <w:rPr>
                <w:sz w:val="28"/>
              </w:rPr>
            </w:pPr>
            <w:r>
              <w:rPr>
                <w:spacing w:val="-5"/>
                <w:sz w:val="28"/>
              </w:rPr>
              <w:t>35</w:t>
            </w:r>
          </w:p>
        </w:tc>
      </w:tr>
      <w:tr w:rsidR="005675FE" w14:paraId="21F387A9" w14:textId="77777777" w:rsidTr="005675FE">
        <w:trPr>
          <w:trHeight w:val="454"/>
        </w:trPr>
        <w:tc>
          <w:tcPr>
            <w:tcW w:w="703" w:type="dxa"/>
            <w:vMerge/>
            <w:tcBorders>
              <w:top w:val="nil"/>
            </w:tcBorders>
            <w:vAlign w:val="center"/>
          </w:tcPr>
          <w:p w14:paraId="7DEBF934" w14:textId="77777777" w:rsidR="005675FE" w:rsidRDefault="005675FE" w:rsidP="005675FE">
            <w:pPr>
              <w:jc w:val="center"/>
              <w:rPr>
                <w:sz w:val="2"/>
                <w:szCs w:val="2"/>
              </w:rPr>
            </w:pPr>
          </w:p>
        </w:tc>
        <w:tc>
          <w:tcPr>
            <w:tcW w:w="2563" w:type="dxa"/>
            <w:vAlign w:val="center"/>
          </w:tcPr>
          <w:p w14:paraId="60C4482F" w14:textId="77777777" w:rsidR="005675FE" w:rsidRDefault="005675FE" w:rsidP="005675FE">
            <w:pPr>
              <w:pStyle w:val="TableParagraph"/>
              <w:ind w:left="107"/>
              <w:rPr>
                <w:sz w:val="28"/>
              </w:rPr>
            </w:pPr>
            <w:r>
              <w:rPr>
                <w:sz w:val="28"/>
              </w:rPr>
              <w:t>Khu</w:t>
            </w:r>
            <w:r>
              <w:rPr>
                <w:spacing w:val="-7"/>
                <w:sz w:val="28"/>
              </w:rPr>
              <w:t xml:space="preserve"> </w:t>
            </w:r>
            <w:r>
              <w:rPr>
                <w:sz w:val="28"/>
              </w:rPr>
              <w:t>phố</w:t>
            </w:r>
            <w:r>
              <w:rPr>
                <w:spacing w:val="-1"/>
                <w:sz w:val="28"/>
              </w:rPr>
              <w:t xml:space="preserve"> </w:t>
            </w:r>
            <w:r>
              <w:rPr>
                <w:spacing w:val="-10"/>
                <w:sz w:val="28"/>
              </w:rPr>
              <w:t>7</w:t>
            </w:r>
          </w:p>
        </w:tc>
        <w:tc>
          <w:tcPr>
            <w:tcW w:w="1703" w:type="dxa"/>
            <w:vMerge/>
            <w:tcBorders>
              <w:top w:val="nil"/>
            </w:tcBorders>
            <w:vAlign w:val="center"/>
          </w:tcPr>
          <w:p w14:paraId="65121C7F" w14:textId="77777777" w:rsidR="005675FE" w:rsidRDefault="005675FE" w:rsidP="005675FE">
            <w:pPr>
              <w:jc w:val="center"/>
              <w:rPr>
                <w:sz w:val="2"/>
                <w:szCs w:val="2"/>
              </w:rPr>
            </w:pPr>
          </w:p>
        </w:tc>
        <w:tc>
          <w:tcPr>
            <w:tcW w:w="1281" w:type="dxa"/>
            <w:vAlign w:val="center"/>
          </w:tcPr>
          <w:p w14:paraId="02DC23C9" w14:textId="77777777" w:rsidR="005675FE" w:rsidRDefault="005675FE" w:rsidP="005675FE">
            <w:pPr>
              <w:pStyle w:val="TableParagraph"/>
              <w:ind w:right="96"/>
              <w:jc w:val="center"/>
              <w:rPr>
                <w:sz w:val="28"/>
              </w:rPr>
            </w:pPr>
            <w:r>
              <w:rPr>
                <w:spacing w:val="-2"/>
                <w:sz w:val="28"/>
              </w:rPr>
              <w:t>763,79</w:t>
            </w:r>
          </w:p>
        </w:tc>
        <w:tc>
          <w:tcPr>
            <w:tcW w:w="851" w:type="dxa"/>
            <w:vAlign w:val="center"/>
          </w:tcPr>
          <w:p w14:paraId="52557BDC" w14:textId="77777777" w:rsidR="005675FE" w:rsidRDefault="005675FE" w:rsidP="005675FE">
            <w:pPr>
              <w:pStyle w:val="TableParagraph"/>
              <w:ind w:left="107"/>
              <w:jc w:val="center"/>
              <w:rPr>
                <w:sz w:val="28"/>
              </w:rPr>
            </w:pPr>
            <w:r>
              <w:rPr>
                <w:spacing w:val="-5"/>
                <w:sz w:val="28"/>
              </w:rPr>
              <w:t>101</w:t>
            </w:r>
          </w:p>
        </w:tc>
        <w:tc>
          <w:tcPr>
            <w:tcW w:w="850" w:type="dxa"/>
            <w:vAlign w:val="center"/>
          </w:tcPr>
          <w:p w14:paraId="347D7659" w14:textId="77777777" w:rsidR="005675FE" w:rsidRDefault="005675FE" w:rsidP="005675FE">
            <w:pPr>
              <w:pStyle w:val="TableParagraph"/>
              <w:ind w:left="107"/>
              <w:jc w:val="center"/>
              <w:rPr>
                <w:sz w:val="28"/>
              </w:rPr>
            </w:pPr>
            <w:r>
              <w:rPr>
                <w:spacing w:val="-5"/>
                <w:sz w:val="28"/>
              </w:rPr>
              <w:t>427</w:t>
            </w:r>
          </w:p>
        </w:tc>
        <w:tc>
          <w:tcPr>
            <w:tcW w:w="709" w:type="dxa"/>
            <w:vAlign w:val="center"/>
          </w:tcPr>
          <w:p w14:paraId="4C32137E" w14:textId="77777777" w:rsidR="005675FE" w:rsidRDefault="005675FE" w:rsidP="005675FE">
            <w:pPr>
              <w:pStyle w:val="TableParagraph"/>
              <w:ind w:left="104"/>
              <w:jc w:val="center"/>
              <w:rPr>
                <w:sz w:val="28"/>
              </w:rPr>
            </w:pPr>
            <w:r>
              <w:rPr>
                <w:spacing w:val="-10"/>
                <w:sz w:val="28"/>
              </w:rPr>
              <w:t>6</w:t>
            </w:r>
          </w:p>
        </w:tc>
        <w:tc>
          <w:tcPr>
            <w:tcW w:w="854" w:type="dxa"/>
            <w:vAlign w:val="center"/>
          </w:tcPr>
          <w:p w14:paraId="3822967A" w14:textId="77777777" w:rsidR="005675FE" w:rsidRDefault="005675FE" w:rsidP="005675FE">
            <w:pPr>
              <w:pStyle w:val="TableParagraph"/>
              <w:ind w:left="106"/>
              <w:jc w:val="center"/>
              <w:rPr>
                <w:sz w:val="28"/>
              </w:rPr>
            </w:pPr>
            <w:r>
              <w:rPr>
                <w:spacing w:val="-5"/>
                <w:sz w:val="28"/>
              </w:rPr>
              <w:t>12</w:t>
            </w:r>
          </w:p>
        </w:tc>
      </w:tr>
      <w:tr w:rsidR="005675FE" w14:paraId="19798505" w14:textId="77777777" w:rsidTr="005675FE">
        <w:trPr>
          <w:trHeight w:val="454"/>
        </w:trPr>
        <w:tc>
          <w:tcPr>
            <w:tcW w:w="703" w:type="dxa"/>
            <w:vMerge/>
            <w:tcBorders>
              <w:top w:val="nil"/>
            </w:tcBorders>
            <w:vAlign w:val="center"/>
          </w:tcPr>
          <w:p w14:paraId="16A820DC" w14:textId="77777777" w:rsidR="005675FE" w:rsidRDefault="005675FE" w:rsidP="005675FE">
            <w:pPr>
              <w:jc w:val="center"/>
              <w:rPr>
                <w:sz w:val="2"/>
                <w:szCs w:val="2"/>
              </w:rPr>
            </w:pPr>
          </w:p>
        </w:tc>
        <w:tc>
          <w:tcPr>
            <w:tcW w:w="2563" w:type="dxa"/>
            <w:vAlign w:val="center"/>
          </w:tcPr>
          <w:p w14:paraId="4B014FD1" w14:textId="77777777" w:rsidR="005675FE" w:rsidRDefault="005675FE" w:rsidP="005675FE">
            <w:pPr>
              <w:pStyle w:val="TableParagraph"/>
              <w:ind w:left="107"/>
              <w:rPr>
                <w:sz w:val="28"/>
              </w:rPr>
            </w:pPr>
            <w:r>
              <w:rPr>
                <w:sz w:val="28"/>
              </w:rPr>
              <w:t>Khu</w:t>
            </w:r>
            <w:r>
              <w:rPr>
                <w:spacing w:val="-7"/>
                <w:sz w:val="28"/>
              </w:rPr>
              <w:t xml:space="preserve"> </w:t>
            </w:r>
            <w:r>
              <w:rPr>
                <w:sz w:val="28"/>
              </w:rPr>
              <w:t>phố</w:t>
            </w:r>
            <w:r>
              <w:rPr>
                <w:spacing w:val="-1"/>
                <w:sz w:val="28"/>
              </w:rPr>
              <w:t xml:space="preserve"> </w:t>
            </w:r>
            <w:r>
              <w:rPr>
                <w:spacing w:val="-10"/>
                <w:sz w:val="28"/>
              </w:rPr>
              <w:t>8</w:t>
            </w:r>
          </w:p>
        </w:tc>
        <w:tc>
          <w:tcPr>
            <w:tcW w:w="1703" w:type="dxa"/>
            <w:vMerge/>
            <w:tcBorders>
              <w:top w:val="nil"/>
            </w:tcBorders>
            <w:vAlign w:val="center"/>
          </w:tcPr>
          <w:p w14:paraId="0C5FF21A" w14:textId="77777777" w:rsidR="005675FE" w:rsidRDefault="005675FE" w:rsidP="005675FE">
            <w:pPr>
              <w:jc w:val="center"/>
              <w:rPr>
                <w:sz w:val="2"/>
                <w:szCs w:val="2"/>
              </w:rPr>
            </w:pPr>
          </w:p>
        </w:tc>
        <w:tc>
          <w:tcPr>
            <w:tcW w:w="1281" w:type="dxa"/>
            <w:vAlign w:val="center"/>
          </w:tcPr>
          <w:p w14:paraId="57D77582" w14:textId="77777777" w:rsidR="005675FE" w:rsidRDefault="005675FE" w:rsidP="005675FE">
            <w:pPr>
              <w:pStyle w:val="TableParagraph"/>
              <w:ind w:right="96"/>
              <w:jc w:val="center"/>
              <w:rPr>
                <w:sz w:val="28"/>
              </w:rPr>
            </w:pPr>
            <w:r>
              <w:rPr>
                <w:spacing w:val="-2"/>
                <w:sz w:val="28"/>
              </w:rPr>
              <w:t>792,38</w:t>
            </w:r>
          </w:p>
        </w:tc>
        <w:tc>
          <w:tcPr>
            <w:tcW w:w="851" w:type="dxa"/>
            <w:vAlign w:val="center"/>
          </w:tcPr>
          <w:p w14:paraId="7FC3E08D" w14:textId="77777777" w:rsidR="005675FE" w:rsidRDefault="005675FE" w:rsidP="005675FE">
            <w:pPr>
              <w:pStyle w:val="TableParagraph"/>
              <w:ind w:left="107"/>
              <w:jc w:val="center"/>
              <w:rPr>
                <w:sz w:val="28"/>
              </w:rPr>
            </w:pPr>
            <w:r>
              <w:rPr>
                <w:spacing w:val="-5"/>
                <w:sz w:val="28"/>
              </w:rPr>
              <w:t>102</w:t>
            </w:r>
          </w:p>
        </w:tc>
        <w:tc>
          <w:tcPr>
            <w:tcW w:w="850" w:type="dxa"/>
            <w:vAlign w:val="center"/>
          </w:tcPr>
          <w:p w14:paraId="188A89BF" w14:textId="77777777" w:rsidR="005675FE" w:rsidRDefault="005675FE" w:rsidP="005675FE">
            <w:pPr>
              <w:pStyle w:val="TableParagraph"/>
              <w:ind w:left="107"/>
              <w:jc w:val="center"/>
              <w:rPr>
                <w:sz w:val="28"/>
              </w:rPr>
            </w:pPr>
            <w:r>
              <w:rPr>
                <w:spacing w:val="-5"/>
                <w:sz w:val="28"/>
              </w:rPr>
              <w:t>447</w:t>
            </w:r>
          </w:p>
        </w:tc>
        <w:tc>
          <w:tcPr>
            <w:tcW w:w="709" w:type="dxa"/>
            <w:vAlign w:val="center"/>
          </w:tcPr>
          <w:p w14:paraId="15D31611" w14:textId="77777777" w:rsidR="005675FE" w:rsidRDefault="005675FE" w:rsidP="005675FE">
            <w:pPr>
              <w:pStyle w:val="TableParagraph"/>
              <w:ind w:left="104"/>
              <w:jc w:val="center"/>
              <w:rPr>
                <w:sz w:val="28"/>
              </w:rPr>
            </w:pPr>
            <w:r>
              <w:rPr>
                <w:spacing w:val="-10"/>
                <w:sz w:val="28"/>
              </w:rPr>
              <w:t>8</w:t>
            </w:r>
          </w:p>
        </w:tc>
        <w:tc>
          <w:tcPr>
            <w:tcW w:w="854" w:type="dxa"/>
            <w:vAlign w:val="center"/>
          </w:tcPr>
          <w:p w14:paraId="5E024E0F" w14:textId="77777777" w:rsidR="005675FE" w:rsidRDefault="005675FE" w:rsidP="005675FE">
            <w:pPr>
              <w:pStyle w:val="TableParagraph"/>
              <w:ind w:left="106"/>
              <w:jc w:val="center"/>
              <w:rPr>
                <w:sz w:val="28"/>
              </w:rPr>
            </w:pPr>
            <w:r>
              <w:rPr>
                <w:spacing w:val="-5"/>
                <w:sz w:val="28"/>
              </w:rPr>
              <w:t>14</w:t>
            </w:r>
          </w:p>
        </w:tc>
      </w:tr>
      <w:tr w:rsidR="005675FE" w14:paraId="11293DC1" w14:textId="77777777" w:rsidTr="005675FE">
        <w:trPr>
          <w:trHeight w:val="454"/>
        </w:trPr>
        <w:tc>
          <w:tcPr>
            <w:tcW w:w="703" w:type="dxa"/>
            <w:vMerge w:val="restart"/>
            <w:vAlign w:val="center"/>
          </w:tcPr>
          <w:p w14:paraId="65F0D60C" w14:textId="77777777" w:rsidR="005675FE" w:rsidRDefault="005675FE" w:rsidP="005675FE">
            <w:pPr>
              <w:pStyle w:val="TableParagraph"/>
              <w:ind w:left="107"/>
              <w:jc w:val="center"/>
              <w:rPr>
                <w:sz w:val="28"/>
              </w:rPr>
            </w:pPr>
            <w:r>
              <w:rPr>
                <w:spacing w:val="-10"/>
                <w:sz w:val="28"/>
              </w:rPr>
              <w:t>7</w:t>
            </w:r>
          </w:p>
        </w:tc>
        <w:tc>
          <w:tcPr>
            <w:tcW w:w="2563" w:type="dxa"/>
            <w:vAlign w:val="center"/>
          </w:tcPr>
          <w:p w14:paraId="63508444" w14:textId="77777777" w:rsidR="005675FE" w:rsidRDefault="005675FE" w:rsidP="005675FE">
            <w:pPr>
              <w:pStyle w:val="TableParagraph"/>
              <w:ind w:left="107"/>
              <w:rPr>
                <w:sz w:val="28"/>
              </w:rPr>
            </w:pPr>
            <w:r>
              <w:rPr>
                <w:sz w:val="28"/>
              </w:rPr>
              <w:t>Khu</w:t>
            </w:r>
            <w:r>
              <w:rPr>
                <w:spacing w:val="-5"/>
                <w:sz w:val="28"/>
              </w:rPr>
              <w:t xml:space="preserve"> </w:t>
            </w:r>
            <w:r>
              <w:rPr>
                <w:sz w:val="28"/>
              </w:rPr>
              <w:t>phố</w:t>
            </w:r>
            <w:r>
              <w:rPr>
                <w:spacing w:val="-2"/>
                <w:sz w:val="28"/>
              </w:rPr>
              <w:t xml:space="preserve"> </w:t>
            </w:r>
            <w:r>
              <w:rPr>
                <w:sz w:val="28"/>
              </w:rPr>
              <w:t>Tân</w:t>
            </w:r>
            <w:r>
              <w:rPr>
                <w:spacing w:val="-3"/>
                <w:sz w:val="28"/>
              </w:rPr>
              <w:t xml:space="preserve"> </w:t>
            </w:r>
            <w:r>
              <w:rPr>
                <w:spacing w:val="-5"/>
                <w:sz w:val="28"/>
              </w:rPr>
              <w:t>Hà</w:t>
            </w:r>
          </w:p>
        </w:tc>
        <w:tc>
          <w:tcPr>
            <w:tcW w:w="1703" w:type="dxa"/>
            <w:vMerge w:val="restart"/>
            <w:vAlign w:val="center"/>
          </w:tcPr>
          <w:p w14:paraId="22EF12DA" w14:textId="77777777" w:rsidR="005675FE" w:rsidRDefault="005675FE" w:rsidP="005675FE">
            <w:pPr>
              <w:pStyle w:val="TableParagraph"/>
              <w:tabs>
                <w:tab w:val="left" w:pos="1141"/>
              </w:tabs>
              <w:spacing w:line="256" w:lineRule="auto"/>
              <w:ind w:left="107" w:right="95"/>
              <w:jc w:val="center"/>
              <w:rPr>
                <w:b/>
                <w:sz w:val="28"/>
              </w:rPr>
            </w:pPr>
            <w:r>
              <w:rPr>
                <w:b/>
                <w:spacing w:val="-4"/>
                <w:sz w:val="28"/>
              </w:rPr>
              <w:t>Khu</w:t>
            </w:r>
            <w:r>
              <w:rPr>
                <w:b/>
                <w:sz w:val="28"/>
                <w:lang w:val="en-US"/>
              </w:rPr>
              <w:t xml:space="preserve"> </w:t>
            </w:r>
            <w:r>
              <w:rPr>
                <w:b/>
                <w:spacing w:val="-4"/>
                <w:sz w:val="28"/>
              </w:rPr>
              <w:t xml:space="preserve">phố </w:t>
            </w:r>
            <w:r>
              <w:rPr>
                <w:b/>
                <w:sz w:val="28"/>
              </w:rPr>
              <w:t>Tân Hà</w:t>
            </w:r>
          </w:p>
        </w:tc>
        <w:tc>
          <w:tcPr>
            <w:tcW w:w="1281" w:type="dxa"/>
            <w:vAlign w:val="center"/>
          </w:tcPr>
          <w:p w14:paraId="48B2E91F" w14:textId="77777777" w:rsidR="005675FE" w:rsidRDefault="005675FE" w:rsidP="005675FE">
            <w:pPr>
              <w:pStyle w:val="TableParagraph"/>
              <w:ind w:right="95"/>
              <w:jc w:val="center"/>
              <w:rPr>
                <w:sz w:val="28"/>
              </w:rPr>
            </w:pPr>
            <w:r>
              <w:rPr>
                <w:spacing w:val="-2"/>
                <w:sz w:val="28"/>
              </w:rPr>
              <w:t>1194,00</w:t>
            </w:r>
          </w:p>
        </w:tc>
        <w:tc>
          <w:tcPr>
            <w:tcW w:w="851" w:type="dxa"/>
            <w:vAlign w:val="center"/>
          </w:tcPr>
          <w:p w14:paraId="12A61F62" w14:textId="77777777" w:rsidR="005675FE" w:rsidRDefault="005675FE" w:rsidP="005675FE">
            <w:pPr>
              <w:pStyle w:val="TableParagraph"/>
              <w:ind w:left="107"/>
              <w:jc w:val="center"/>
              <w:rPr>
                <w:sz w:val="28"/>
              </w:rPr>
            </w:pPr>
            <w:r>
              <w:rPr>
                <w:spacing w:val="-5"/>
                <w:sz w:val="28"/>
              </w:rPr>
              <w:t>218</w:t>
            </w:r>
          </w:p>
        </w:tc>
        <w:tc>
          <w:tcPr>
            <w:tcW w:w="850" w:type="dxa"/>
            <w:vAlign w:val="center"/>
          </w:tcPr>
          <w:p w14:paraId="0A0EB345" w14:textId="77777777" w:rsidR="005675FE" w:rsidRDefault="005675FE" w:rsidP="005675FE">
            <w:pPr>
              <w:pStyle w:val="TableParagraph"/>
              <w:ind w:left="107"/>
              <w:jc w:val="center"/>
              <w:rPr>
                <w:sz w:val="28"/>
              </w:rPr>
            </w:pPr>
            <w:r>
              <w:rPr>
                <w:spacing w:val="-5"/>
                <w:sz w:val="28"/>
              </w:rPr>
              <w:t>924</w:t>
            </w:r>
          </w:p>
        </w:tc>
        <w:tc>
          <w:tcPr>
            <w:tcW w:w="709" w:type="dxa"/>
            <w:vAlign w:val="center"/>
          </w:tcPr>
          <w:p w14:paraId="7100082C" w14:textId="77777777" w:rsidR="005675FE" w:rsidRDefault="005675FE" w:rsidP="005675FE">
            <w:pPr>
              <w:pStyle w:val="TableParagraph"/>
              <w:ind w:left="104"/>
              <w:jc w:val="center"/>
              <w:rPr>
                <w:sz w:val="28"/>
              </w:rPr>
            </w:pPr>
            <w:r>
              <w:rPr>
                <w:spacing w:val="-5"/>
                <w:sz w:val="28"/>
              </w:rPr>
              <w:t>24</w:t>
            </w:r>
          </w:p>
        </w:tc>
        <w:tc>
          <w:tcPr>
            <w:tcW w:w="854" w:type="dxa"/>
            <w:vAlign w:val="center"/>
          </w:tcPr>
          <w:p w14:paraId="29468356" w14:textId="77777777" w:rsidR="005675FE" w:rsidRDefault="005675FE" w:rsidP="005675FE">
            <w:pPr>
              <w:pStyle w:val="TableParagraph"/>
              <w:ind w:left="106"/>
              <w:jc w:val="center"/>
              <w:rPr>
                <w:sz w:val="28"/>
              </w:rPr>
            </w:pPr>
            <w:r>
              <w:rPr>
                <w:spacing w:val="-5"/>
                <w:sz w:val="28"/>
              </w:rPr>
              <w:t>52</w:t>
            </w:r>
          </w:p>
        </w:tc>
      </w:tr>
      <w:tr w:rsidR="005675FE" w14:paraId="3018956A" w14:textId="77777777" w:rsidTr="005675FE">
        <w:trPr>
          <w:trHeight w:val="454"/>
        </w:trPr>
        <w:tc>
          <w:tcPr>
            <w:tcW w:w="703" w:type="dxa"/>
            <w:vMerge/>
            <w:tcBorders>
              <w:top w:val="nil"/>
            </w:tcBorders>
            <w:vAlign w:val="center"/>
          </w:tcPr>
          <w:p w14:paraId="7632E1D6" w14:textId="77777777" w:rsidR="005675FE" w:rsidRDefault="005675FE" w:rsidP="005675FE">
            <w:pPr>
              <w:jc w:val="center"/>
              <w:rPr>
                <w:sz w:val="2"/>
                <w:szCs w:val="2"/>
              </w:rPr>
            </w:pPr>
          </w:p>
        </w:tc>
        <w:tc>
          <w:tcPr>
            <w:tcW w:w="2563" w:type="dxa"/>
            <w:vAlign w:val="center"/>
          </w:tcPr>
          <w:p w14:paraId="190ECEF2" w14:textId="77777777" w:rsidR="005675FE" w:rsidRDefault="005675FE" w:rsidP="005675FE">
            <w:pPr>
              <w:pStyle w:val="TableParagraph"/>
              <w:tabs>
                <w:tab w:val="left" w:pos="860"/>
                <w:tab w:val="left" w:pos="1550"/>
              </w:tabs>
              <w:ind w:left="107"/>
              <w:rPr>
                <w:sz w:val="28"/>
              </w:rPr>
            </w:pPr>
            <w:r>
              <w:rPr>
                <w:spacing w:val="-5"/>
                <w:sz w:val="28"/>
              </w:rPr>
              <w:t>Khu</w:t>
            </w:r>
            <w:r>
              <w:rPr>
                <w:sz w:val="28"/>
                <w:lang w:val="en-US"/>
              </w:rPr>
              <w:t xml:space="preserve"> </w:t>
            </w:r>
            <w:r>
              <w:rPr>
                <w:spacing w:val="-5"/>
                <w:sz w:val="28"/>
              </w:rPr>
              <w:t>phố</w:t>
            </w:r>
            <w:r>
              <w:rPr>
                <w:spacing w:val="-5"/>
                <w:sz w:val="28"/>
                <w:lang w:val="en-US"/>
              </w:rPr>
              <w:t xml:space="preserve"> </w:t>
            </w:r>
            <w:r>
              <w:rPr>
                <w:spacing w:val="-5"/>
                <w:sz w:val="28"/>
              </w:rPr>
              <w:t>Dên</w:t>
            </w:r>
            <w:r>
              <w:rPr>
                <w:spacing w:val="-5"/>
                <w:sz w:val="28"/>
                <w:lang w:val="en-US"/>
              </w:rPr>
              <w:t xml:space="preserve"> </w:t>
            </w:r>
            <w:r>
              <w:rPr>
                <w:spacing w:val="-5"/>
                <w:sz w:val="28"/>
              </w:rPr>
              <w:t>Dên</w:t>
            </w:r>
          </w:p>
        </w:tc>
        <w:tc>
          <w:tcPr>
            <w:tcW w:w="1703" w:type="dxa"/>
            <w:vMerge/>
            <w:tcBorders>
              <w:top w:val="nil"/>
            </w:tcBorders>
            <w:vAlign w:val="center"/>
          </w:tcPr>
          <w:p w14:paraId="6825EBA9" w14:textId="77777777" w:rsidR="005675FE" w:rsidRDefault="005675FE" w:rsidP="005675FE">
            <w:pPr>
              <w:jc w:val="center"/>
              <w:rPr>
                <w:sz w:val="2"/>
                <w:szCs w:val="2"/>
              </w:rPr>
            </w:pPr>
          </w:p>
        </w:tc>
        <w:tc>
          <w:tcPr>
            <w:tcW w:w="1281" w:type="dxa"/>
            <w:vAlign w:val="center"/>
          </w:tcPr>
          <w:p w14:paraId="11CE92C1" w14:textId="77777777" w:rsidR="005675FE" w:rsidRDefault="005675FE" w:rsidP="005675FE">
            <w:pPr>
              <w:pStyle w:val="TableParagraph"/>
              <w:ind w:right="95"/>
              <w:jc w:val="center"/>
              <w:rPr>
                <w:sz w:val="28"/>
              </w:rPr>
            </w:pPr>
            <w:r>
              <w:rPr>
                <w:spacing w:val="-2"/>
                <w:sz w:val="28"/>
              </w:rPr>
              <w:t>1454,20</w:t>
            </w:r>
          </w:p>
        </w:tc>
        <w:tc>
          <w:tcPr>
            <w:tcW w:w="851" w:type="dxa"/>
            <w:vAlign w:val="center"/>
          </w:tcPr>
          <w:p w14:paraId="3CE0C038" w14:textId="77777777" w:rsidR="005675FE" w:rsidRDefault="005675FE" w:rsidP="005675FE">
            <w:pPr>
              <w:pStyle w:val="TableParagraph"/>
              <w:ind w:left="107"/>
              <w:jc w:val="center"/>
              <w:rPr>
                <w:sz w:val="28"/>
              </w:rPr>
            </w:pPr>
            <w:r>
              <w:rPr>
                <w:spacing w:val="-5"/>
                <w:sz w:val="28"/>
              </w:rPr>
              <w:t>433</w:t>
            </w:r>
          </w:p>
        </w:tc>
        <w:tc>
          <w:tcPr>
            <w:tcW w:w="850" w:type="dxa"/>
            <w:vAlign w:val="center"/>
          </w:tcPr>
          <w:p w14:paraId="153AF079" w14:textId="77777777" w:rsidR="005675FE" w:rsidRDefault="005675FE" w:rsidP="005675FE">
            <w:pPr>
              <w:pStyle w:val="TableParagraph"/>
              <w:ind w:left="107"/>
              <w:jc w:val="center"/>
              <w:rPr>
                <w:sz w:val="28"/>
              </w:rPr>
            </w:pPr>
            <w:r>
              <w:rPr>
                <w:spacing w:val="-4"/>
                <w:sz w:val="28"/>
              </w:rPr>
              <w:t>1731</w:t>
            </w:r>
          </w:p>
        </w:tc>
        <w:tc>
          <w:tcPr>
            <w:tcW w:w="709" w:type="dxa"/>
            <w:vAlign w:val="center"/>
          </w:tcPr>
          <w:p w14:paraId="11281A6A" w14:textId="77777777" w:rsidR="005675FE" w:rsidRDefault="005675FE" w:rsidP="005675FE">
            <w:pPr>
              <w:pStyle w:val="TableParagraph"/>
              <w:ind w:left="104"/>
              <w:jc w:val="center"/>
              <w:rPr>
                <w:sz w:val="28"/>
              </w:rPr>
            </w:pPr>
            <w:r>
              <w:rPr>
                <w:spacing w:val="-5"/>
                <w:sz w:val="28"/>
              </w:rPr>
              <w:t>21</w:t>
            </w:r>
          </w:p>
        </w:tc>
        <w:tc>
          <w:tcPr>
            <w:tcW w:w="854" w:type="dxa"/>
            <w:vAlign w:val="center"/>
          </w:tcPr>
          <w:p w14:paraId="4A8A20C9" w14:textId="77777777" w:rsidR="005675FE" w:rsidRDefault="005675FE" w:rsidP="005675FE">
            <w:pPr>
              <w:pStyle w:val="TableParagraph"/>
              <w:ind w:left="106"/>
              <w:jc w:val="center"/>
              <w:rPr>
                <w:sz w:val="28"/>
              </w:rPr>
            </w:pPr>
            <w:r>
              <w:rPr>
                <w:spacing w:val="-5"/>
                <w:sz w:val="28"/>
              </w:rPr>
              <w:t>32</w:t>
            </w:r>
          </w:p>
        </w:tc>
      </w:tr>
      <w:tr w:rsidR="0090578D" w14:paraId="104F88FE" w14:textId="77777777" w:rsidTr="00B02669">
        <w:trPr>
          <w:trHeight w:val="454"/>
        </w:trPr>
        <w:tc>
          <w:tcPr>
            <w:tcW w:w="4969" w:type="dxa"/>
            <w:gridSpan w:val="3"/>
            <w:vAlign w:val="center"/>
          </w:tcPr>
          <w:p w14:paraId="3A28C78B" w14:textId="77777777" w:rsidR="0090578D" w:rsidRDefault="0090578D" w:rsidP="0090578D">
            <w:pPr>
              <w:pStyle w:val="TableParagraph"/>
              <w:ind w:left="9"/>
              <w:jc w:val="center"/>
              <w:rPr>
                <w:b/>
                <w:sz w:val="28"/>
              </w:rPr>
            </w:pPr>
            <w:r>
              <w:rPr>
                <w:b/>
                <w:sz w:val="28"/>
              </w:rPr>
              <w:t>Tổng</w:t>
            </w:r>
            <w:r>
              <w:rPr>
                <w:b/>
                <w:spacing w:val="-2"/>
                <w:sz w:val="28"/>
              </w:rPr>
              <w:t xml:space="preserve"> </w:t>
            </w:r>
            <w:r>
              <w:rPr>
                <w:b/>
                <w:spacing w:val="-4"/>
                <w:sz w:val="28"/>
              </w:rPr>
              <w:t>cộng</w:t>
            </w:r>
          </w:p>
        </w:tc>
        <w:tc>
          <w:tcPr>
            <w:tcW w:w="1281" w:type="dxa"/>
          </w:tcPr>
          <w:p w14:paraId="497BF6A3" w14:textId="2581EC50" w:rsidR="0090578D" w:rsidRPr="0090578D" w:rsidRDefault="0090578D" w:rsidP="0090578D">
            <w:pPr>
              <w:pStyle w:val="TableParagraph"/>
              <w:ind w:left="10"/>
              <w:jc w:val="center"/>
              <w:rPr>
                <w:sz w:val="26"/>
              </w:rPr>
            </w:pPr>
            <w:r w:rsidRPr="0090578D">
              <w:rPr>
                <w:b/>
                <w:color w:val="000000" w:themeColor="text1"/>
                <w:sz w:val="26"/>
                <w:szCs w:val="28"/>
              </w:rPr>
              <w:t>13.866,17</w:t>
            </w:r>
          </w:p>
        </w:tc>
        <w:tc>
          <w:tcPr>
            <w:tcW w:w="851" w:type="dxa"/>
          </w:tcPr>
          <w:p w14:paraId="33B1AE92" w14:textId="142C259F" w:rsidR="0090578D" w:rsidRPr="0090578D" w:rsidRDefault="0090578D" w:rsidP="0090578D">
            <w:pPr>
              <w:pStyle w:val="TableParagraph"/>
              <w:ind w:left="107"/>
              <w:jc w:val="center"/>
              <w:rPr>
                <w:sz w:val="26"/>
              </w:rPr>
            </w:pPr>
            <w:r w:rsidRPr="0090578D">
              <w:rPr>
                <w:b/>
                <w:color w:val="000000" w:themeColor="text1"/>
                <w:sz w:val="26"/>
                <w:szCs w:val="28"/>
              </w:rPr>
              <w:fldChar w:fldCharType="begin"/>
            </w:r>
            <w:r w:rsidRPr="0090578D">
              <w:rPr>
                <w:b/>
                <w:color w:val="000000" w:themeColor="text1"/>
                <w:sz w:val="26"/>
                <w:szCs w:val="28"/>
              </w:rPr>
              <w:instrText xml:space="preserve"> =SUM(ABOVE) </w:instrText>
            </w:r>
            <w:r w:rsidRPr="0090578D">
              <w:rPr>
                <w:b/>
                <w:color w:val="000000" w:themeColor="text1"/>
                <w:sz w:val="26"/>
                <w:szCs w:val="28"/>
              </w:rPr>
              <w:fldChar w:fldCharType="separate"/>
            </w:r>
            <w:r w:rsidRPr="0090578D">
              <w:rPr>
                <w:b/>
                <w:noProof/>
                <w:color w:val="000000" w:themeColor="text1"/>
                <w:sz w:val="26"/>
                <w:szCs w:val="28"/>
              </w:rPr>
              <w:t>9.340</w:t>
            </w:r>
            <w:r w:rsidRPr="0090578D">
              <w:rPr>
                <w:b/>
                <w:color w:val="000000" w:themeColor="text1"/>
                <w:sz w:val="26"/>
                <w:szCs w:val="28"/>
              </w:rPr>
              <w:fldChar w:fldCharType="end"/>
            </w:r>
          </w:p>
        </w:tc>
        <w:tc>
          <w:tcPr>
            <w:tcW w:w="850" w:type="dxa"/>
            <w:vAlign w:val="center"/>
          </w:tcPr>
          <w:p w14:paraId="4282EB55" w14:textId="77777777" w:rsidR="0090578D" w:rsidRDefault="0090578D" w:rsidP="0090578D">
            <w:pPr>
              <w:pStyle w:val="TableParagraph"/>
              <w:jc w:val="center"/>
              <w:rPr>
                <w:sz w:val="26"/>
              </w:rPr>
            </w:pPr>
          </w:p>
        </w:tc>
        <w:tc>
          <w:tcPr>
            <w:tcW w:w="709" w:type="dxa"/>
            <w:vAlign w:val="center"/>
          </w:tcPr>
          <w:p w14:paraId="338B02FB" w14:textId="77777777" w:rsidR="0090578D" w:rsidRDefault="0090578D" w:rsidP="0090578D">
            <w:pPr>
              <w:pStyle w:val="TableParagraph"/>
              <w:jc w:val="center"/>
              <w:rPr>
                <w:sz w:val="26"/>
              </w:rPr>
            </w:pPr>
          </w:p>
        </w:tc>
        <w:tc>
          <w:tcPr>
            <w:tcW w:w="854" w:type="dxa"/>
            <w:vAlign w:val="center"/>
          </w:tcPr>
          <w:p w14:paraId="76FE2E9F" w14:textId="77777777" w:rsidR="0090578D" w:rsidRDefault="0090578D" w:rsidP="0090578D">
            <w:pPr>
              <w:pStyle w:val="TableParagraph"/>
              <w:jc w:val="center"/>
              <w:rPr>
                <w:sz w:val="26"/>
              </w:rPr>
            </w:pPr>
          </w:p>
        </w:tc>
      </w:tr>
    </w:tbl>
    <w:p w14:paraId="569B7503" w14:textId="2B6269D6" w:rsidR="005675FE" w:rsidRDefault="005675FE" w:rsidP="005675FE">
      <w:pPr>
        <w:pStyle w:val="ListParagraph"/>
        <w:widowControl w:val="0"/>
        <w:tabs>
          <w:tab w:val="left" w:pos="1216"/>
        </w:tabs>
        <w:autoSpaceDE w:val="0"/>
        <w:autoSpaceDN w:val="0"/>
        <w:spacing w:before="119" w:after="0" w:line="240" w:lineRule="auto"/>
        <w:ind w:left="0" w:right="-1" w:firstLine="567"/>
        <w:contextualSpacing w:val="0"/>
        <w:jc w:val="both"/>
      </w:pPr>
    </w:p>
    <w:p w14:paraId="79830D5B" w14:textId="2AC3C9BD" w:rsidR="005675FE" w:rsidRDefault="005675FE" w:rsidP="005675FE">
      <w:pPr>
        <w:pStyle w:val="ListParagraph"/>
        <w:widowControl w:val="0"/>
        <w:tabs>
          <w:tab w:val="left" w:pos="1216"/>
        </w:tabs>
        <w:autoSpaceDE w:val="0"/>
        <w:autoSpaceDN w:val="0"/>
        <w:spacing w:before="119" w:after="0" w:line="240" w:lineRule="auto"/>
        <w:ind w:left="0" w:right="-1" w:firstLine="567"/>
        <w:contextualSpacing w:val="0"/>
        <w:jc w:val="both"/>
      </w:pPr>
    </w:p>
    <w:p w14:paraId="341F1ED8" w14:textId="77777777" w:rsidR="005675FE" w:rsidRPr="005675FE" w:rsidRDefault="005675FE" w:rsidP="005675FE">
      <w:pPr>
        <w:pStyle w:val="ListParagraph"/>
        <w:widowControl w:val="0"/>
        <w:tabs>
          <w:tab w:val="left" w:pos="1216"/>
        </w:tabs>
        <w:autoSpaceDE w:val="0"/>
        <w:autoSpaceDN w:val="0"/>
        <w:spacing w:before="119" w:after="0" w:line="240" w:lineRule="auto"/>
        <w:ind w:left="0" w:right="-1" w:firstLine="567"/>
        <w:contextualSpacing w:val="0"/>
        <w:jc w:val="both"/>
      </w:pPr>
    </w:p>
    <w:p w14:paraId="7C598790" w14:textId="77777777" w:rsidR="002B2120" w:rsidRPr="000C4EDC" w:rsidRDefault="00702CB0" w:rsidP="002B2120">
      <w:pPr>
        <w:spacing w:before="120" w:after="120" w:line="240" w:lineRule="auto"/>
        <w:ind w:firstLine="709"/>
        <w:jc w:val="both"/>
        <w:rPr>
          <w:rFonts w:eastAsia="Times New Roman" w:cs="Times New Roman"/>
          <w:color w:val="000000" w:themeColor="text1"/>
          <w:szCs w:val="28"/>
        </w:rPr>
      </w:pPr>
      <w:r w:rsidRPr="000C4EDC">
        <w:rPr>
          <w:rFonts w:eastAsia="Times New Roman" w:cs="Times New Roman"/>
          <w:color w:val="000000" w:themeColor="text1"/>
          <w:szCs w:val="28"/>
        </w:rPr>
        <w:t xml:space="preserve">- </w:t>
      </w:r>
      <w:r w:rsidR="005C716F" w:rsidRPr="000C4EDC">
        <w:rPr>
          <w:rFonts w:eastAsia="Times New Roman" w:cs="Times New Roman"/>
          <w:color w:val="000000" w:themeColor="text1"/>
          <w:szCs w:val="28"/>
        </w:rPr>
        <w:t>Phương án này bảo đảm quy mô hợp lý, tránh dàn trải, đồng thời tạo điều kiện nâng cao hiệu quả điều hành ở cơ sở. Việc giảm số lượng đơn vị không chỉ mang ý nghĩa cơ học mà còn hướng tới xây dựng mô hình quản trị hiện đại, linh hoạt, đáp ứng tốt hơn yêu cầu phát triển nhanh và bền vững của địa phương trong</w:t>
      </w:r>
      <w:r w:rsidR="002B2120">
        <w:rPr>
          <w:rFonts w:eastAsia="Times New Roman" w:cs="Times New Roman"/>
          <w:color w:val="000000" w:themeColor="text1"/>
          <w:szCs w:val="28"/>
        </w:rPr>
        <w:t xml:space="preserve"> </w:t>
      </w:r>
      <w:r w:rsidR="002B2120" w:rsidRPr="000C4EDC">
        <w:rPr>
          <w:rFonts w:eastAsia="Times New Roman" w:cs="Times New Roman"/>
          <w:color w:val="000000" w:themeColor="text1"/>
          <w:szCs w:val="28"/>
        </w:rPr>
        <w:t>giai đoạn mới.</w:t>
      </w:r>
    </w:p>
    <w:p w14:paraId="2AC173EE" w14:textId="5C4A95F0" w:rsidR="00702CB0" w:rsidRPr="000C4EDC" w:rsidRDefault="00702CB0" w:rsidP="000F601D">
      <w:pPr>
        <w:pStyle w:val="NormalWeb"/>
        <w:spacing w:before="120" w:beforeAutospacing="0" w:after="120" w:afterAutospacing="0"/>
        <w:ind w:firstLine="709"/>
        <w:jc w:val="both"/>
        <w:rPr>
          <w:color w:val="000000" w:themeColor="text1"/>
          <w:sz w:val="28"/>
          <w:szCs w:val="28"/>
        </w:rPr>
      </w:pPr>
      <w:r w:rsidRPr="000C4EDC">
        <w:rPr>
          <w:color w:val="000000" w:themeColor="text1"/>
          <w:sz w:val="28"/>
          <w:szCs w:val="28"/>
        </w:rPr>
        <w:t xml:space="preserve">- Phương án sắp xếp 20 khu phố thành </w:t>
      </w:r>
      <w:r w:rsidR="009D5BB7">
        <w:rPr>
          <w:color w:val="000000" w:themeColor="text1"/>
          <w:sz w:val="28"/>
          <w:szCs w:val="28"/>
        </w:rPr>
        <w:t>07</w:t>
      </w:r>
      <w:r w:rsidRPr="000C4EDC">
        <w:rPr>
          <w:color w:val="000000" w:themeColor="text1"/>
          <w:sz w:val="28"/>
          <w:szCs w:val="28"/>
        </w:rPr>
        <w:t xml:space="preserve"> khu phố bảo đảm hài hòa giữa yêu cầu tinh gọn tổ chức bộ máy và yêu cầu quản lý địa bàn ở cơ sở. Quy mô mỗi khu phố sau sắp xếp cơ bản phù hợp với đặc điểm dân cư, điều kiện giao thông, không gian phát triển và truyền thống cộng đồng dân cư hiện hữu; hạn chế tối đa việc chia cắt địa bàn, xáo trộn đời sống Nhân dân. </w:t>
      </w:r>
    </w:p>
    <w:p w14:paraId="23F7E483" w14:textId="58C522AF" w:rsidR="00702CB0" w:rsidRPr="000C4EDC" w:rsidRDefault="00702CB0" w:rsidP="000F601D">
      <w:pPr>
        <w:spacing w:before="120" w:after="120" w:line="240" w:lineRule="auto"/>
        <w:ind w:firstLine="709"/>
        <w:jc w:val="both"/>
        <w:rPr>
          <w:rFonts w:eastAsia="Times New Roman" w:cs="Times New Roman"/>
          <w:color w:val="000000" w:themeColor="text1"/>
          <w:szCs w:val="28"/>
        </w:rPr>
      </w:pPr>
      <w:r w:rsidRPr="000C4EDC">
        <w:rPr>
          <w:color w:val="000000" w:themeColor="text1"/>
          <w:szCs w:val="28"/>
        </w:rPr>
        <w:t xml:space="preserve">- Số lượng khu phố giảm </w:t>
      </w:r>
      <w:r w:rsidR="009D5BB7">
        <w:rPr>
          <w:color w:val="000000" w:themeColor="text1"/>
          <w:szCs w:val="28"/>
        </w:rPr>
        <w:t>65</w:t>
      </w:r>
      <w:r w:rsidRPr="000C4EDC">
        <w:rPr>
          <w:color w:val="000000" w:themeColor="text1"/>
          <w:szCs w:val="28"/>
        </w:rPr>
        <w:t>%, góp phần tinh giản đội ngũ hoạt động không chuyên trách, giảm chi ngân sách nhưng vẫn bảo đảm lực lượng quản lý cơ sở đủ mạnh, thuận lợi trong công tác nắm dân, quản lý địa bàn, giữ gìn an ninh trật tự và triển khai các nhiệm vụ chính trị tại khu dân cư trong điều kiện chuyển đổi số hiện nay.</w:t>
      </w:r>
    </w:p>
    <w:p w14:paraId="184C2D9B" w14:textId="33D8A5AB" w:rsidR="005C716F" w:rsidRPr="000C4EDC" w:rsidRDefault="00A03C85" w:rsidP="000F601D">
      <w:pPr>
        <w:tabs>
          <w:tab w:val="left" w:pos="7800"/>
        </w:tabs>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3</w:t>
      </w:r>
      <w:r w:rsidR="005C716F" w:rsidRPr="000C4EDC">
        <w:rPr>
          <w:rFonts w:eastAsia="Times New Roman" w:cs="Times New Roman"/>
          <w:b/>
          <w:bCs/>
          <w:color w:val="000000" w:themeColor="text1"/>
          <w:szCs w:val="28"/>
        </w:rPr>
        <w:t xml:space="preserve">. Mỗi </w:t>
      </w:r>
      <w:r w:rsidR="005F2F8E" w:rsidRPr="000C4EDC">
        <w:rPr>
          <w:rFonts w:eastAsia="Times New Roman" w:cs="Times New Roman"/>
          <w:b/>
          <w:bCs/>
          <w:color w:val="000000" w:themeColor="text1"/>
          <w:szCs w:val="28"/>
        </w:rPr>
        <w:t xml:space="preserve">khu phố sau sắp xếp có </w:t>
      </w:r>
      <w:r w:rsidR="00702CB0" w:rsidRPr="000C4EDC">
        <w:rPr>
          <w:rFonts w:eastAsia="Times New Roman" w:cs="Times New Roman"/>
          <w:b/>
          <w:bCs/>
          <w:color w:val="000000" w:themeColor="text1"/>
          <w:szCs w:val="28"/>
        </w:rPr>
        <w:t xml:space="preserve">tối thiểu </w:t>
      </w:r>
      <w:r w:rsidR="005F2F8E" w:rsidRPr="000C4EDC">
        <w:rPr>
          <w:rFonts w:eastAsia="Times New Roman" w:cs="Times New Roman"/>
          <w:b/>
          <w:bCs/>
          <w:color w:val="000000" w:themeColor="text1"/>
          <w:szCs w:val="28"/>
        </w:rPr>
        <w:t>từ 55</w:t>
      </w:r>
      <w:r w:rsidR="009D5BB7">
        <w:rPr>
          <w:rFonts w:eastAsia="Times New Roman" w:cs="Times New Roman"/>
          <w:b/>
          <w:bCs/>
          <w:color w:val="000000" w:themeColor="text1"/>
          <w:szCs w:val="28"/>
        </w:rPr>
        <w:t>5</w:t>
      </w:r>
      <w:r w:rsidR="005F2F8E" w:rsidRPr="000C4EDC">
        <w:rPr>
          <w:rFonts w:eastAsia="Times New Roman" w:cs="Times New Roman"/>
          <w:b/>
          <w:bCs/>
          <w:color w:val="000000" w:themeColor="text1"/>
          <w:szCs w:val="28"/>
        </w:rPr>
        <w:t xml:space="preserve"> – </w:t>
      </w:r>
      <w:r w:rsidR="009D5BB7">
        <w:rPr>
          <w:rFonts w:eastAsia="Times New Roman" w:cs="Times New Roman"/>
          <w:b/>
          <w:bCs/>
          <w:color w:val="000000" w:themeColor="text1"/>
          <w:szCs w:val="28"/>
        </w:rPr>
        <w:t xml:space="preserve">2.325 </w:t>
      </w:r>
      <w:r w:rsidR="005C716F" w:rsidRPr="000C4EDC">
        <w:rPr>
          <w:rFonts w:eastAsia="Times New Roman" w:cs="Times New Roman"/>
          <w:b/>
          <w:bCs/>
          <w:color w:val="000000" w:themeColor="text1"/>
          <w:szCs w:val="28"/>
        </w:rPr>
        <w:t>hộ</w:t>
      </w:r>
      <w:r w:rsidR="00C57B0D" w:rsidRPr="000C4EDC">
        <w:rPr>
          <w:rFonts w:eastAsia="Times New Roman" w:cs="Times New Roman"/>
          <w:b/>
          <w:bCs/>
          <w:color w:val="000000" w:themeColor="text1"/>
          <w:szCs w:val="28"/>
        </w:rPr>
        <w:tab/>
      </w:r>
    </w:p>
    <w:p w14:paraId="3D7E5745" w14:textId="72A6F180" w:rsidR="005C716F" w:rsidRPr="000C4EDC" w:rsidRDefault="005C716F"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Các </w:t>
      </w:r>
      <w:r w:rsidR="005F2F8E" w:rsidRPr="000C4EDC">
        <w:rPr>
          <w:rFonts w:eastAsia="Times New Roman" w:cs="Times New Roman"/>
          <w:color w:val="000000" w:themeColor="text1"/>
          <w:szCs w:val="28"/>
        </w:rPr>
        <w:t xml:space="preserve">khu phố </w:t>
      </w:r>
      <w:r w:rsidRPr="000C4EDC">
        <w:rPr>
          <w:rFonts w:eastAsia="Times New Roman" w:cs="Times New Roman"/>
          <w:color w:val="000000" w:themeColor="text1"/>
          <w:szCs w:val="28"/>
        </w:rPr>
        <w:t xml:space="preserve">sau sắp xếp được định hướng đạt quy mô từ </w:t>
      </w:r>
      <w:r w:rsidR="005F2F8E" w:rsidRPr="000C4EDC">
        <w:rPr>
          <w:rFonts w:eastAsia="Times New Roman" w:cs="Times New Roman"/>
          <w:color w:val="000000" w:themeColor="text1"/>
          <w:szCs w:val="28"/>
        </w:rPr>
        <w:t>55</w:t>
      </w:r>
      <w:r w:rsidR="009D5BB7">
        <w:rPr>
          <w:rFonts w:eastAsia="Times New Roman" w:cs="Times New Roman"/>
          <w:color w:val="000000" w:themeColor="text1"/>
          <w:szCs w:val="28"/>
        </w:rPr>
        <w:t>5</w:t>
      </w:r>
      <w:r w:rsidRPr="000C4EDC">
        <w:rPr>
          <w:rFonts w:eastAsia="Times New Roman" w:cs="Times New Roman"/>
          <w:color w:val="000000" w:themeColor="text1"/>
          <w:szCs w:val="28"/>
        </w:rPr>
        <w:t xml:space="preserve"> đến </w:t>
      </w:r>
      <w:r w:rsidR="009D5BB7">
        <w:rPr>
          <w:rFonts w:eastAsia="Times New Roman" w:cs="Times New Roman"/>
          <w:color w:val="000000" w:themeColor="text1"/>
          <w:szCs w:val="28"/>
        </w:rPr>
        <w:t xml:space="preserve">2.325 </w:t>
      </w:r>
      <w:r w:rsidRPr="000C4EDC">
        <w:rPr>
          <w:rFonts w:eastAsia="Times New Roman" w:cs="Times New Roman"/>
          <w:color w:val="000000" w:themeColor="text1"/>
          <w:szCs w:val="28"/>
        </w:rPr>
        <w:t>hộ, phù hợp tiêu chuẩn khu vực và thực tiễn phân bố dân cư. Quy mô này bảo đảm đủ lớn để tổ chức quản lý hiệu quả, đồng thời vẫn giữ được tính gần dân, sát dân. Việc chuẩn hóa quy mô giúp thuận lợi trong đầu tư hạ tầng, tổ chức hoạt động cộng đồng và triển khai các nhiệm vụ quản lý nhà nước, đặc biệt trong bối cảnh dân số cơ học gia tăng nhanh tại các khu vực đô thị hóa.</w:t>
      </w:r>
    </w:p>
    <w:p w14:paraId="59B685A3" w14:textId="4F9DEC25" w:rsidR="005C716F" w:rsidRPr="000C4EDC" w:rsidRDefault="00A03C85" w:rsidP="007C5305">
      <w:pPr>
        <w:widowControl w:val="0"/>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4</w:t>
      </w:r>
      <w:r w:rsidR="005C716F" w:rsidRPr="000C4EDC">
        <w:rPr>
          <w:rFonts w:eastAsia="Times New Roman" w:cs="Times New Roman"/>
          <w:b/>
          <w:bCs/>
          <w:color w:val="000000" w:themeColor="text1"/>
          <w:szCs w:val="28"/>
        </w:rPr>
        <w:t>. Hình thành đơn vị dân cư có quy mô đủ lớn để quản lý hiệu quả</w:t>
      </w:r>
    </w:p>
    <w:p w14:paraId="4A319222" w14:textId="312EA3EA" w:rsidR="005C716F" w:rsidRPr="000C4EDC" w:rsidRDefault="005C716F" w:rsidP="007C5305">
      <w:pPr>
        <w:widowControl w:val="0"/>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Mục tiêu cốt lõi là hình thành các đơn vị dân cư có quy mô đủ lớn, cấu trúc hợp lý, gắn với không gian phát triển thực tế. Các </w:t>
      </w:r>
      <w:r w:rsidR="00A93225" w:rsidRPr="000C4EDC">
        <w:rPr>
          <w:rFonts w:eastAsia="Times New Roman" w:cs="Times New Roman"/>
          <w:color w:val="000000" w:themeColor="text1"/>
          <w:szCs w:val="28"/>
        </w:rPr>
        <w:t>khu phố</w:t>
      </w:r>
      <w:r w:rsidRPr="000C4EDC">
        <w:rPr>
          <w:rFonts w:eastAsia="Times New Roman" w:cs="Times New Roman"/>
          <w:color w:val="000000" w:themeColor="text1"/>
          <w:szCs w:val="28"/>
        </w:rPr>
        <w:t xml:space="preserve"> sẽ trở thành “đơn vị quản trị cơ sở” có khả năng điều hành hiệu quả các lĩnh vực như dân cư, trật tự xây dựng, môi trường và an sinh xã hội. Đây là bước chuyển quan trọng từ mô hình quản lý phân tán sang tập trung, tạo nền tảng cho việc nâng cao chất lượng phục vụ người dân và triển khai các mô hình quản trị đô thị hiện đại.</w:t>
      </w:r>
    </w:p>
    <w:p w14:paraId="64BE9880" w14:textId="20597F5F" w:rsidR="005C716F" w:rsidRPr="000C4EDC" w:rsidRDefault="00BF67A7" w:rsidP="000F601D">
      <w:pPr>
        <w:spacing w:before="120" w:after="120" w:line="240" w:lineRule="auto"/>
        <w:ind w:firstLine="567"/>
        <w:jc w:val="both"/>
        <w:outlineLvl w:val="1"/>
        <w:rPr>
          <w:rFonts w:eastAsia="Times New Roman" w:cs="Times New Roman"/>
          <w:b/>
          <w:bCs/>
          <w:color w:val="000000" w:themeColor="text1"/>
          <w:szCs w:val="28"/>
        </w:rPr>
      </w:pPr>
      <w:r w:rsidRPr="000C4EDC">
        <w:rPr>
          <w:rFonts w:eastAsia="Times New Roman" w:cs="Times New Roman"/>
          <w:b/>
          <w:bCs/>
          <w:color w:val="000000" w:themeColor="text1"/>
          <w:szCs w:val="28"/>
        </w:rPr>
        <w:t>V</w:t>
      </w:r>
      <w:r w:rsidR="005C716F" w:rsidRPr="000C4EDC">
        <w:rPr>
          <w:rFonts w:eastAsia="Times New Roman" w:cs="Times New Roman"/>
          <w:b/>
          <w:bCs/>
          <w:color w:val="000000" w:themeColor="text1"/>
          <w:szCs w:val="28"/>
        </w:rPr>
        <w:t>I. ĐỊNH HƯỚNG SẮP XẾP</w:t>
      </w:r>
    </w:p>
    <w:p w14:paraId="7EED63DA" w14:textId="58639908" w:rsidR="005C716F" w:rsidRPr="000C4EDC" w:rsidRDefault="005C716F"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1. Căn cứ sắp xếp</w:t>
      </w:r>
    </w:p>
    <w:p w14:paraId="741C9DF9" w14:textId="03C3F041" w:rsidR="005C716F" w:rsidRPr="000C4EDC" w:rsidRDefault="005C716F"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Việc sắp xếp </w:t>
      </w:r>
      <w:r w:rsidR="00607BB2" w:rsidRPr="000C4EDC">
        <w:rPr>
          <w:rFonts w:eastAsia="Times New Roman" w:cs="Times New Roman"/>
          <w:color w:val="000000" w:themeColor="text1"/>
          <w:szCs w:val="28"/>
        </w:rPr>
        <w:t>các khu phố</w:t>
      </w:r>
      <w:r w:rsidRPr="000C4EDC">
        <w:rPr>
          <w:rFonts w:eastAsia="Times New Roman" w:cs="Times New Roman"/>
          <w:color w:val="000000" w:themeColor="text1"/>
          <w:szCs w:val="28"/>
        </w:rPr>
        <w:t xml:space="preserve"> được thực hiện trên cơ sở các yếu tố cốt lõi: trục giao thông chính (ĐT-741 và các trục đường liên </w:t>
      </w:r>
      <w:r w:rsidR="005F2F8E" w:rsidRPr="000C4EDC">
        <w:rPr>
          <w:rFonts w:eastAsia="Times New Roman" w:cs="Times New Roman"/>
          <w:color w:val="000000" w:themeColor="text1"/>
          <w:szCs w:val="28"/>
        </w:rPr>
        <w:t>khu phố</w:t>
      </w:r>
      <w:r w:rsidRPr="000C4EDC">
        <w:rPr>
          <w:rFonts w:eastAsia="Times New Roman" w:cs="Times New Roman"/>
          <w:color w:val="000000" w:themeColor="text1"/>
          <w:szCs w:val="28"/>
        </w:rPr>
        <w:t>), hiện trạng khu dân cư, sự phát triển của khu công nghiệp – dịch vụ và mức độ liên kết cộng đồng. Đây là những yếu tố phản ánh rõ nhất không gian sống và hoạt động kinh tế – xã hội của người dân hiện nay. Cách tiếp cận này giúp bảo đảm việc sắp xếp không mang tính áp đặt hành chính mà bám sát thực tiễn, thuận lợi cho quản lý và phù hợp với định hướng quy hoạch đô thị.</w:t>
      </w:r>
    </w:p>
    <w:p w14:paraId="6214F57C" w14:textId="2926FDBD" w:rsidR="005C716F" w:rsidRPr="000C4EDC" w:rsidRDefault="005C716F"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lastRenderedPageBreak/>
        <w:t xml:space="preserve">2. </w:t>
      </w:r>
      <w:r w:rsidR="005F2F8E" w:rsidRPr="000C4EDC">
        <w:rPr>
          <w:rFonts w:eastAsia="Times New Roman" w:cs="Times New Roman"/>
          <w:b/>
          <w:bCs/>
          <w:color w:val="000000" w:themeColor="text1"/>
          <w:szCs w:val="28"/>
        </w:rPr>
        <w:t xml:space="preserve">Khu phố </w:t>
      </w:r>
      <w:r w:rsidRPr="000C4EDC">
        <w:rPr>
          <w:rFonts w:eastAsia="Times New Roman" w:cs="Times New Roman"/>
          <w:b/>
          <w:bCs/>
          <w:color w:val="000000" w:themeColor="text1"/>
          <w:szCs w:val="28"/>
        </w:rPr>
        <w:t>trung tâm hành chính – thương mại</w:t>
      </w:r>
    </w:p>
    <w:p w14:paraId="591A7B80" w14:textId="5B56592D" w:rsidR="005C716F" w:rsidRPr="000C4EDC" w:rsidRDefault="009D5BB7" w:rsidP="000F601D">
      <w:pPr>
        <w:spacing w:before="120" w:after="120" w:line="240" w:lineRule="auto"/>
        <w:ind w:firstLine="567"/>
        <w:jc w:val="both"/>
        <w:rPr>
          <w:rFonts w:eastAsia="Times New Roman" w:cs="Times New Roman"/>
          <w:color w:val="000000" w:themeColor="text1"/>
          <w:szCs w:val="28"/>
        </w:rPr>
      </w:pPr>
      <w:r>
        <w:rPr>
          <w:rFonts w:eastAsia="Times New Roman" w:cs="Times New Roman"/>
          <w:color w:val="000000" w:themeColor="text1"/>
          <w:szCs w:val="28"/>
        </w:rPr>
        <w:t>Khu phố Tân Phú</w:t>
      </w:r>
      <w:r w:rsidR="005F2F8E" w:rsidRPr="000C4EDC">
        <w:rPr>
          <w:rFonts w:eastAsia="Times New Roman" w:cs="Times New Roman"/>
          <w:color w:val="000000" w:themeColor="text1"/>
          <w:szCs w:val="28"/>
        </w:rPr>
        <w:t xml:space="preserve"> được xác định là khu phố Trung tâm hành chính của phường, được </w:t>
      </w:r>
      <w:r w:rsidR="005C716F" w:rsidRPr="000C4EDC">
        <w:rPr>
          <w:rFonts w:eastAsia="Times New Roman" w:cs="Times New Roman"/>
          <w:color w:val="000000" w:themeColor="text1"/>
          <w:szCs w:val="28"/>
        </w:rPr>
        <w:t xml:space="preserve">hình thành trên cơ sở </w:t>
      </w:r>
      <w:r>
        <w:rPr>
          <w:rFonts w:eastAsia="Times New Roman" w:cs="Times New Roman"/>
          <w:color w:val="000000" w:themeColor="text1"/>
          <w:szCs w:val="28"/>
        </w:rPr>
        <w:t>Khu phố Tân An, Tân Liên và</w:t>
      </w:r>
      <w:r w:rsidR="009C1FFB" w:rsidRPr="000C4EDC">
        <w:rPr>
          <w:rFonts w:eastAsia="Times New Roman" w:cs="Times New Roman"/>
          <w:color w:val="000000" w:themeColor="text1"/>
          <w:szCs w:val="28"/>
        </w:rPr>
        <w:t xml:space="preserve"> khu phố </w:t>
      </w:r>
      <w:r>
        <w:rPr>
          <w:rFonts w:eastAsia="Times New Roman" w:cs="Times New Roman"/>
          <w:color w:val="000000" w:themeColor="text1"/>
          <w:szCs w:val="28"/>
        </w:rPr>
        <w:t xml:space="preserve">Thái Dũng </w:t>
      </w:r>
      <w:r w:rsidR="005C716F" w:rsidRPr="000C4EDC">
        <w:rPr>
          <w:rFonts w:eastAsia="Times New Roman" w:cs="Times New Roman"/>
          <w:color w:val="000000" w:themeColor="text1"/>
          <w:szCs w:val="28"/>
        </w:rPr>
        <w:t xml:space="preserve">nơi tập trung đông dân cư, hoạt động thương mại – dịch vụ phát triển sôi động. Đây sẽ là khu vực lõi đô thị, đóng vai trò trung tâm hành chính, kinh tế và giao thương của địa phương. Việc tổ chức lại theo mô hình </w:t>
      </w:r>
      <w:r w:rsidR="00A93225" w:rsidRPr="000C4EDC">
        <w:rPr>
          <w:rFonts w:eastAsia="Times New Roman" w:cs="Times New Roman"/>
          <w:color w:val="000000" w:themeColor="text1"/>
          <w:szCs w:val="28"/>
        </w:rPr>
        <w:t>khu phố</w:t>
      </w:r>
      <w:r w:rsidR="005C716F" w:rsidRPr="000C4EDC">
        <w:rPr>
          <w:rFonts w:eastAsia="Times New Roman" w:cs="Times New Roman"/>
          <w:color w:val="000000" w:themeColor="text1"/>
          <w:szCs w:val="28"/>
        </w:rPr>
        <w:t xml:space="preserve"> quy mô lớn sẽ tạo điều kiện nâng cao hiệu quả quản lý, đồng thời thúc đẩy phát triển các dịch vụ chất lượng cao.</w:t>
      </w:r>
    </w:p>
    <w:p w14:paraId="7E301A27" w14:textId="278F3D52" w:rsidR="005C716F" w:rsidRPr="000C4EDC" w:rsidRDefault="005C716F"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 xml:space="preserve">3. </w:t>
      </w:r>
      <w:r w:rsidR="00A93225" w:rsidRPr="000C4EDC">
        <w:rPr>
          <w:rFonts w:eastAsia="Times New Roman" w:cs="Times New Roman"/>
          <w:b/>
          <w:bCs/>
          <w:color w:val="000000" w:themeColor="text1"/>
          <w:szCs w:val="28"/>
        </w:rPr>
        <w:t>Khu phố</w:t>
      </w:r>
      <w:r w:rsidRPr="000C4EDC">
        <w:rPr>
          <w:rFonts w:eastAsia="Times New Roman" w:cs="Times New Roman"/>
          <w:b/>
          <w:bCs/>
          <w:color w:val="000000" w:themeColor="text1"/>
          <w:szCs w:val="28"/>
        </w:rPr>
        <w:t xml:space="preserve"> công nghiệp – dân cư mới</w:t>
      </w:r>
    </w:p>
    <w:p w14:paraId="16685277" w14:textId="0120CC5B" w:rsidR="005C716F" w:rsidRPr="000C4EDC" w:rsidRDefault="005C716F"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Các </w:t>
      </w:r>
      <w:r w:rsidR="00A93225" w:rsidRPr="000C4EDC">
        <w:rPr>
          <w:rFonts w:eastAsia="Times New Roman" w:cs="Times New Roman"/>
          <w:color w:val="000000" w:themeColor="text1"/>
          <w:szCs w:val="28"/>
        </w:rPr>
        <w:t>khu phố</w:t>
      </w:r>
      <w:r w:rsidRPr="000C4EDC">
        <w:rPr>
          <w:rFonts w:eastAsia="Times New Roman" w:cs="Times New Roman"/>
          <w:color w:val="000000" w:themeColor="text1"/>
          <w:szCs w:val="28"/>
        </w:rPr>
        <w:t xml:space="preserve"> này gắn với khu, cụm công nghiệp và các khu dân cư mới hình thành, nơi tập trung đông lao động và dân cư cơ học. Đặc điểm nổi bật là dân số biến động nhanh, nhu cầu về hạ tầng và dịch vụ cao. Việc tổ chức lại giúp tăng cường quản lý dân cư, an ninh trật tự và môi trường, đồng thời tạo điều kiện triển khai các chính sách an sinh xã hội phù hợp với lực lượng lao động nhập cư, đáp ứng yêu cầu phát triển công nghiệp bền vững.</w:t>
      </w:r>
    </w:p>
    <w:p w14:paraId="4A37A087" w14:textId="26DBE596" w:rsidR="005C716F" w:rsidRPr="000C4EDC" w:rsidRDefault="005C716F"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 xml:space="preserve">4. </w:t>
      </w:r>
      <w:r w:rsidR="00A93225" w:rsidRPr="000C4EDC">
        <w:rPr>
          <w:rFonts w:eastAsia="Times New Roman" w:cs="Times New Roman"/>
          <w:b/>
          <w:bCs/>
          <w:color w:val="000000" w:themeColor="text1"/>
          <w:szCs w:val="28"/>
        </w:rPr>
        <w:t>Khu phố</w:t>
      </w:r>
      <w:r w:rsidRPr="000C4EDC">
        <w:rPr>
          <w:rFonts w:eastAsia="Times New Roman" w:cs="Times New Roman"/>
          <w:b/>
          <w:bCs/>
          <w:color w:val="000000" w:themeColor="text1"/>
          <w:szCs w:val="28"/>
        </w:rPr>
        <w:t xml:space="preserve"> hỗn hợp đô thị – nông nghiệp</w:t>
      </w:r>
    </w:p>
    <w:p w14:paraId="5316273F" w14:textId="691696F5" w:rsidR="005C716F" w:rsidRPr="000C4EDC" w:rsidRDefault="005C716F"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Đây là các khu vực chuyển tiếp giữa đô thị và nông thôn, nơi vẫn tồn tại hoạt động sản xuất nông nghiệp xen kẽ với phát triển dân cư. Việc tổ chức thành </w:t>
      </w:r>
      <w:r w:rsidR="00A93225" w:rsidRPr="000C4EDC">
        <w:rPr>
          <w:rFonts w:eastAsia="Times New Roman" w:cs="Times New Roman"/>
          <w:color w:val="000000" w:themeColor="text1"/>
          <w:szCs w:val="28"/>
        </w:rPr>
        <w:t>khu phố</w:t>
      </w:r>
      <w:r w:rsidRPr="000C4EDC">
        <w:rPr>
          <w:rFonts w:eastAsia="Times New Roman" w:cs="Times New Roman"/>
          <w:color w:val="000000" w:themeColor="text1"/>
          <w:szCs w:val="28"/>
        </w:rPr>
        <w:t xml:space="preserve"> hỗn hợp giúp quản lý linh hoạt, vừa đáp ứng yêu cầu đô thị hóa, vừa bảo đảm duy trì sản xuất nông nghiệp ổn định. Mô hình này phù hợp với giai đoạn quá độ, tạo điều kiện để từng bước hoàn thiện hạ tầng và chuyển đổi chức năng sử dụng đất theo quy hoạch.</w:t>
      </w:r>
    </w:p>
    <w:p w14:paraId="6FDDA437" w14:textId="7383898F" w:rsidR="005C716F" w:rsidRPr="000C4EDC" w:rsidRDefault="005C716F"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 xml:space="preserve">5. </w:t>
      </w:r>
      <w:r w:rsidR="00A93225" w:rsidRPr="000C4EDC">
        <w:rPr>
          <w:rFonts w:eastAsia="Times New Roman" w:cs="Times New Roman"/>
          <w:b/>
          <w:bCs/>
          <w:color w:val="000000" w:themeColor="text1"/>
          <w:szCs w:val="28"/>
        </w:rPr>
        <w:t>Khu phố</w:t>
      </w:r>
      <w:r w:rsidRPr="000C4EDC">
        <w:rPr>
          <w:rFonts w:eastAsia="Times New Roman" w:cs="Times New Roman"/>
          <w:b/>
          <w:bCs/>
          <w:color w:val="000000" w:themeColor="text1"/>
          <w:szCs w:val="28"/>
        </w:rPr>
        <w:t xml:space="preserve"> sinh thái – ven hồ</w:t>
      </w:r>
    </w:p>
    <w:p w14:paraId="24F1CF1D" w14:textId="140182A2" w:rsidR="005C716F" w:rsidRPr="000C4EDC" w:rsidRDefault="005C716F"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Các </w:t>
      </w:r>
      <w:r w:rsidR="00A93225" w:rsidRPr="000C4EDC">
        <w:rPr>
          <w:rFonts w:eastAsia="Times New Roman" w:cs="Times New Roman"/>
          <w:color w:val="000000" w:themeColor="text1"/>
          <w:szCs w:val="28"/>
        </w:rPr>
        <w:t>khu phố</w:t>
      </w:r>
      <w:r w:rsidRPr="000C4EDC">
        <w:rPr>
          <w:rFonts w:eastAsia="Times New Roman" w:cs="Times New Roman"/>
          <w:color w:val="000000" w:themeColor="text1"/>
          <w:szCs w:val="28"/>
        </w:rPr>
        <w:t xml:space="preserve"> ven hồ, khu vực có cảnh quan tự nhiên được định hướng phát triển theo mô hình sinh thái, gắn với du lịch và dịch vụ nghỉ dưỡng (xung quanh hồ Bàu Cọp và hồ Suối Giai). Việc tổ chức lại đơn vị dân cư tại đây nhằm khai thác hiệu quả tiềm năng mặt nước, không gian xanh, đồng thời bảo đảm quản lý chặt chẽ môi trường và cảnh quan. Đây sẽ là khu vực góp phần nâng cao chất lượng sống, tạo điểm nhấn cho phát triển đô thị bền vững và khác biệt của địa phương.</w:t>
      </w:r>
    </w:p>
    <w:p w14:paraId="72A95142" w14:textId="30462583" w:rsidR="005C716F" w:rsidRPr="000C4EDC" w:rsidRDefault="00BF67A7" w:rsidP="000F601D">
      <w:pPr>
        <w:spacing w:before="120" w:after="120" w:line="240" w:lineRule="auto"/>
        <w:ind w:firstLine="567"/>
        <w:jc w:val="both"/>
        <w:outlineLvl w:val="1"/>
        <w:rPr>
          <w:rFonts w:eastAsia="Times New Roman" w:cs="Times New Roman"/>
          <w:b/>
          <w:bCs/>
          <w:color w:val="000000" w:themeColor="text1"/>
          <w:szCs w:val="28"/>
        </w:rPr>
      </w:pPr>
      <w:r w:rsidRPr="000C4EDC">
        <w:rPr>
          <w:rFonts w:eastAsia="Times New Roman" w:cs="Times New Roman"/>
          <w:b/>
          <w:bCs/>
          <w:color w:val="000000" w:themeColor="text1"/>
          <w:szCs w:val="28"/>
        </w:rPr>
        <w:t>V</w:t>
      </w:r>
      <w:r w:rsidR="005C716F" w:rsidRPr="000C4EDC">
        <w:rPr>
          <w:rFonts w:eastAsia="Times New Roman" w:cs="Times New Roman"/>
          <w:b/>
          <w:bCs/>
          <w:color w:val="000000" w:themeColor="text1"/>
          <w:szCs w:val="28"/>
        </w:rPr>
        <w:t>II. LỢI ÍCH SAU SẮP XẾP</w:t>
      </w:r>
    </w:p>
    <w:p w14:paraId="649F3634" w14:textId="4383AE3F" w:rsidR="005C716F" w:rsidRPr="000C4EDC" w:rsidRDefault="005C716F"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 xml:space="preserve">1. Giảm </w:t>
      </w:r>
      <w:r w:rsidR="009D5BB7">
        <w:rPr>
          <w:rFonts w:eastAsia="Times New Roman" w:cs="Times New Roman"/>
          <w:b/>
          <w:bCs/>
          <w:color w:val="000000" w:themeColor="text1"/>
          <w:szCs w:val="28"/>
        </w:rPr>
        <w:t>65</w:t>
      </w:r>
      <w:r w:rsidRPr="000C4EDC">
        <w:rPr>
          <w:rFonts w:eastAsia="Times New Roman" w:cs="Times New Roman"/>
          <w:b/>
          <w:bCs/>
          <w:color w:val="000000" w:themeColor="text1"/>
          <w:szCs w:val="28"/>
        </w:rPr>
        <w:t>% đầu mối quản lý</w:t>
      </w:r>
    </w:p>
    <w:p w14:paraId="4AEF5204" w14:textId="1C153089" w:rsidR="005C716F" w:rsidRPr="000C4EDC" w:rsidRDefault="005C716F"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Việc giảm số lượng đơn vị từ 20 </w:t>
      </w:r>
      <w:r w:rsidR="00A93225" w:rsidRPr="000C4EDC">
        <w:rPr>
          <w:rFonts w:eastAsia="Times New Roman" w:cs="Times New Roman"/>
          <w:color w:val="000000" w:themeColor="text1"/>
          <w:szCs w:val="28"/>
        </w:rPr>
        <w:t xml:space="preserve">khu phố </w:t>
      </w:r>
      <w:r w:rsidRPr="000C4EDC">
        <w:rPr>
          <w:rFonts w:eastAsia="Times New Roman" w:cs="Times New Roman"/>
          <w:color w:val="000000" w:themeColor="text1"/>
          <w:szCs w:val="28"/>
        </w:rPr>
        <w:t xml:space="preserve">xuống </w:t>
      </w:r>
      <w:r w:rsidR="009D5BB7">
        <w:rPr>
          <w:rFonts w:eastAsia="Times New Roman" w:cs="Times New Roman"/>
          <w:color w:val="000000" w:themeColor="text1"/>
          <w:szCs w:val="28"/>
        </w:rPr>
        <w:t>07</w:t>
      </w:r>
      <w:r w:rsidRPr="000C4EDC">
        <w:rPr>
          <w:rFonts w:eastAsia="Times New Roman" w:cs="Times New Roman"/>
          <w:color w:val="000000" w:themeColor="text1"/>
          <w:szCs w:val="28"/>
        </w:rPr>
        <w:t xml:space="preserve"> </w:t>
      </w:r>
      <w:r w:rsidR="00A93225" w:rsidRPr="000C4EDC">
        <w:rPr>
          <w:rFonts w:eastAsia="Times New Roman" w:cs="Times New Roman"/>
          <w:color w:val="000000" w:themeColor="text1"/>
          <w:szCs w:val="28"/>
        </w:rPr>
        <w:t>khu phố</w:t>
      </w:r>
      <w:r w:rsidRPr="000C4EDC">
        <w:rPr>
          <w:rFonts w:eastAsia="Times New Roman" w:cs="Times New Roman"/>
          <w:color w:val="000000" w:themeColor="text1"/>
          <w:szCs w:val="28"/>
        </w:rPr>
        <w:t xml:space="preserve"> giúp tinh gọn bộ máy, giảm đáng kể đầu mối quản lý ở cơ sở. Qua đó, nâng cao tính tập trung, thống nhất trong chỉ đạo điều hành, hạn chế tình trạng chồng chéo, phân tán nguồn lực. Đây là bước đi quan trọng nhằm thực hiện chủ trương tinh giản bộ máy, nâng cao hiệu lực, hiệu quả hoạt động của hệ thống chính trị ở cơ sở.</w:t>
      </w:r>
    </w:p>
    <w:p w14:paraId="20956265" w14:textId="77777777" w:rsidR="005C716F" w:rsidRPr="000C4EDC" w:rsidRDefault="005C716F"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2. Tăng quy mô quản lý, hướng tới chuyên nghiệp hóa</w:t>
      </w:r>
    </w:p>
    <w:p w14:paraId="1DEC8A9F" w14:textId="7D005521" w:rsidR="005C716F" w:rsidRPr="000C4EDC" w:rsidRDefault="005C716F"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Quy mô </w:t>
      </w:r>
      <w:r w:rsidR="00A93225" w:rsidRPr="000C4EDC">
        <w:rPr>
          <w:rFonts w:eastAsia="Times New Roman" w:cs="Times New Roman"/>
          <w:color w:val="000000" w:themeColor="text1"/>
          <w:szCs w:val="28"/>
        </w:rPr>
        <w:t>khu phố</w:t>
      </w:r>
      <w:r w:rsidRPr="000C4EDC">
        <w:rPr>
          <w:rFonts w:eastAsia="Times New Roman" w:cs="Times New Roman"/>
          <w:color w:val="000000" w:themeColor="text1"/>
          <w:szCs w:val="28"/>
        </w:rPr>
        <w:t xml:space="preserve"> lớn hơn sẽ tạo điều kiện tổ chức quản lý theo hướng chuyên nghiệp, bài bản. Các hoạt động quản lý dân cư, trật tự xây dựng, môi trường và an sinh xã hội được triển khai đồng bộ, hiệu quả hơn. Đồng thời, giúp nâng cao năng </w:t>
      </w:r>
      <w:r w:rsidRPr="000C4EDC">
        <w:rPr>
          <w:rFonts w:eastAsia="Times New Roman" w:cs="Times New Roman"/>
          <w:color w:val="000000" w:themeColor="text1"/>
          <w:szCs w:val="28"/>
        </w:rPr>
        <w:lastRenderedPageBreak/>
        <w:t>lực của đội ngũ cán bộ cơ sở, đáp ứng yêu cầu quản trị trong bối cảnh đô thị hóa nhanh và ngày càng phức tạp.</w:t>
      </w:r>
    </w:p>
    <w:p w14:paraId="79756109" w14:textId="77777777" w:rsidR="005C716F" w:rsidRPr="000C4EDC" w:rsidRDefault="005C716F"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3. Tiết kiệm ngân sách chi thường xuyên</w:t>
      </w:r>
    </w:p>
    <w:p w14:paraId="27189C05" w14:textId="77777777" w:rsidR="005C716F" w:rsidRPr="000C4EDC" w:rsidRDefault="005C716F"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Việc giảm số lượng đơn vị kéo theo giảm chi phí chi trả cho đội ngũ không chuyên trách, qua đó tiết kiệm đáng kể ngân sách chi thường xuyên. Nguồn lực này có thể được tái phân bổ cho các nhiệm vụ trọng tâm như đầu tư hạ tầng, chuyển đổi số và nâng cao chất lượng dịch vụ công. Đây là giải pháp quan trọng để nâng cao hiệu quả sử dụng ngân sách trong điều kiện nguồn lực còn hạn chế.</w:t>
      </w:r>
    </w:p>
    <w:p w14:paraId="30DE82A9" w14:textId="77777777" w:rsidR="005C716F" w:rsidRPr="000C4EDC" w:rsidRDefault="005C716F"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4. Tạo nền tảng triển khai chính quyền số và đô thị thông minh</w:t>
      </w:r>
    </w:p>
    <w:p w14:paraId="63474CDB" w14:textId="65FF5935" w:rsidR="005C716F" w:rsidRPr="000C4EDC" w:rsidRDefault="005C716F"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Các </w:t>
      </w:r>
      <w:r w:rsidR="00A93225" w:rsidRPr="000C4EDC">
        <w:rPr>
          <w:rFonts w:eastAsia="Times New Roman" w:cs="Times New Roman"/>
          <w:color w:val="000000" w:themeColor="text1"/>
          <w:szCs w:val="28"/>
        </w:rPr>
        <w:t>khu phố</w:t>
      </w:r>
      <w:r w:rsidRPr="000C4EDC">
        <w:rPr>
          <w:rFonts w:eastAsia="Times New Roman" w:cs="Times New Roman"/>
          <w:color w:val="000000" w:themeColor="text1"/>
          <w:szCs w:val="28"/>
        </w:rPr>
        <w:t xml:space="preserve"> quy mô lớn, tổ chức hợp lý sẽ tạo điều kiện thuận lợi để xây dựng cơ sở dữ liệu dân cư đồng bộ, triển khai chính quyền số và dịch vụ công trực tuyến. Đồng thời, hỗ trợ áp dụng các công cụ quản lý đô thị thông minh như giám sát trật tự xây dựng, phản ánh hiện trường và quản lý môi trường. Đây là nền tảng quan trọng để nâng cao chất lượng quản trị, hướng tới xây dựng đô thị hiện đại, minh bạch và phục vụ tốt hơn nhu cầu của người dân.</w:t>
      </w:r>
    </w:p>
    <w:bookmarkEnd w:id="4"/>
    <w:p w14:paraId="4CF7FC76" w14:textId="0FCFF4D5" w:rsidR="00D72FED" w:rsidRPr="000C4EDC" w:rsidRDefault="00285602" w:rsidP="000F601D">
      <w:pPr>
        <w:spacing w:before="120" w:after="120" w:line="240" w:lineRule="auto"/>
        <w:ind w:firstLine="567"/>
        <w:jc w:val="both"/>
        <w:outlineLvl w:val="1"/>
        <w:rPr>
          <w:rFonts w:eastAsia="Times New Roman" w:cs="Times New Roman"/>
          <w:b/>
          <w:bCs/>
          <w:color w:val="000000" w:themeColor="text1"/>
          <w:szCs w:val="28"/>
        </w:rPr>
      </w:pPr>
      <w:r w:rsidRPr="000C4EDC">
        <w:rPr>
          <w:rFonts w:eastAsia="Times New Roman" w:cs="Times New Roman"/>
          <w:b/>
          <w:bCs/>
          <w:color w:val="000000" w:themeColor="text1"/>
          <w:szCs w:val="28"/>
        </w:rPr>
        <w:t>V</w:t>
      </w:r>
      <w:r w:rsidR="00BF67A7" w:rsidRPr="000C4EDC">
        <w:rPr>
          <w:rFonts w:eastAsia="Times New Roman" w:cs="Times New Roman"/>
          <w:b/>
          <w:bCs/>
          <w:color w:val="000000" w:themeColor="text1"/>
          <w:szCs w:val="28"/>
        </w:rPr>
        <w:t>II</w:t>
      </w:r>
      <w:r w:rsidRPr="000C4EDC">
        <w:rPr>
          <w:rFonts w:eastAsia="Times New Roman" w:cs="Times New Roman"/>
          <w:b/>
          <w:bCs/>
          <w:color w:val="000000" w:themeColor="text1"/>
          <w:szCs w:val="28"/>
        </w:rPr>
        <w:t>I. GIẢI PHÁP THỰC HIỆN</w:t>
      </w:r>
      <w:bookmarkStart w:id="5" w:name="_Hlk225960495"/>
    </w:p>
    <w:p w14:paraId="02E143A6" w14:textId="703990AC" w:rsidR="006B6BC4" w:rsidRPr="000C4EDC" w:rsidRDefault="00D72FED" w:rsidP="000F601D">
      <w:pPr>
        <w:spacing w:before="120" w:after="120" w:line="240" w:lineRule="auto"/>
        <w:ind w:firstLine="567"/>
        <w:jc w:val="both"/>
        <w:outlineLvl w:val="1"/>
        <w:rPr>
          <w:rFonts w:eastAsia="Times New Roman" w:cs="Times New Roman"/>
          <w:b/>
          <w:bCs/>
          <w:color w:val="000000" w:themeColor="text1"/>
          <w:szCs w:val="28"/>
        </w:rPr>
      </w:pPr>
      <w:r w:rsidRPr="000C4EDC">
        <w:rPr>
          <w:rFonts w:eastAsia="Times New Roman" w:cs="Times New Roman"/>
          <w:b/>
          <w:bCs/>
          <w:color w:val="000000" w:themeColor="text1"/>
          <w:szCs w:val="28"/>
        </w:rPr>
        <w:t xml:space="preserve">1. </w:t>
      </w:r>
      <w:r w:rsidR="00285602" w:rsidRPr="000C4EDC">
        <w:rPr>
          <w:rFonts w:eastAsia="Times New Roman" w:cs="Times New Roman"/>
          <w:b/>
          <w:bCs/>
          <w:color w:val="000000" w:themeColor="text1"/>
          <w:szCs w:val="28"/>
        </w:rPr>
        <w:t>Giải pháp về tổ chức</w:t>
      </w:r>
    </w:p>
    <w:p w14:paraId="6CDCA2FE" w14:textId="26E4A872" w:rsidR="00D72FED" w:rsidRPr="000C4EDC" w:rsidRDefault="00D72FED" w:rsidP="000F601D">
      <w:pPr>
        <w:spacing w:before="120" w:after="120" w:line="240" w:lineRule="auto"/>
        <w:ind w:firstLine="567"/>
        <w:jc w:val="both"/>
        <w:outlineLvl w:val="2"/>
        <w:rPr>
          <w:rFonts w:eastAsia="Times New Roman" w:cs="Times New Roman"/>
          <w:b/>
          <w:bCs/>
          <w:i/>
          <w:color w:val="000000" w:themeColor="text1"/>
          <w:szCs w:val="28"/>
        </w:rPr>
      </w:pPr>
      <w:r w:rsidRPr="000C4EDC">
        <w:rPr>
          <w:rFonts w:eastAsia="Times New Roman" w:cs="Times New Roman"/>
          <w:b/>
          <w:bCs/>
          <w:i/>
          <w:color w:val="000000" w:themeColor="text1"/>
          <w:szCs w:val="28"/>
        </w:rPr>
        <w:t xml:space="preserve">1.1. Thành lập Ban chỉ đạo </w:t>
      </w:r>
      <w:r w:rsidR="006E43FB" w:rsidRPr="000C4EDC">
        <w:rPr>
          <w:rFonts w:eastAsia="Times New Roman" w:cs="Times New Roman"/>
          <w:b/>
          <w:bCs/>
          <w:i/>
          <w:color w:val="000000" w:themeColor="text1"/>
          <w:szCs w:val="28"/>
        </w:rPr>
        <w:t>sắp xếp khu phố</w:t>
      </w:r>
    </w:p>
    <w:p w14:paraId="6765EE25" w14:textId="4528C0CB" w:rsidR="00D72FED" w:rsidRPr="000C4EDC" w:rsidRDefault="00D72FED" w:rsidP="007C5305">
      <w:pPr>
        <w:widowControl w:val="0"/>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Thành lập Ban Chỉ đạo sắp xếp đơn vị dân cư do đồng chí Bí thư Đảng ủy </w:t>
      </w:r>
      <w:r w:rsidR="006E43FB" w:rsidRPr="000C4EDC">
        <w:rPr>
          <w:rFonts w:eastAsia="Times New Roman" w:cs="Times New Roman"/>
          <w:color w:val="000000" w:themeColor="text1"/>
          <w:szCs w:val="28"/>
        </w:rPr>
        <w:t>phường</w:t>
      </w:r>
      <w:r w:rsidRPr="000C4EDC">
        <w:rPr>
          <w:rFonts w:eastAsia="Times New Roman" w:cs="Times New Roman"/>
          <w:color w:val="000000" w:themeColor="text1"/>
          <w:szCs w:val="28"/>
        </w:rPr>
        <w:t xml:space="preserve"> làm Trưởng ban, đồng chí Phó Bí thư Đảng ủy, Chủ </w:t>
      </w:r>
      <w:r w:rsidR="009A321F" w:rsidRPr="000C4EDC">
        <w:rPr>
          <w:rFonts w:eastAsia="Times New Roman" w:cs="Times New Roman"/>
          <w:color w:val="000000" w:themeColor="text1"/>
          <w:szCs w:val="28"/>
        </w:rPr>
        <w:t xml:space="preserve">tịch UBND </w:t>
      </w:r>
      <w:r w:rsidR="006E43FB" w:rsidRPr="000C4EDC">
        <w:rPr>
          <w:rFonts w:eastAsia="Times New Roman" w:cs="Times New Roman"/>
          <w:color w:val="000000" w:themeColor="text1"/>
          <w:szCs w:val="28"/>
        </w:rPr>
        <w:t>phường</w:t>
      </w:r>
      <w:r w:rsidR="009A321F" w:rsidRPr="000C4EDC">
        <w:rPr>
          <w:rFonts w:eastAsia="Times New Roman" w:cs="Times New Roman"/>
          <w:color w:val="000000" w:themeColor="text1"/>
          <w:szCs w:val="28"/>
        </w:rPr>
        <w:t xml:space="preserve"> làm Phó trưởng ban Thường trực nhằm đảo bảo </w:t>
      </w:r>
      <w:r w:rsidRPr="000C4EDC">
        <w:rPr>
          <w:rFonts w:eastAsia="Times New Roman" w:cs="Times New Roman"/>
          <w:color w:val="000000" w:themeColor="text1"/>
          <w:szCs w:val="28"/>
        </w:rPr>
        <w:t>chỉ đạo thống nhất, xuyên suốt. Ban Chỉ đạo có nhiệm vụ điều phối, kiểm tra, đôn đốc toàn bộ quá trình triển khai</w:t>
      </w:r>
      <w:r w:rsidR="009A321F" w:rsidRPr="000C4EDC">
        <w:rPr>
          <w:rFonts w:eastAsia="Times New Roman" w:cs="Times New Roman"/>
          <w:color w:val="000000" w:themeColor="text1"/>
          <w:szCs w:val="28"/>
        </w:rPr>
        <w:t>, tổ chức thực hiện</w:t>
      </w:r>
      <w:r w:rsidRPr="000C4EDC">
        <w:rPr>
          <w:rFonts w:eastAsia="Times New Roman" w:cs="Times New Roman"/>
          <w:color w:val="000000" w:themeColor="text1"/>
          <w:szCs w:val="28"/>
        </w:rPr>
        <w:t>; phân công rõ trách nhiệm từng thành viên gắn với từng địa bàn. Đồng thời, thiết lập cơ chế phối hợp chặt chẽ giữa các bộ phận chuyên môn, Mặt trận và đoàn thể, bảo đảm quá trình thực hiện đồng bộ, hiệu quả và kịp thời tháo gỡ khó khăn phát sinh.</w:t>
      </w:r>
    </w:p>
    <w:p w14:paraId="3175FD4E" w14:textId="77777777" w:rsidR="00D72FED" w:rsidRPr="000C4EDC" w:rsidRDefault="00D72FED" w:rsidP="00CA6F10">
      <w:pPr>
        <w:widowControl w:val="0"/>
        <w:spacing w:before="120" w:after="120" w:line="240" w:lineRule="auto"/>
        <w:ind w:firstLine="567"/>
        <w:jc w:val="both"/>
        <w:outlineLvl w:val="2"/>
        <w:rPr>
          <w:rFonts w:eastAsia="Times New Roman" w:cs="Times New Roman"/>
          <w:b/>
          <w:bCs/>
          <w:i/>
          <w:color w:val="000000" w:themeColor="text1"/>
          <w:szCs w:val="28"/>
        </w:rPr>
      </w:pPr>
      <w:r w:rsidRPr="000C4EDC">
        <w:rPr>
          <w:rFonts w:eastAsia="Times New Roman" w:cs="Times New Roman"/>
          <w:b/>
          <w:bCs/>
          <w:i/>
          <w:color w:val="000000" w:themeColor="text1"/>
          <w:szCs w:val="28"/>
        </w:rPr>
        <w:t>1.2. Xây dựng lộ trình cụ thể từng giai đoạn</w:t>
      </w:r>
    </w:p>
    <w:p w14:paraId="168379EC" w14:textId="68A50865" w:rsidR="00D72FED" w:rsidRPr="000C4EDC" w:rsidRDefault="00D72FED" w:rsidP="00CA6F10">
      <w:pPr>
        <w:widowControl w:val="0"/>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Xây dựng lộ trình triển khai theo từng giai đoạn rõ ràng, có mốc thời gian và sản phẩm đầu ra</w:t>
      </w:r>
      <w:r w:rsidR="009A321F" w:rsidRPr="000C4EDC">
        <w:rPr>
          <w:rFonts w:eastAsia="Times New Roman" w:cs="Times New Roman"/>
          <w:color w:val="000000" w:themeColor="text1"/>
          <w:szCs w:val="28"/>
        </w:rPr>
        <w:t xml:space="preserve"> cụ thể</w:t>
      </w:r>
      <w:r w:rsidRPr="000C4EDC">
        <w:rPr>
          <w:rFonts w:eastAsia="Times New Roman" w:cs="Times New Roman"/>
          <w:color w:val="000000" w:themeColor="text1"/>
          <w:szCs w:val="28"/>
        </w:rPr>
        <w:t xml:space="preserve">. Trọng tâm gồm: rà soát hiện trạng, xây dựng phương án, lấy ý kiến nhân dân, hoàn thiện hồ sơ </w:t>
      </w:r>
      <w:r w:rsidR="009A321F" w:rsidRPr="000C4EDC">
        <w:rPr>
          <w:rFonts w:eastAsia="Times New Roman" w:cs="Times New Roman"/>
          <w:color w:val="000000" w:themeColor="text1"/>
          <w:szCs w:val="28"/>
        </w:rPr>
        <w:t xml:space="preserve">trình cấp có thẩm quyền phê duyệt </w:t>
      </w:r>
      <w:r w:rsidRPr="000C4EDC">
        <w:rPr>
          <w:rFonts w:eastAsia="Times New Roman" w:cs="Times New Roman"/>
          <w:color w:val="000000" w:themeColor="text1"/>
          <w:szCs w:val="28"/>
        </w:rPr>
        <w:t xml:space="preserve">và tổ chức thực hiện. Việc phân kỳ hợp lý giúp kiểm soát tiến độ, hạn chế xáo trộn và bảo đảm tính khả thi. Đồng thời, tạo điều kiện để đánh giá, điều chỉnh kịp thời trong quá trình triển khai, </w:t>
      </w:r>
      <w:r w:rsidR="009A321F" w:rsidRPr="000C4EDC">
        <w:rPr>
          <w:rFonts w:eastAsia="Times New Roman" w:cs="Times New Roman"/>
          <w:color w:val="000000" w:themeColor="text1"/>
          <w:szCs w:val="28"/>
        </w:rPr>
        <w:t xml:space="preserve">tổ chức thực hiện, </w:t>
      </w:r>
      <w:r w:rsidRPr="000C4EDC">
        <w:rPr>
          <w:rFonts w:eastAsia="Times New Roman" w:cs="Times New Roman"/>
          <w:color w:val="000000" w:themeColor="text1"/>
          <w:szCs w:val="28"/>
        </w:rPr>
        <w:t>phù hợp với thực tiễn địa phương.</w:t>
      </w:r>
    </w:p>
    <w:p w14:paraId="23666E5E" w14:textId="77777777" w:rsidR="00D72FED" w:rsidRPr="000C4EDC" w:rsidRDefault="00D72FED" w:rsidP="000F601D">
      <w:pPr>
        <w:spacing w:before="120" w:after="120" w:line="240" w:lineRule="auto"/>
        <w:ind w:firstLine="567"/>
        <w:jc w:val="both"/>
        <w:outlineLvl w:val="2"/>
        <w:rPr>
          <w:rFonts w:eastAsia="Times New Roman" w:cs="Times New Roman"/>
          <w:b/>
          <w:bCs/>
          <w:i/>
          <w:color w:val="000000" w:themeColor="text1"/>
          <w:szCs w:val="28"/>
        </w:rPr>
      </w:pPr>
      <w:r w:rsidRPr="000C4EDC">
        <w:rPr>
          <w:rFonts w:eastAsia="Times New Roman" w:cs="Times New Roman"/>
          <w:b/>
          <w:bCs/>
          <w:i/>
          <w:color w:val="000000" w:themeColor="text1"/>
          <w:szCs w:val="28"/>
        </w:rPr>
        <w:t>1.3. Rà soát ranh giới, dân cư, cơ sở vật chất</w:t>
      </w:r>
    </w:p>
    <w:p w14:paraId="2BA4D5BB" w14:textId="77777777" w:rsidR="00D72FED" w:rsidRPr="000C4EDC" w:rsidRDefault="00D72FED"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Tổ chức rà soát toàn diện về ranh giới hành chính, quy mô dân cư và hiện trạng cơ sở vật chất tại từng thôn. Việc rà soát phải bảo đảm chính xác, cập nhật, làm cơ sở khoa học cho việc sắp xếp. Đồng thời, đánh giá khả năng khai thác, sử dụng lại các thiết chế hiện có như nhà văn hóa, trụ sở để tránh lãng phí. Đây là bước quan trọng nhằm bảo đảm phương án sắp xếp sát thực tế và thuận lợi trong triển khai.</w:t>
      </w:r>
    </w:p>
    <w:p w14:paraId="672C273E" w14:textId="16FC095F" w:rsidR="00D72FED" w:rsidRPr="000C4EDC" w:rsidRDefault="00D72FED" w:rsidP="000F601D">
      <w:pPr>
        <w:spacing w:before="120" w:after="120" w:line="240" w:lineRule="auto"/>
        <w:ind w:firstLine="567"/>
        <w:jc w:val="both"/>
        <w:outlineLvl w:val="1"/>
        <w:rPr>
          <w:rFonts w:eastAsia="Times New Roman" w:cs="Times New Roman"/>
          <w:b/>
          <w:bCs/>
          <w:color w:val="000000" w:themeColor="text1"/>
          <w:szCs w:val="28"/>
        </w:rPr>
      </w:pPr>
      <w:r w:rsidRPr="000C4EDC">
        <w:rPr>
          <w:rFonts w:eastAsia="Times New Roman" w:cs="Times New Roman"/>
          <w:b/>
          <w:bCs/>
          <w:color w:val="000000" w:themeColor="text1"/>
          <w:szCs w:val="28"/>
        </w:rPr>
        <w:lastRenderedPageBreak/>
        <w:t>2. G</w:t>
      </w:r>
      <w:r w:rsidR="00BF67A7" w:rsidRPr="000C4EDC">
        <w:rPr>
          <w:rFonts w:eastAsia="Times New Roman" w:cs="Times New Roman"/>
          <w:b/>
          <w:bCs/>
          <w:color w:val="000000" w:themeColor="text1"/>
          <w:szCs w:val="28"/>
        </w:rPr>
        <w:t>iải pháp về công tác cán bộ</w:t>
      </w:r>
    </w:p>
    <w:p w14:paraId="23EA658B" w14:textId="234CB885" w:rsidR="00D72FED" w:rsidRPr="000C4EDC" w:rsidRDefault="00D72FED" w:rsidP="000F601D">
      <w:pPr>
        <w:spacing w:before="120" w:after="120" w:line="240" w:lineRule="auto"/>
        <w:ind w:firstLine="567"/>
        <w:jc w:val="both"/>
        <w:outlineLvl w:val="2"/>
        <w:rPr>
          <w:rFonts w:eastAsia="Times New Roman" w:cs="Times New Roman"/>
          <w:b/>
          <w:bCs/>
          <w:i/>
          <w:color w:val="000000" w:themeColor="text1"/>
          <w:szCs w:val="28"/>
        </w:rPr>
      </w:pPr>
      <w:r w:rsidRPr="000C4EDC">
        <w:rPr>
          <w:rFonts w:eastAsia="Times New Roman" w:cs="Times New Roman"/>
          <w:b/>
          <w:bCs/>
          <w:i/>
          <w:color w:val="000000" w:themeColor="text1"/>
          <w:szCs w:val="28"/>
        </w:rPr>
        <w:t xml:space="preserve">2.1. Bố trí lại đội ngũ </w:t>
      </w:r>
      <w:r w:rsidR="009A321F" w:rsidRPr="000C4EDC">
        <w:rPr>
          <w:rFonts w:eastAsia="Times New Roman" w:cs="Times New Roman"/>
          <w:b/>
          <w:bCs/>
          <w:i/>
          <w:color w:val="000000" w:themeColor="text1"/>
          <w:szCs w:val="28"/>
        </w:rPr>
        <w:t xml:space="preserve">cán bộ </w:t>
      </w:r>
      <w:r w:rsidR="00A93225" w:rsidRPr="000C4EDC">
        <w:rPr>
          <w:rFonts w:eastAsia="Times New Roman" w:cs="Times New Roman"/>
          <w:b/>
          <w:bCs/>
          <w:i/>
          <w:color w:val="000000" w:themeColor="text1"/>
          <w:szCs w:val="28"/>
        </w:rPr>
        <w:t>Khu phố</w:t>
      </w:r>
      <w:r w:rsidR="009A321F" w:rsidRPr="000C4EDC">
        <w:rPr>
          <w:rFonts w:eastAsia="Times New Roman" w:cs="Times New Roman"/>
          <w:b/>
          <w:bCs/>
          <w:i/>
          <w:color w:val="000000" w:themeColor="text1"/>
          <w:szCs w:val="28"/>
        </w:rPr>
        <w:t xml:space="preserve"> </w:t>
      </w:r>
      <w:r w:rsidRPr="000C4EDC">
        <w:rPr>
          <w:rFonts w:eastAsia="Times New Roman" w:cs="Times New Roman"/>
          <w:b/>
          <w:bCs/>
          <w:i/>
          <w:color w:val="000000" w:themeColor="text1"/>
          <w:szCs w:val="28"/>
        </w:rPr>
        <w:t>theo mô hình mới</w:t>
      </w:r>
    </w:p>
    <w:p w14:paraId="72464E2C" w14:textId="7533420C" w:rsidR="00D72FED" w:rsidRPr="000C4EDC" w:rsidRDefault="00D72FED"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Thực hiện sắp xếp, bố trí lại đội ngũ cán bộ, người hoạt động không chuyên trách theo mô hình </w:t>
      </w:r>
      <w:r w:rsidR="00A93225" w:rsidRPr="000C4EDC">
        <w:rPr>
          <w:rFonts w:eastAsia="Times New Roman" w:cs="Times New Roman"/>
          <w:color w:val="000000" w:themeColor="text1"/>
          <w:szCs w:val="28"/>
        </w:rPr>
        <w:t>khu phố</w:t>
      </w:r>
      <w:r w:rsidRPr="000C4EDC">
        <w:rPr>
          <w:rFonts w:eastAsia="Times New Roman" w:cs="Times New Roman"/>
          <w:color w:val="000000" w:themeColor="text1"/>
          <w:szCs w:val="28"/>
        </w:rPr>
        <w:t xml:space="preserve">, bảo đảm tinh gọn, hiệu quả. Việc bố trí phải dựa trên năng lực, </w:t>
      </w:r>
      <w:r w:rsidR="009A321F" w:rsidRPr="000C4EDC">
        <w:rPr>
          <w:rFonts w:eastAsia="Times New Roman" w:cs="Times New Roman"/>
          <w:color w:val="000000" w:themeColor="text1"/>
          <w:szCs w:val="28"/>
        </w:rPr>
        <w:t xml:space="preserve">trình độ, uy tín, </w:t>
      </w:r>
      <w:r w:rsidRPr="000C4EDC">
        <w:rPr>
          <w:rFonts w:eastAsia="Times New Roman" w:cs="Times New Roman"/>
          <w:color w:val="000000" w:themeColor="text1"/>
          <w:szCs w:val="28"/>
        </w:rPr>
        <w:t>kinh nghiệm và yêu cầu nhiệm vụ, tránh cào bằng. Đồng thời, ưu tiên lựa chọn những cán bộ có khả năng thích ứng với môi trường quản lý đô thị, đáp ứng yêu cầu công việc ngày càng cao trong bối cảnh chuyển đổi mô hình quản trị</w:t>
      </w:r>
      <w:r w:rsidR="009A321F" w:rsidRPr="000C4EDC">
        <w:rPr>
          <w:rFonts w:eastAsia="Times New Roman" w:cs="Times New Roman"/>
          <w:color w:val="000000" w:themeColor="text1"/>
          <w:szCs w:val="28"/>
        </w:rPr>
        <w:t xml:space="preserve"> và chuyển đổi số</w:t>
      </w:r>
      <w:r w:rsidRPr="000C4EDC">
        <w:rPr>
          <w:rFonts w:eastAsia="Times New Roman" w:cs="Times New Roman"/>
          <w:color w:val="000000" w:themeColor="text1"/>
          <w:szCs w:val="28"/>
        </w:rPr>
        <w:t>.</w:t>
      </w:r>
    </w:p>
    <w:p w14:paraId="2DA52C83" w14:textId="51CF5658" w:rsidR="00D72FED" w:rsidRPr="000C4EDC" w:rsidRDefault="00D72FED" w:rsidP="000F601D">
      <w:pPr>
        <w:spacing w:before="120" w:after="120" w:line="240" w:lineRule="auto"/>
        <w:ind w:firstLine="567"/>
        <w:jc w:val="both"/>
        <w:outlineLvl w:val="2"/>
        <w:rPr>
          <w:rFonts w:eastAsia="Times New Roman" w:cs="Times New Roman"/>
          <w:b/>
          <w:bCs/>
          <w:i/>
          <w:color w:val="000000" w:themeColor="text1"/>
          <w:szCs w:val="28"/>
        </w:rPr>
      </w:pPr>
      <w:r w:rsidRPr="000C4EDC">
        <w:rPr>
          <w:rFonts w:eastAsia="Times New Roman" w:cs="Times New Roman"/>
          <w:b/>
          <w:bCs/>
          <w:i/>
          <w:color w:val="000000" w:themeColor="text1"/>
          <w:szCs w:val="28"/>
        </w:rPr>
        <w:t xml:space="preserve">2.2. </w:t>
      </w:r>
      <w:r w:rsidR="009A321F" w:rsidRPr="000C4EDC">
        <w:rPr>
          <w:rFonts w:eastAsia="Times New Roman" w:cs="Times New Roman"/>
          <w:b/>
          <w:bCs/>
          <w:i/>
          <w:color w:val="000000" w:themeColor="text1"/>
          <w:szCs w:val="28"/>
        </w:rPr>
        <w:t>Thực hiện tốt c</w:t>
      </w:r>
      <w:r w:rsidRPr="000C4EDC">
        <w:rPr>
          <w:rFonts w:eastAsia="Times New Roman" w:cs="Times New Roman"/>
          <w:b/>
          <w:bCs/>
          <w:i/>
          <w:color w:val="000000" w:themeColor="text1"/>
          <w:szCs w:val="28"/>
        </w:rPr>
        <w:t>hính sách hỗ trợ đối với cán bộ dôi dư</w:t>
      </w:r>
    </w:p>
    <w:p w14:paraId="34A969B8" w14:textId="2588771E" w:rsidR="00D72FED" w:rsidRPr="000C4EDC" w:rsidRDefault="009A321F"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T</w:t>
      </w:r>
      <w:r w:rsidR="00D72FED" w:rsidRPr="000C4EDC">
        <w:rPr>
          <w:rFonts w:eastAsia="Times New Roman" w:cs="Times New Roman"/>
          <w:color w:val="000000" w:themeColor="text1"/>
          <w:szCs w:val="28"/>
        </w:rPr>
        <w:t xml:space="preserve">hực hiện </w:t>
      </w:r>
      <w:r w:rsidRPr="000C4EDC">
        <w:rPr>
          <w:rFonts w:eastAsia="Times New Roman" w:cs="Times New Roman"/>
          <w:color w:val="000000" w:themeColor="text1"/>
          <w:szCs w:val="28"/>
        </w:rPr>
        <w:t xml:space="preserve">tốt </w:t>
      </w:r>
      <w:r w:rsidR="00D72FED" w:rsidRPr="000C4EDC">
        <w:rPr>
          <w:rFonts w:eastAsia="Times New Roman" w:cs="Times New Roman"/>
          <w:color w:val="000000" w:themeColor="text1"/>
          <w:szCs w:val="28"/>
        </w:rPr>
        <w:t>chính sách hỗ trợ hợp lý đối với cán bộ dôi dư sau sắp xếp, bảo đảm quyền lợi chính đáng và ổn định tâm lý. Các hình thức hỗ trợ có thể bao gồm: bố trí công việc phù hợp, hỗ trợ thôi việc hoặc chuyển đổi nghề nghiệp. Việc thực hiện chính sách cần công khai, minh bạch, tạo sự đồng thuận, góp phần hạn chế phát sinh khiếu nại và bảo đảm quá trình sắp xếp diễn ra thuận lợi.</w:t>
      </w:r>
    </w:p>
    <w:p w14:paraId="38CBD640" w14:textId="77777777" w:rsidR="00D72FED" w:rsidRPr="000C4EDC" w:rsidRDefault="00D72FED" w:rsidP="000F601D">
      <w:pPr>
        <w:spacing w:before="120" w:after="120" w:line="240" w:lineRule="auto"/>
        <w:ind w:firstLine="567"/>
        <w:jc w:val="both"/>
        <w:outlineLvl w:val="2"/>
        <w:rPr>
          <w:rFonts w:eastAsia="Times New Roman" w:cs="Times New Roman"/>
          <w:b/>
          <w:bCs/>
          <w:i/>
          <w:color w:val="000000" w:themeColor="text1"/>
          <w:szCs w:val="28"/>
        </w:rPr>
      </w:pPr>
      <w:r w:rsidRPr="000C4EDC">
        <w:rPr>
          <w:rFonts w:eastAsia="Times New Roman" w:cs="Times New Roman"/>
          <w:b/>
          <w:bCs/>
          <w:i/>
          <w:color w:val="000000" w:themeColor="text1"/>
          <w:szCs w:val="28"/>
        </w:rPr>
        <w:t>2.3. Nâng cao năng lực quản trị đô thị</w:t>
      </w:r>
    </w:p>
    <w:p w14:paraId="7EE72BA4" w14:textId="3BAF607A" w:rsidR="00D72FED" w:rsidRPr="000C4EDC" w:rsidRDefault="00D72FED"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Tăng cường đào tạo, bồi dưỡng đội ngũ cán bộ theo hướng chuyên nghiệp, đáp ứng yêu cầu quản trị đô thị. Nội dung đào tạo tập trung vào kỹ năng quản lý dân cư, trật tự xây dựng, môi trường và ứng dụng công nghệ thông tin. Đồng thời, nâng cao tinh thần trách nhiệm, thái độ phục vụ nhân dân. Đây là yếu tố then chốt để bảo đảm mô hình </w:t>
      </w:r>
      <w:r w:rsidR="00A93225" w:rsidRPr="000C4EDC">
        <w:rPr>
          <w:rFonts w:eastAsia="Times New Roman" w:cs="Times New Roman"/>
          <w:color w:val="000000" w:themeColor="text1"/>
          <w:szCs w:val="28"/>
        </w:rPr>
        <w:t>khu phố</w:t>
      </w:r>
      <w:r w:rsidRPr="000C4EDC">
        <w:rPr>
          <w:rFonts w:eastAsia="Times New Roman" w:cs="Times New Roman"/>
          <w:color w:val="000000" w:themeColor="text1"/>
          <w:szCs w:val="28"/>
        </w:rPr>
        <w:t xml:space="preserve"> vận hành hiệu quả trong bối cảnh đô thị hóa và chuyển đổi số.</w:t>
      </w:r>
    </w:p>
    <w:p w14:paraId="6B9E79F6" w14:textId="74D16432" w:rsidR="00D72FED" w:rsidRPr="000C4EDC" w:rsidRDefault="00D72FED" w:rsidP="000F601D">
      <w:pPr>
        <w:spacing w:before="120" w:after="120" w:line="240" w:lineRule="auto"/>
        <w:ind w:firstLine="567"/>
        <w:jc w:val="both"/>
        <w:outlineLvl w:val="1"/>
        <w:rPr>
          <w:rFonts w:eastAsia="Times New Roman" w:cs="Times New Roman"/>
          <w:b/>
          <w:bCs/>
          <w:color w:val="000000" w:themeColor="text1"/>
          <w:szCs w:val="28"/>
        </w:rPr>
      </w:pPr>
      <w:r w:rsidRPr="000C4EDC">
        <w:rPr>
          <w:rFonts w:eastAsia="Times New Roman" w:cs="Times New Roman"/>
          <w:b/>
          <w:bCs/>
          <w:color w:val="000000" w:themeColor="text1"/>
          <w:szCs w:val="28"/>
        </w:rPr>
        <w:t>3. G</w:t>
      </w:r>
      <w:r w:rsidR="00BF67A7" w:rsidRPr="000C4EDC">
        <w:rPr>
          <w:rFonts w:eastAsia="Times New Roman" w:cs="Times New Roman"/>
          <w:b/>
          <w:bCs/>
          <w:color w:val="000000" w:themeColor="text1"/>
          <w:szCs w:val="28"/>
        </w:rPr>
        <w:t>iải pháp về cơ sở hạ tầng</w:t>
      </w:r>
    </w:p>
    <w:p w14:paraId="39B9B5B9" w14:textId="74C4DEF1" w:rsidR="00D72FED" w:rsidRPr="000C4EDC" w:rsidRDefault="00D72FED" w:rsidP="007C5305">
      <w:pPr>
        <w:widowControl w:val="0"/>
        <w:spacing w:before="120" w:after="120" w:line="240" w:lineRule="auto"/>
        <w:ind w:firstLine="567"/>
        <w:jc w:val="both"/>
        <w:outlineLvl w:val="2"/>
        <w:rPr>
          <w:rFonts w:eastAsia="Times New Roman" w:cs="Times New Roman"/>
          <w:b/>
          <w:bCs/>
          <w:i/>
          <w:iCs/>
          <w:color w:val="000000" w:themeColor="text1"/>
          <w:szCs w:val="28"/>
        </w:rPr>
      </w:pPr>
      <w:r w:rsidRPr="000C4EDC">
        <w:rPr>
          <w:rFonts w:eastAsia="Times New Roman" w:cs="Times New Roman"/>
          <w:b/>
          <w:bCs/>
          <w:i/>
          <w:iCs/>
          <w:color w:val="000000" w:themeColor="text1"/>
          <w:szCs w:val="28"/>
        </w:rPr>
        <w:t xml:space="preserve">3.1. Tái sử dụng </w:t>
      </w:r>
      <w:r w:rsidR="009A321F" w:rsidRPr="000C4EDC">
        <w:rPr>
          <w:rFonts w:eastAsia="Times New Roman" w:cs="Times New Roman"/>
          <w:b/>
          <w:bCs/>
          <w:i/>
          <w:iCs/>
          <w:color w:val="000000" w:themeColor="text1"/>
          <w:szCs w:val="28"/>
        </w:rPr>
        <w:t xml:space="preserve">các </w:t>
      </w:r>
      <w:r w:rsidRPr="000C4EDC">
        <w:rPr>
          <w:rFonts w:eastAsia="Times New Roman" w:cs="Times New Roman"/>
          <w:b/>
          <w:bCs/>
          <w:i/>
          <w:iCs/>
          <w:color w:val="000000" w:themeColor="text1"/>
          <w:szCs w:val="28"/>
        </w:rPr>
        <w:t xml:space="preserve">nhà văn hóa </w:t>
      </w:r>
      <w:r w:rsidR="00FF4AEB" w:rsidRPr="000C4EDC">
        <w:rPr>
          <w:rFonts w:eastAsia="Times New Roman" w:cs="Times New Roman"/>
          <w:b/>
          <w:bCs/>
          <w:i/>
          <w:iCs/>
          <w:color w:val="000000" w:themeColor="text1"/>
          <w:szCs w:val="28"/>
        </w:rPr>
        <w:t>khu phố</w:t>
      </w:r>
    </w:p>
    <w:p w14:paraId="247D4E81" w14:textId="00E81E86" w:rsidR="00D72FED" w:rsidRPr="000C4EDC" w:rsidRDefault="00D72FED" w:rsidP="007C5305">
      <w:pPr>
        <w:widowControl w:val="0"/>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Rà soát, sắp xếp lại hệ thống nhà văn hóa </w:t>
      </w:r>
      <w:r w:rsidR="00B8588A" w:rsidRPr="000C4EDC">
        <w:rPr>
          <w:rFonts w:eastAsia="Times New Roman" w:cs="Times New Roman"/>
          <w:color w:val="000000" w:themeColor="text1"/>
          <w:szCs w:val="28"/>
        </w:rPr>
        <w:t>khu phố</w:t>
      </w:r>
      <w:r w:rsidRPr="000C4EDC">
        <w:rPr>
          <w:rFonts w:eastAsia="Times New Roman" w:cs="Times New Roman"/>
          <w:color w:val="000000" w:themeColor="text1"/>
          <w:szCs w:val="28"/>
        </w:rPr>
        <w:t xml:space="preserve">theo hướng tập trung, đa chức năng. Các công trình phù hợp sẽ được chuyển đổi thành trung tâm sinh hoạt của </w:t>
      </w:r>
      <w:r w:rsidR="00A93225" w:rsidRPr="000C4EDC">
        <w:rPr>
          <w:rFonts w:eastAsia="Times New Roman" w:cs="Times New Roman"/>
          <w:color w:val="000000" w:themeColor="text1"/>
          <w:szCs w:val="28"/>
        </w:rPr>
        <w:t>khu phố</w:t>
      </w:r>
      <w:r w:rsidRPr="000C4EDC">
        <w:rPr>
          <w:rFonts w:eastAsia="Times New Roman" w:cs="Times New Roman"/>
          <w:color w:val="000000" w:themeColor="text1"/>
          <w:szCs w:val="28"/>
        </w:rPr>
        <w:t xml:space="preserve"> hoặc điểm cung cấp dịch vụ công cộng. Việc tái sử dụng giúp phát huy hiệu quả tài sản công, giảm chi phí đầu tư mới, đồng thời tạo không gian sinh hoạt cộng đồng hiện đại, đáp ứng nhu cầu ngày càng cao của người dân trong điều kiện đô thị hóa.</w:t>
      </w:r>
    </w:p>
    <w:p w14:paraId="13E1CA64" w14:textId="77777777" w:rsidR="00D72FED" w:rsidRPr="000C4EDC" w:rsidRDefault="00D72FED" w:rsidP="000F601D">
      <w:pPr>
        <w:spacing w:before="120" w:after="120" w:line="240" w:lineRule="auto"/>
        <w:ind w:firstLine="567"/>
        <w:jc w:val="both"/>
        <w:outlineLvl w:val="2"/>
        <w:rPr>
          <w:rFonts w:eastAsia="Times New Roman" w:cs="Times New Roman"/>
          <w:b/>
          <w:bCs/>
          <w:i/>
          <w:iCs/>
          <w:color w:val="000000" w:themeColor="text1"/>
          <w:szCs w:val="28"/>
        </w:rPr>
      </w:pPr>
      <w:r w:rsidRPr="000C4EDC">
        <w:rPr>
          <w:rFonts w:eastAsia="Times New Roman" w:cs="Times New Roman"/>
          <w:b/>
          <w:bCs/>
          <w:i/>
          <w:iCs/>
          <w:color w:val="000000" w:themeColor="text1"/>
          <w:szCs w:val="28"/>
        </w:rPr>
        <w:t>3.2. Đầu tư đồng bộ hạ tầng số</w:t>
      </w:r>
    </w:p>
    <w:p w14:paraId="581E10E7" w14:textId="241248AB" w:rsidR="00D72FED" w:rsidRPr="000C4EDC" w:rsidRDefault="00D72FED"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Đẩy mạnh đầu tư hạ tầng số, bao gồm hệ thống mạng, thiết bị và nền tảng quản lý, phục vụ công tác điều hành và cung cấp dịch vụ công. Việc đầu tư cần thực hiện đồng bộ, gắn với nhu cầu thực tế của từng </w:t>
      </w:r>
      <w:r w:rsidR="00A93225" w:rsidRPr="000C4EDC">
        <w:rPr>
          <w:rFonts w:eastAsia="Times New Roman" w:cs="Times New Roman"/>
          <w:color w:val="000000" w:themeColor="text1"/>
          <w:szCs w:val="28"/>
        </w:rPr>
        <w:t>khu phố</w:t>
      </w:r>
      <w:r w:rsidRPr="000C4EDC">
        <w:rPr>
          <w:rFonts w:eastAsia="Times New Roman" w:cs="Times New Roman"/>
          <w:color w:val="000000" w:themeColor="text1"/>
          <w:szCs w:val="28"/>
        </w:rPr>
        <w:t>, bảo đảm khả năng kết nối, chia sẻ dữ liệu. Đây là điều kiện tiên quyết để triển khai chính quyền số, nâng cao hiệu quả quản lý và phục vụ người dân một cách nhanh chóng, minh bạch.</w:t>
      </w:r>
    </w:p>
    <w:p w14:paraId="5BFAA6ED" w14:textId="6811AB2B" w:rsidR="00D72FED" w:rsidRPr="000C4EDC" w:rsidRDefault="00D72FED" w:rsidP="000F601D">
      <w:pPr>
        <w:spacing w:before="120" w:after="120" w:line="240" w:lineRule="auto"/>
        <w:ind w:firstLine="567"/>
        <w:jc w:val="both"/>
        <w:outlineLvl w:val="1"/>
        <w:rPr>
          <w:rFonts w:eastAsia="Times New Roman" w:cs="Times New Roman"/>
          <w:b/>
          <w:bCs/>
          <w:color w:val="000000" w:themeColor="text1"/>
          <w:szCs w:val="28"/>
        </w:rPr>
      </w:pPr>
      <w:r w:rsidRPr="000C4EDC">
        <w:rPr>
          <w:rFonts w:eastAsia="Times New Roman" w:cs="Times New Roman"/>
          <w:b/>
          <w:bCs/>
          <w:color w:val="000000" w:themeColor="text1"/>
          <w:szCs w:val="28"/>
        </w:rPr>
        <w:t>4. G</w:t>
      </w:r>
      <w:r w:rsidR="00BF67A7" w:rsidRPr="000C4EDC">
        <w:rPr>
          <w:rFonts w:eastAsia="Times New Roman" w:cs="Times New Roman"/>
          <w:b/>
          <w:bCs/>
          <w:color w:val="000000" w:themeColor="text1"/>
          <w:szCs w:val="28"/>
        </w:rPr>
        <w:t>iải pháp về chuyển đổi số</w:t>
      </w:r>
    </w:p>
    <w:p w14:paraId="39E2C231" w14:textId="3767CEC1" w:rsidR="00D72FED" w:rsidRPr="000C4EDC" w:rsidRDefault="00D72FED" w:rsidP="000F601D">
      <w:pPr>
        <w:spacing w:before="120" w:after="120" w:line="240" w:lineRule="auto"/>
        <w:ind w:firstLine="567"/>
        <w:jc w:val="both"/>
        <w:outlineLvl w:val="2"/>
        <w:rPr>
          <w:rFonts w:eastAsia="Times New Roman" w:cs="Times New Roman"/>
          <w:b/>
          <w:bCs/>
          <w:i/>
          <w:iCs/>
          <w:color w:val="000000" w:themeColor="text1"/>
          <w:szCs w:val="28"/>
        </w:rPr>
      </w:pPr>
      <w:r w:rsidRPr="000C4EDC">
        <w:rPr>
          <w:rFonts w:eastAsia="Times New Roman" w:cs="Times New Roman"/>
          <w:b/>
          <w:bCs/>
          <w:i/>
          <w:iCs/>
          <w:color w:val="000000" w:themeColor="text1"/>
          <w:szCs w:val="28"/>
        </w:rPr>
        <w:t xml:space="preserve">4.1. Xây dựng cơ sở dữ liệu dân cư theo </w:t>
      </w:r>
      <w:r w:rsidR="00A93225" w:rsidRPr="000C4EDC">
        <w:rPr>
          <w:rFonts w:eastAsia="Times New Roman" w:cs="Times New Roman"/>
          <w:b/>
          <w:bCs/>
          <w:i/>
          <w:iCs/>
          <w:color w:val="000000" w:themeColor="text1"/>
          <w:szCs w:val="28"/>
        </w:rPr>
        <w:t>khu phố</w:t>
      </w:r>
    </w:p>
    <w:p w14:paraId="4B40A173" w14:textId="50B5EC61" w:rsidR="00D72FED" w:rsidRPr="000C4EDC" w:rsidRDefault="00D72FED"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lastRenderedPageBreak/>
        <w:t xml:space="preserve">Tổ chức xây dựng cơ sở dữ liệu dân cư theo đơn vị </w:t>
      </w:r>
      <w:r w:rsidR="00A93225" w:rsidRPr="000C4EDC">
        <w:rPr>
          <w:rFonts w:eastAsia="Times New Roman" w:cs="Times New Roman"/>
          <w:color w:val="000000" w:themeColor="text1"/>
          <w:szCs w:val="28"/>
        </w:rPr>
        <w:t>khu phố</w:t>
      </w:r>
      <w:r w:rsidRPr="000C4EDC">
        <w:rPr>
          <w:rFonts w:eastAsia="Times New Roman" w:cs="Times New Roman"/>
          <w:color w:val="000000" w:themeColor="text1"/>
          <w:szCs w:val="28"/>
        </w:rPr>
        <w:t xml:space="preserve">, bảo đảm </w:t>
      </w:r>
      <w:r w:rsidR="006E43FB" w:rsidRPr="000C4EDC">
        <w:rPr>
          <w:rFonts w:eastAsia="Times New Roman" w:cs="Times New Roman"/>
          <w:color w:val="000000" w:themeColor="text1"/>
          <w:szCs w:val="28"/>
        </w:rPr>
        <w:t>thông</w:t>
      </w:r>
      <w:r w:rsidRPr="000C4EDC">
        <w:rPr>
          <w:rFonts w:eastAsia="Times New Roman" w:cs="Times New Roman"/>
          <w:color w:val="000000" w:themeColor="text1"/>
          <w:szCs w:val="28"/>
        </w:rPr>
        <w:t xml:space="preserve"> tin đầy đủ, chính xác và cập nhật thường xuyên. Dữ liệu được chuẩn hóa, liên thông với các hệ thống quản lý cấp trên, phục vụ hiệu quả công tác quản lý nhà nước. Đây là nền tảng quan trọng để triển khai các ứng dụng số, nâng cao chất lượng phục vụ và hỗ trợ ra quyết định trong quản lý.</w:t>
      </w:r>
    </w:p>
    <w:p w14:paraId="58472382" w14:textId="77777777" w:rsidR="00D72FED" w:rsidRPr="000C4EDC" w:rsidRDefault="00D72FED" w:rsidP="000F601D">
      <w:pPr>
        <w:spacing w:before="120" w:after="120" w:line="240" w:lineRule="auto"/>
        <w:ind w:firstLine="567"/>
        <w:jc w:val="both"/>
        <w:outlineLvl w:val="2"/>
        <w:rPr>
          <w:rFonts w:eastAsia="Times New Roman" w:cs="Times New Roman"/>
          <w:b/>
          <w:bCs/>
          <w:i/>
          <w:iCs/>
          <w:color w:val="000000" w:themeColor="text1"/>
          <w:szCs w:val="28"/>
        </w:rPr>
      </w:pPr>
      <w:r w:rsidRPr="000C4EDC">
        <w:rPr>
          <w:rFonts w:eastAsia="Times New Roman" w:cs="Times New Roman"/>
          <w:b/>
          <w:bCs/>
          <w:i/>
          <w:iCs/>
          <w:color w:val="000000" w:themeColor="text1"/>
          <w:szCs w:val="28"/>
        </w:rPr>
        <w:t>4.2. Ứng dụng quản lý dân cư, phản ánh hiện trường</w:t>
      </w:r>
    </w:p>
    <w:p w14:paraId="3C2A1A3A" w14:textId="77777777" w:rsidR="00D72FED" w:rsidRPr="000C4EDC" w:rsidRDefault="00D72FED"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Triển khai các ứng dụng công nghệ trong quản lý dân cư, tiếp nhận và xử lý phản ánh hiện trường từ người dân. Các nền tảng này giúp rút ngắn thời gian xử lý, tăng tính minh bạch và nâng cao sự hài lòng của người dân. Đồng thời, hỗ trợ chính quyền nắm bắt kịp thời các vấn đề phát sinh về trật tự xây dựng, môi trường, an ninh, góp phần nâng cao hiệu quả quản lý đô thị.</w:t>
      </w:r>
    </w:p>
    <w:p w14:paraId="5D6BC08E" w14:textId="77F160E9" w:rsidR="00D72FED" w:rsidRPr="000C4EDC" w:rsidRDefault="00D72FED" w:rsidP="000F601D">
      <w:pPr>
        <w:spacing w:before="120" w:after="120" w:line="240" w:lineRule="auto"/>
        <w:ind w:firstLine="567"/>
        <w:jc w:val="both"/>
        <w:outlineLvl w:val="2"/>
        <w:rPr>
          <w:rFonts w:eastAsia="Times New Roman" w:cs="Times New Roman"/>
          <w:b/>
          <w:bCs/>
          <w:i/>
          <w:iCs/>
          <w:color w:val="000000" w:themeColor="text1"/>
          <w:szCs w:val="28"/>
        </w:rPr>
      </w:pPr>
      <w:r w:rsidRPr="000C4EDC">
        <w:rPr>
          <w:rFonts w:eastAsia="Times New Roman" w:cs="Times New Roman"/>
          <w:b/>
          <w:bCs/>
          <w:i/>
          <w:iCs/>
          <w:color w:val="000000" w:themeColor="text1"/>
          <w:szCs w:val="28"/>
        </w:rPr>
        <w:t>4.3. Triển khai mô hình “</w:t>
      </w:r>
      <w:r w:rsidR="00A93225" w:rsidRPr="000C4EDC">
        <w:rPr>
          <w:rFonts w:eastAsia="Times New Roman" w:cs="Times New Roman"/>
          <w:b/>
          <w:bCs/>
          <w:i/>
          <w:iCs/>
          <w:color w:val="000000" w:themeColor="text1"/>
          <w:szCs w:val="28"/>
        </w:rPr>
        <w:t>khu phố</w:t>
      </w:r>
      <w:r w:rsidRPr="000C4EDC">
        <w:rPr>
          <w:rFonts w:eastAsia="Times New Roman" w:cs="Times New Roman"/>
          <w:b/>
          <w:bCs/>
          <w:i/>
          <w:iCs/>
          <w:color w:val="000000" w:themeColor="text1"/>
          <w:szCs w:val="28"/>
        </w:rPr>
        <w:t xml:space="preserve"> số”</w:t>
      </w:r>
    </w:p>
    <w:p w14:paraId="09C6F642" w14:textId="1917742F" w:rsidR="00D72FED" w:rsidRPr="000C4EDC" w:rsidRDefault="00D72FED"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Thí điểm và nhân rộng mô hình “</w:t>
      </w:r>
      <w:r w:rsidR="00A93225" w:rsidRPr="000C4EDC">
        <w:rPr>
          <w:rFonts w:eastAsia="Times New Roman" w:cs="Times New Roman"/>
          <w:color w:val="000000" w:themeColor="text1"/>
          <w:szCs w:val="28"/>
        </w:rPr>
        <w:t>khu phố</w:t>
      </w:r>
      <w:r w:rsidRPr="000C4EDC">
        <w:rPr>
          <w:rFonts w:eastAsia="Times New Roman" w:cs="Times New Roman"/>
          <w:color w:val="000000" w:themeColor="text1"/>
          <w:szCs w:val="28"/>
        </w:rPr>
        <w:t xml:space="preserve"> số”, trong đó các hoạt động quản lý, thông tin và tương tác với người dân được thực hiện trên nền tảng số. Mô hình này giúp nâng cao hiệu quả điều hành, giảm thủ tục hành chính và tạo môi trường minh bạch, hiện đại. Đây là bước đi phù hợp với xu thế chuyển đổi số, góp phần xây dựng chính quyền đô thị thông minh, phục vụ người dân tốt hơn.</w:t>
      </w:r>
    </w:p>
    <w:p w14:paraId="6933020F" w14:textId="27BC7BDF" w:rsidR="00D72FED" w:rsidRPr="000C4EDC" w:rsidRDefault="00D72FED" w:rsidP="000F601D">
      <w:pPr>
        <w:spacing w:before="120" w:after="120" w:line="240" w:lineRule="auto"/>
        <w:ind w:firstLine="567"/>
        <w:jc w:val="both"/>
        <w:outlineLvl w:val="1"/>
        <w:rPr>
          <w:rFonts w:eastAsia="Times New Roman" w:cs="Times New Roman"/>
          <w:b/>
          <w:bCs/>
          <w:color w:val="000000" w:themeColor="text1"/>
          <w:szCs w:val="28"/>
        </w:rPr>
      </w:pPr>
      <w:r w:rsidRPr="000C4EDC">
        <w:rPr>
          <w:rFonts w:eastAsia="Times New Roman" w:cs="Times New Roman"/>
          <w:b/>
          <w:bCs/>
          <w:color w:val="000000" w:themeColor="text1"/>
          <w:szCs w:val="28"/>
        </w:rPr>
        <w:t>5. G</w:t>
      </w:r>
      <w:r w:rsidR="00BF67A7" w:rsidRPr="000C4EDC">
        <w:rPr>
          <w:rFonts w:eastAsia="Times New Roman" w:cs="Times New Roman"/>
          <w:b/>
          <w:bCs/>
          <w:color w:val="000000" w:themeColor="text1"/>
          <w:szCs w:val="28"/>
        </w:rPr>
        <w:t>iải pháp về tuyên truyền</w:t>
      </w:r>
    </w:p>
    <w:p w14:paraId="64E2E319" w14:textId="77777777" w:rsidR="00D72FED" w:rsidRPr="000C4EDC" w:rsidRDefault="00D72FED" w:rsidP="000F601D">
      <w:pPr>
        <w:spacing w:before="120" w:after="120" w:line="240" w:lineRule="auto"/>
        <w:ind w:firstLine="567"/>
        <w:jc w:val="both"/>
        <w:outlineLvl w:val="2"/>
        <w:rPr>
          <w:rFonts w:eastAsia="Times New Roman" w:cs="Times New Roman"/>
          <w:b/>
          <w:bCs/>
          <w:i/>
          <w:iCs/>
          <w:color w:val="000000" w:themeColor="text1"/>
          <w:szCs w:val="28"/>
        </w:rPr>
      </w:pPr>
      <w:r w:rsidRPr="000C4EDC">
        <w:rPr>
          <w:rFonts w:eastAsia="Times New Roman" w:cs="Times New Roman"/>
          <w:b/>
          <w:bCs/>
          <w:i/>
          <w:iCs/>
          <w:color w:val="000000" w:themeColor="text1"/>
          <w:szCs w:val="28"/>
        </w:rPr>
        <w:t>5.1. Lấy ý kiến nhân dân rộng rãi</w:t>
      </w:r>
    </w:p>
    <w:p w14:paraId="6F2F1444" w14:textId="77777777" w:rsidR="00D72FED" w:rsidRPr="000C4EDC" w:rsidRDefault="00D72FED"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Tổ chức lấy ý kiến nhân dân bằng nhiều hình thức phù hợp như họp dân, phát phiếu, lấy ý kiến trực tuyến, bảo đảm mọi người dân đều được tham gia. Việc lấy ý kiến cần thực chất, phản ánh đúng tâm tư, nguyện vọng của nhân dân. Đây là cơ sở quan trọng để hoàn thiện phương án sắp xếp, đồng thời tạo sự đồng thuận và ủng hộ trong quá trình triển khai.</w:t>
      </w:r>
    </w:p>
    <w:p w14:paraId="599146D4" w14:textId="77777777" w:rsidR="00D72FED" w:rsidRPr="000C4EDC" w:rsidRDefault="00D72FED" w:rsidP="000F601D">
      <w:pPr>
        <w:spacing w:before="120" w:after="120" w:line="240" w:lineRule="auto"/>
        <w:ind w:firstLine="567"/>
        <w:jc w:val="both"/>
        <w:outlineLvl w:val="2"/>
        <w:rPr>
          <w:rFonts w:eastAsia="Times New Roman" w:cs="Times New Roman"/>
          <w:b/>
          <w:bCs/>
          <w:i/>
          <w:iCs/>
          <w:color w:val="000000" w:themeColor="text1"/>
          <w:szCs w:val="28"/>
        </w:rPr>
      </w:pPr>
      <w:r w:rsidRPr="000C4EDC">
        <w:rPr>
          <w:rFonts w:eastAsia="Times New Roman" w:cs="Times New Roman"/>
          <w:b/>
          <w:bCs/>
          <w:i/>
          <w:iCs/>
          <w:color w:val="000000" w:themeColor="text1"/>
          <w:szCs w:val="28"/>
        </w:rPr>
        <w:t>5.2. Tuyên truyền rõ lợi ích lâu dài, tạo sự đồng thuận</w:t>
      </w:r>
    </w:p>
    <w:p w14:paraId="3557170C" w14:textId="77777777" w:rsidR="00D72FED" w:rsidRPr="000C4EDC" w:rsidRDefault="00D72FED"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Đẩy mạnh công tác tuyên truyền, làm rõ mục tiêu, ý nghĩa và lợi ích lâu dài của việc sắp xếp đơn vị dân cư. Nội dung tuyên truyền cần dễ hiểu, sát thực tế, nhấn mạnh các lợi ích về quản lý, hạ tầng và chất lượng sống. Qua đó, nâng cao nhận thức, tạo sự đồng thuận trong nhân dân, góp phần bảo đảm quá trình triển khai diễn ra thuận lợi, hiệu quả và bền vững.</w:t>
      </w:r>
    </w:p>
    <w:bookmarkEnd w:id="5"/>
    <w:p w14:paraId="3ABE2D90" w14:textId="534A1A52" w:rsidR="00285602" w:rsidRPr="000C4EDC" w:rsidRDefault="00BF67A7" w:rsidP="000F601D">
      <w:pPr>
        <w:spacing w:before="120" w:after="120" w:line="240" w:lineRule="auto"/>
        <w:ind w:firstLine="567"/>
        <w:jc w:val="both"/>
        <w:outlineLvl w:val="1"/>
        <w:rPr>
          <w:rFonts w:eastAsia="Times New Roman" w:cs="Times New Roman"/>
          <w:b/>
          <w:bCs/>
          <w:color w:val="000000" w:themeColor="text1"/>
          <w:szCs w:val="28"/>
        </w:rPr>
      </w:pPr>
      <w:r w:rsidRPr="000C4EDC">
        <w:rPr>
          <w:rFonts w:eastAsia="Times New Roman" w:cs="Times New Roman"/>
          <w:b/>
          <w:bCs/>
          <w:color w:val="000000" w:themeColor="text1"/>
          <w:szCs w:val="28"/>
        </w:rPr>
        <w:t>IX</w:t>
      </w:r>
      <w:r w:rsidR="00285602" w:rsidRPr="000C4EDC">
        <w:rPr>
          <w:rFonts w:eastAsia="Times New Roman" w:cs="Times New Roman"/>
          <w:b/>
          <w:bCs/>
          <w:color w:val="000000" w:themeColor="text1"/>
          <w:szCs w:val="28"/>
        </w:rPr>
        <w:t>. LỘ TRÌNH THỰC HIỆN</w:t>
      </w:r>
    </w:p>
    <w:p w14:paraId="636CC7BB" w14:textId="42120535" w:rsidR="00CA68CA" w:rsidRPr="000C4EDC" w:rsidRDefault="006B03C9" w:rsidP="000F601D">
      <w:pPr>
        <w:spacing w:before="120" w:after="120" w:line="240" w:lineRule="auto"/>
        <w:ind w:firstLine="567"/>
        <w:jc w:val="both"/>
        <w:outlineLvl w:val="2"/>
        <w:rPr>
          <w:rFonts w:eastAsia="Times New Roman" w:cs="Times New Roman"/>
          <w:b/>
          <w:bCs/>
          <w:color w:val="000000" w:themeColor="text1"/>
          <w:szCs w:val="28"/>
        </w:rPr>
      </w:pPr>
      <w:bookmarkStart w:id="6" w:name="_Hlk230940692"/>
      <w:r w:rsidRPr="000C4EDC">
        <w:rPr>
          <w:rFonts w:eastAsia="Times New Roman" w:cs="Times New Roman"/>
          <w:b/>
          <w:bCs/>
          <w:color w:val="000000" w:themeColor="text1"/>
          <w:szCs w:val="28"/>
        </w:rPr>
        <w:t xml:space="preserve">1. </w:t>
      </w:r>
      <w:r w:rsidR="00CA68CA" w:rsidRPr="000C4EDC">
        <w:rPr>
          <w:rFonts w:eastAsia="Times New Roman" w:cs="Times New Roman"/>
          <w:b/>
          <w:bCs/>
          <w:color w:val="000000" w:themeColor="text1"/>
          <w:szCs w:val="28"/>
        </w:rPr>
        <w:t>Giai đoạn 1</w:t>
      </w:r>
      <w:r w:rsidR="00B56EA3" w:rsidRPr="000C4EDC">
        <w:rPr>
          <w:rFonts w:eastAsia="Times New Roman" w:cs="Times New Roman"/>
          <w:b/>
          <w:bCs/>
          <w:color w:val="000000" w:themeColor="text1"/>
          <w:szCs w:val="28"/>
        </w:rPr>
        <w:t xml:space="preserve">: </w:t>
      </w:r>
      <w:r w:rsidRPr="000C4EDC">
        <w:rPr>
          <w:rFonts w:eastAsia="Times New Roman" w:cs="Times New Roman"/>
          <w:b/>
          <w:bCs/>
          <w:color w:val="000000" w:themeColor="text1"/>
          <w:szCs w:val="28"/>
        </w:rPr>
        <w:t xml:space="preserve">Từ ngày </w:t>
      </w:r>
      <w:r w:rsidR="00B56EA3" w:rsidRPr="000C4EDC">
        <w:rPr>
          <w:rFonts w:eastAsia="Times New Roman" w:cs="Times New Roman"/>
          <w:b/>
          <w:bCs/>
          <w:color w:val="000000" w:themeColor="text1"/>
          <w:szCs w:val="28"/>
        </w:rPr>
        <w:t>28/5/2026</w:t>
      </w:r>
      <w:r w:rsidRPr="000C4EDC">
        <w:rPr>
          <w:rFonts w:eastAsia="Times New Roman" w:cs="Times New Roman"/>
          <w:b/>
          <w:bCs/>
          <w:color w:val="000000" w:themeColor="text1"/>
          <w:szCs w:val="28"/>
        </w:rPr>
        <w:t xml:space="preserve"> đến ngày 0</w:t>
      </w:r>
      <w:r w:rsidR="00B56EA3" w:rsidRPr="000C4EDC">
        <w:rPr>
          <w:rFonts w:eastAsia="Times New Roman" w:cs="Times New Roman"/>
          <w:b/>
          <w:bCs/>
          <w:color w:val="000000" w:themeColor="text1"/>
          <w:szCs w:val="28"/>
        </w:rPr>
        <w:t>5</w:t>
      </w:r>
      <w:r w:rsidRPr="000C4EDC">
        <w:rPr>
          <w:rFonts w:eastAsia="Times New Roman" w:cs="Times New Roman"/>
          <w:b/>
          <w:bCs/>
          <w:color w:val="000000" w:themeColor="text1"/>
          <w:szCs w:val="28"/>
        </w:rPr>
        <w:t>/</w:t>
      </w:r>
      <w:r w:rsidR="00B56EA3" w:rsidRPr="000C4EDC">
        <w:rPr>
          <w:rFonts w:eastAsia="Times New Roman" w:cs="Times New Roman"/>
          <w:b/>
          <w:bCs/>
          <w:color w:val="000000" w:themeColor="text1"/>
          <w:szCs w:val="28"/>
        </w:rPr>
        <w:t>6</w:t>
      </w:r>
      <w:r w:rsidRPr="000C4EDC">
        <w:rPr>
          <w:rFonts w:eastAsia="Times New Roman" w:cs="Times New Roman"/>
          <w:b/>
          <w:bCs/>
          <w:color w:val="000000" w:themeColor="text1"/>
          <w:szCs w:val="28"/>
        </w:rPr>
        <w:t>/2026</w:t>
      </w:r>
      <w:r w:rsidR="00CA68CA" w:rsidRPr="000C4EDC">
        <w:rPr>
          <w:rFonts w:eastAsia="Times New Roman" w:cs="Times New Roman"/>
          <w:b/>
          <w:bCs/>
          <w:color w:val="000000" w:themeColor="text1"/>
          <w:szCs w:val="28"/>
        </w:rPr>
        <w:t xml:space="preserve">: Rà soát, xây dựng </w:t>
      </w:r>
      <w:r w:rsidRPr="000C4EDC">
        <w:rPr>
          <w:rFonts w:eastAsia="Times New Roman" w:cs="Times New Roman"/>
          <w:b/>
          <w:bCs/>
          <w:color w:val="000000" w:themeColor="text1"/>
          <w:szCs w:val="28"/>
        </w:rPr>
        <w:t>Đề</w:t>
      </w:r>
      <w:r w:rsidR="00CA68CA" w:rsidRPr="000C4EDC">
        <w:rPr>
          <w:rFonts w:eastAsia="Times New Roman" w:cs="Times New Roman"/>
          <w:b/>
          <w:bCs/>
          <w:color w:val="000000" w:themeColor="text1"/>
          <w:szCs w:val="28"/>
        </w:rPr>
        <w:t xml:space="preserve"> án</w:t>
      </w:r>
      <w:r w:rsidR="00BF67A7" w:rsidRPr="000C4EDC">
        <w:rPr>
          <w:rFonts w:eastAsia="Times New Roman" w:cs="Times New Roman"/>
          <w:b/>
          <w:bCs/>
          <w:color w:val="000000" w:themeColor="text1"/>
          <w:szCs w:val="28"/>
        </w:rPr>
        <w:t xml:space="preserve">, </w:t>
      </w:r>
      <w:r w:rsidR="000F601D" w:rsidRPr="000C4EDC">
        <w:rPr>
          <w:rFonts w:eastAsia="Times New Roman" w:cs="Times New Roman"/>
          <w:b/>
          <w:bCs/>
          <w:color w:val="000000" w:themeColor="text1"/>
          <w:szCs w:val="28"/>
        </w:rPr>
        <w:t>l</w:t>
      </w:r>
      <w:r w:rsidR="00CA68CA" w:rsidRPr="000C4EDC">
        <w:rPr>
          <w:rFonts w:eastAsia="Times New Roman" w:cs="Times New Roman"/>
          <w:b/>
          <w:bCs/>
          <w:color w:val="000000" w:themeColor="text1"/>
          <w:szCs w:val="28"/>
        </w:rPr>
        <w:t>ấy ý kiến nhân dân</w:t>
      </w:r>
    </w:p>
    <w:p w14:paraId="5F37344A" w14:textId="6F8546C4" w:rsidR="00CA68CA" w:rsidRPr="000C4EDC" w:rsidRDefault="00CA68CA"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Tổ chức rà soát toàn diện hiện trạng 20 </w:t>
      </w:r>
      <w:r w:rsidR="00B56EA3" w:rsidRPr="000C4EDC">
        <w:rPr>
          <w:rFonts w:eastAsia="Times New Roman" w:cs="Times New Roman"/>
          <w:color w:val="000000" w:themeColor="text1"/>
          <w:szCs w:val="28"/>
        </w:rPr>
        <w:t>khu phố</w:t>
      </w:r>
      <w:r w:rsidRPr="000C4EDC">
        <w:rPr>
          <w:rFonts w:eastAsia="Times New Roman" w:cs="Times New Roman"/>
          <w:color w:val="000000" w:themeColor="text1"/>
          <w:szCs w:val="28"/>
        </w:rPr>
        <w:t xml:space="preserve"> về </w:t>
      </w:r>
      <w:r w:rsidR="006B03C9" w:rsidRPr="000C4EDC">
        <w:rPr>
          <w:rFonts w:eastAsia="Times New Roman" w:cs="Times New Roman"/>
          <w:color w:val="000000" w:themeColor="text1"/>
          <w:szCs w:val="28"/>
        </w:rPr>
        <w:t xml:space="preserve">diện tích, </w:t>
      </w:r>
      <w:r w:rsidRPr="000C4EDC">
        <w:rPr>
          <w:rFonts w:eastAsia="Times New Roman" w:cs="Times New Roman"/>
          <w:color w:val="000000" w:themeColor="text1"/>
          <w:szCs w:val="28"/>
        </w:rPr>
        <w:t xml:space="preserve">quy mô dân số, hạ tầng, không gian phát triển và mức độ đáp ứng tiêu chí đô thị. Trên cơ sở đó, xây dựng </w:t>
      </w:r>
      <w:r w:rsidR="006B03C9" w:rsidRPr="000C4EDC">
        <w:rPr>
          <w:rFonts w:eastAsia="Times New Roman" w:cs="Times New Roman"/>
          <w:color w:val="000000" w:themeColor="text1"/>
          <w:szCs w:val="28"/>
        </w:rPr>
        <w:t>Đề</w:t>
      </w:r>
      <w:r w:rsidRPr="000C4EDC">
        <w:rPr>
          <w:rFonts w:eastAsia="Times New Roman" w:cs="Times New Roman"/>
          <w:color w:val="000000" w:themeColor="text1"/>
          <w:szCs w:val="28"/>
        </w:rPr>
        <w:t xml:space="preserve"> án sắp xếp </w:t>
      </w:r>
      <w:r w:rsidR="006B03C9" w:rsidRPr="000C4EDC">
        <w:rPr>
          <w:rFonts w:eastAsia="Times New Roman" w:cs="Times New Roman"/>
          <w:color w:val="000000" w:themeColor="text1"/>
          <w:szCs w:val="28"/>
        </w:rPr>
        <w:t xml:space="preserve">20 </w:t>
      </w:r>
      <w:r w:rsidR="00B56EA3" w:rsidRPr="000C4EDC">
        <w:rPr>
          <w:rFonts w:eastAsia="Times New Roman" w:cs="Times New Roman"/>
          <w:color w:val="000000" w:themeColor="text1"/>
          <w:szCs w:val="28"/>
        </w:rPr>
        <w:t xml:space="preserve">khu phố </w:t>
      </w:r>
      <w:r w:rsidR="006B03C9" w:rsidRPr="000C4EDC">
        <w:rPr>
          <w:rFonts w:eastAsia="Times New Roman" w:cs="Times New Roman"/>
          <w:color w:val="000000" w:themeColor="text1"/>
          <w:szCs w:val="28"/>
        </w:rPr>
        <w:t xml:space="preserve">thành </w:t>
      </w:r>
      <w:r w:rsidR="0090578D">
        <w:rPr>
          <w:rFonts w:eastAsia="Times New Roman" w:cs="Times New Roman"/>
          <w:color w:val="000000" w:themeColor="text1"/>
          <w:szCs w:val="28"/>
        </w:rPr>
        <w:t>07</w:t>
      </w:r>
      <w:r w:rsidR="006B03C9" w:rsidRPr="000C4EDC">
        <w:rPr>
          <w:rFonts w:eastAsia="Times New Roman" w:cs="Times New Roman"/>
          <w:color w:val="000000" w:themeColor="text1"/>
          <w:szCs w:val="28"/>
        </w:rPr>
        <w:t xml:space="preserve"> </w:t>
      </w:r>
      <w:r w:rsidR="00A93225" w:rsidRPr="000C4EDC">
        <w:rPr>
          <w:rFonts w:eastAsia="Times New Roman" w:cs="Times New Roman"/>
          <w:color w:val="000000" w:themeColor="text1"/>
          <w:szCs w:val="28"/>
        </w:rPr>
        <w:t>khu phố</w:t>
      </w:r>
      <w:r w:rsidRPr="000C4EDC">
        <w:rPr>
          <w:rFonts w:eastAsia="Times New Roman" w:cs="Times New Roman"/>
          <w:color w:val="000000" w:themeColor="text1"/>
          <w:szCs w:val="28"/>
        </w:rPr>
        <w:t xml:space="preserve"> theo nguyên tắc tinh gọn, thuận lợi quản lý, phù hợp quy hoạch. Đồng thời, triển khai lấy ý kiến rộng rãi nhân dân bằng nhiều hình thức (họp dân, trực tuyến, phiếu khảo sát), bảo đảm công khai, minh bạch, tạo sự đồng thuận cao, hạn chế phát sinh khiếu nại.</w:t>
      </w:r>
    </w:p>
    <w:p w14:paraId="5189BF9E" w14:textId="69A5E88D" w:rsidR="00CA68CA" w:rsidRPr="000C4EDC" w:rsidRDefault="006B03C9"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lastRenderedPageBreak/>
        <w:t xml:space="preserve">2. </w:t>
      </w:r>
      <w:r w:rsidR="00CA68CA" w:rsidRPr="000C4EDC">
        <w:rPr>
          <w:rFonts w:eastAsia="Times New Roman" w:cs="Times New Roman"/>
          <w:b/>
          <w:bCs/>
          <w:color w:val="000000" w:themeColor="text1"/>
          <w:szCs w:val="28"/>
        </w:rPr>
        <w:t>Giai đoạn 2</w:t>
      </w:r>
      <w:r w:rsidR="00B56EA3" w:rsidRPr="000C4EDC">
        <w:rPr>
          <w:rFonts w:eastAsia="Times New Roman" w:cs="Times New Roman"/>
          <w:b/>
          <w:bCs/>
          <w:color w:val="000000" w:themeColor="text1"/>
          <w:szCs w:val="28"/>
        </w:rPr>
        <w:t>: T</w:t>
      </w:r>
      <w:r w:rsidRPr="000C4EDC">
        <w:rPr>
          <w:rFonts w:eastAsia="Times New Roman" w:cs="Times New Roman"/>
          <w:b/>
          <w:bCs/>
          <w:color w:val="000000" w:themeColor="text1"/>
          <w:szCs w:val="28"/>
        </w:rPr>
        <w:t>ừ ngày 0</w:t>
      </w:r>
      <w:r w:rsidR="00B56EA3" w:rsidRPr="000C4EDC">
        <w:rPr>
          <w:rFonts w:eastAsia="Times New Roman" w:cs="Times New Roman"/>
          <w:b/>
          <w:bCs/>
          <w:color w:val="000000" w:themeColor="text1"/>
          <w:szCs w:val="28"/>
        </w:rPr>
        <w:t>5</w:t>
      </w:r>
      <w:r w:rsidRPr="000C4EDC">
        <w:rPr>
          <w:rFonts w:eastAsia="Times New Roman" w:cs="Times New Roman"/>
          <w:b/>
          <w:bCs/>
          <w:color w:val="000000" w:themeColor="text1"/>
          <w:szCs w:val="28"/>
        </w:rPr>
        <w:t>/</w:t>
      </w:r>
      <w:r w:rsidR="00B56EA3" w:rsidRPr="000C4EDC">
        <w:rPr>
          <w:rFonts w:eastAsia="Times New Roman" w:cs="Times New Roman"/>
          <w:b/>
          <w:bCs/>
          <w:color w:val="000000" w:themeColor="text1"/>
          <w:szCs w:val="28"/>
        </w:rPr>
        <w:t>6</w:t>
      </w:r>
      <w:r w:rsidRPr="000C4EDC">
        <w:rPr>
          <w:rFonts w:eastAsia="Times New Roman" w:cs="Times New Roman"/>
          <w:b/>
          <w:bCs/>
          <w:color w:val="000000" w:themeColor="text1"/>
          <w:szCs w:val="28"/>
        </w:rPr>
        <w:t xml:space="preserve">/2026 đến ngày </w:t>
      </w:r>
      <w:r w:rsidR="00EB3B17" w:rsidRPr="000C4EDC">
        <w:rPr>
          <w:rFonts w:eastAsia="Times New Roman" w:cs="Times New Roman"/>
          <w:b/>
          <w:bCs/>
          <w:color w:val="000000" w:themeColor="text1"/>
          <w:szCs w:val="28"/>
        </w:rPr>
        <w:t>08</w:t>
      </w:r>
      <w:r w:rsidRPr="000C4EDC">
        <w:rPr>
          <w:rFonts w:eastAsia="Times New Roman" w:cs="Times New Roman"/>
          <w:b/>
          <w:bCs/>
          <w:color w:val="000000" w:themeColor="text1"/>
          <w:szCs w:val="28"/>
        </w:rPr>
        <w:t>/</w:t>
      </w:r>
      <w:r w:rsidR="00B56EA3" w:rsidRPr="000C4EDC">
        <w:rPr>
          <w:rFonts w:eastAsia="Times New Roman" w:cs="Times New Roman"/>
          <w:b/>
          <w:bCs/>
          <w:color w:val="000000" w:themeColor="text1"/>
          <w:szCs w:val="28"/>
        </w:rPr>
        <w:t>6</w:t>
      </w:r>
      <w:r w:rsidRPr="000C4EDC">
        <w:rPr>
          <w:rFonts w:eastAsia="Times New Roman" w:cs="Times New Roman"/>
          <w:b/>
          <w:bCs/>
          <w:color w:val="000000" w:themeColor="text1"/>
          <w:szCs w:val="28"/>
        </w:rPr>
        <w:t xml:space="preserve">/2026: </w:t>
      </w:r>
      <w:r w:rsidR="00CA68CA" w:rsidRPr="000C4EDC">
        <w:rPr>
          <w:rFonts w:eastAsia="Times New Roman" w:cs="Times New Roman"/>
          <w:b/>
          <w:bCs/>
          <w:color w:val="000000" w:themeColor="text1"/>
          <w:szCs w:val="28"/>
        </w:rPr>
        <w:t xml:space="preserve">Hoàn thiện </w:t>
      </w:r>
      <w:r w:rsidRPr="000C4EDC">
        <w:rPr>
          <w:rFonts w:eastAsia="Times New Roman" w:cs="Times New Roman"/>
          <w:b/>
          <w:bCs/>
          <w:color w:val="000000" w:themeColor="text1"/>
          <w:szCs w:val="28"/>
        </w:rPr>
        <w:t>Đ</w:t>
      </w:r>
      <w:r w:rsidR="00CA68CA" w:rsidRPr="000C4EDC">
        <w:rPr>
          <w:rFonts w:eastAsia="Times New Roman" w:cs="Times New Roman"/>
          <w:b/>
          <w:bCs/>
          <w:color w:val="000000" w:themeColor="text1"/>
          <w:szCs w:val="28"/>
        </w:rPr>
        <w:t>ề án</w:t>
      </w:r>
      <w:r w:rsidRPr="000C4EDC">
        <w:rPr>
          <w:rFonts w:eastAsia="Times New Roman" w:cs="Times New Roman"/>
          <w:b/>
          <w:bCs/>
          <w:color w:val="000000" w:themeColor="text1"/>
          <w:szCs w:val="28"/>
        </w:rPr>
        <w:t>, t</w:t>
      </w:r>
      <w:r w:rsidR="00CA68CA" w:rsidRPr="000C4EDC">
        <w:rPr>
          <w:rFonts w:eastAsia="Times New Roman" w:cs="Times New Roman"/>
          <w:b/>
          <w:bCs/>
          <w:color w:val="000000" w:themeColor="text1"/>
          <w:szCs w:val="28"/>
        </w:rPr>
        <w:t xml:space="preserve">rình </w:t>
      </w:r>
      <w:r w:rsidR="00B56EA3" w:rsidRPr="000C4EDC">
        <w:rPr>
          <w:rFonts w:eastAsia="Times New Roman" w:cs="Times New Roman"/>
          <w:b/>
          <w:bCs/>
          <w:color w:val="000000" w:themeColor="text1"/>
          <w:szCs w:val="28"/>
        </w:rPr>
        <w:t>Thường trực, Ban Thường vụ, Ban Chấp hành Đảng bộ phường</w:t>
      </w:r>
      <w:r w:rsidR="00EB3B17" w:rsidRPr="000C4EDC">
        <w:rPr>
          <w:rFonts w:eastAsia="Times New Roman" w:cs="Times New Roman"/>
          <w:b/>
          <w:bCs/>
          <w:color w:val="000000" w:themeColor="text1"/>
          <w:szCs w:val="28"/>
        </w:rPr>
        <w:t>; ngày 09/6/2026 trình Thường trực HĐND để các ban thẩm tra theo quy định.</w:t>
      </w:r>
    </w:p>
    <w:p w14:paraId="2C88F63A" w14:textId="77777777" w:rsidR="00CA68CA" w:rsidRPr="000C4EDC" w:rsidRDefault="00CA68CA"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Tiếp thu đầy đủ ý kiến nhân dân và các ngành liên quan để hoàn thiện Đề án theo hướng khả thi, chặt chẽ, đúng quy định pháp luật. Nội dung đề án cần làm rõ mô hình tổ chức, phương án nhân sự, lộ trình chuyển đổi, giải pháp ổn định đời sống người dân. Đồng thời, hoàn thiện hồ sơ, thủ tục theo quy định, trình cấp có thẩm quyền phê duyệt đúng tiến độ; chủ động phối hợp với các sở, ngành để tháo gỡ khó khăn, bảo đảm tính khả thi khi triển khai.</w:t>
      </w:r>
    </w:p>
    <w:p w14:paraId="42C8AE46" w14:textId="28EE0458" w:rsidR="00CA68CA" w:rsidRPr="000C4EDC" w:rsidRDefault="006B03C9"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 xml:space="preserve">3. </w:t>
      </w:r>
      <w:r w:rsidR="00CA68CA" w:rsidRPr="000C4EDC">
        <w:rPr>
          <w:rFonts w:eastAsia="Times New Roman" w:cs="Times New Roman"/>
          <w:b/>
          <w:bCs/>
          <w:color w:val="000000" w:themeColor="text1"/>
          <w:szCs w:val="28"/>
        </w:rPr>
        <w:t>Giai đoạn 3</w:t>
      </w:r>
      <w:r w:rsidR="00B56EA3" w:rsidRPr="000C4EDC">
        <w:rPr>
          <w:rFonts w:eastAsia="Times New Roman" w:cs="Times New Roman"/>
          <w:b/>
          <w:bCs/>
          <w:color w:val="000000" w:themeColor="text1"/>
          <w:szCs w:val="28"/>
        </w:rPr>
        <w:t>: T</w:t>
      </w:r>
      <w:r w:rsidRPr="000C4EDC">
        <w:rPr>
          <w:rFonts w:eastAsia="Times New Roman" w:cs="Times New Roman"/>
          <w:b/>
          <w:bCs/>
          <w:color w:val="000000" w:themeColor="text1"/>
          <w:szCs w:val="28"/>
        </w:rPr>
        <w:t xml:space="preserve">ừ ngày </w:t>
      </w:r>
      <w:r w:rsidR="00EB3B17" w:rsidRPr="000C4EDC">
        <w:rPr>
          <w:rFonts w:eastAsia="Times New Roman" w:cs="Times New Roman"/>
          <w:b/>
          <w:bCs/>
          <w:color w:val="000000" w:themeColor="text1"/>
          <w:szCs w:val="28"/>
        </w:rPr>
        <w:t>09</w:t>
      </w:r>
      <w:r w:rsidRPr="000C4EDC">
        <w:rPr>
          <w:rFonts w:eastAsia="Times New Roman" w:cs="Times New Roman"/>
          <w:b/>
          <w:bCs/>
          <w:color w:val="000000" w:themeColor="text1"/>
          <w:szCs w:val="28"/>
        </w:rPr>
        <w:t>/</w:t>
      </w:r>
      <w:r w:rsidR="00EB3B17" w:rsidRPr="000C4EDC">
        <w:rPr>
          <w:rFonts w:eastAsia="Times New Roman" w:cs="Times New Roman"/>
          <w:b/>
          <w:bCs/>
          <w:color w:val="000000" w:themeColor="text1"/>
          <w:szCs w:val="28"/>
        </w:rPr>
        <w:t>6</w:t>
      </w:r>
      <w:r w:rsidRPr="000C4EDC">
        <w:rPr>
          <w:rFonts w:eastAsia="Times New Roman" w:cs="Times New Roman"/>
          <w:b/>
          <w:bCs/>
          <w:color w:val="000000" w:themeColor="text1"/>
          <w:szCs w:val="28"/>
        </w:rPr>
        <w:t>/2026 đến ngày 1</w:t>
      </w:r>
      <w:r w:rsidR="00EB3B17" w:rsidRPr="000C4EDC">
        <w:rPr>
          <w:rFonts w:eastAsia="Times New Roman" w:cs="Times New Roman"/>
          <w:b/>
          <w:bCs/>
          <w:color w:val="000000" w:themeColor="text1"/>
          <w:szCs w:val="28"/>
        </w:rPr>
        <w:t>7</w:t>
      </w:r>
      <w:r w:rsidRPr="000C4EDC">
        <w:rPr>
          <w:rFonts w:eastAsia="Times New Roman" w:cs="Times New Roman"/>
          <w:b/>
          <w:bCs/>
          <w:color w:val="000000" w:themeColor="text1"/>
          <w:szCs w:val="28"/>
        </w:rPr>
        <w:t>/</w:t>
      </w:r>
      <w:r w:rsidR="00EB3B17" w:rsidRPr="000C4EDC">
        <w:rPr>
          <w:rFonts w:eastAsia="Times New Roman" w:cs="Times New Roman"/>
          <w:b/>
          <w:bCs/>
          <w:color w:val="000000" w:themeColor="text1"/>
          <w:szCs w:val="28"/>
        </w:rPr>
        <w:t>6</w:t>
      </w:r>
      <w:r w:rsidRPr="000C4EDC">
        <w:rPr>
          <w:rFonts w:eastAsia="Times New Roman" w:cs="Times New Roman"/>
          <w:b/>
          <w:bCs/>
          <w:color w:val="000000" w:themeColor="text1"/>
          <w:szCs w:val="28"/>
        </w:rPr>
        <w:t>/2026</w:t>
      </w:r>
      <w:r w:rsidR="00EB3B17" w:rsidRPr="000C4EDC">
        <w:rPr>
          <w:rFonts w:eastAsia="Times New Roman" w:cs="Times New Roman"/>
          <w:b/>
          <w:bCs/>
          <w:color w:val="000000" w:themeColor="text1"/>
          <w:szCs w:val="28"/>
        </w:rPr>
        <w:t xml:space="preserve"> chuẩn bị các điều kiện, hồ sơ sắp xếp; từ ngày 18/6/2026 đến ngày 22/6/2026 tiến hành </w:t>
      </w:r>
      <w:r w:rsidR="00CA68CA" w:rsidRPr="000C4EDC">
        <w:rPr>
          <w:rFonts w:eastAsia="Times New Roman" w:cs="Times New Roman"/>
          <w:b/>
          <w:bCs/>
          <w:color w:val="000000" w:themeColor="text1"/>
          <w:szCs w:val="28"/>
        </w:rPr>
        <w:t>sắp</w:t>
      </w:r>
      <w:r w:rsidR="00EB3B17" w:rsidRPr="000C4EDC">
        <w:rPr>
          <w:rFonts w:eastAsia="Times New Roman" w:cs="Times New Roman"/>
          <w:b/>
          <w:bCs/>
          <w:color w:val="000000" w:themeColor="text1"/>
          <w:szCs w:val="28"/>
        </w:rPr>
        <w:t xml:space="preserve"> xếp và hoàn thành việc sắp xếp các</w:t>
      </w:r>
      <w:r w:rsidR="00CA68CA" w:rsidRPr="000C4EDC">
        <w:rPr>
          <w:rFonts w:eastAsia="Times New Roman" w:cs="Times New Roman"/>
          <w:b/>
          <w:bCs/>
          <w:color w:val="000000" w:themeColor="text1"/>
          <w:szCs w:val="28"/>
        </w:rPr>
        <w:t xml:space="preserve"> </w:t>
      </w:r>
      <w:r w:rsidR="00A93225" w:rsidRPr="000C4EDC">
        <w:rPr>
          <w:rFonts w:eastAsia="Times New Roman" w:cs="Times New Roman"/>
          <w:b/>
          <w:bCs/>
          <w:color w:val="000000" w:themeColor="text1"/>
          <w:szCs w:val="28"/>
        </w:rPr>
        <w:t>khu phố</w:t>
      </w:r>
      <w:r w:rsidR="00CA68CA" w:rsidRPr="000C4EDC">
        <w:rPr>
          <w:rFonts w:eastAsia="Times New Roman" w:cs="Times New Roman"/>
          <w:b/>
          <w:bCs/>
          <w:color w:val="000000" w:themeColor="text1"/>
          <w:szCs w:val="28"/>
        </w:rPr>
        <w:t xml:space="preserve"> mới</w:t>
      </w:r>
    </w:p>
    <w:p w14:paraId="27D2973C" w14:textId="23B4E89F" w:rsidR="00CA68CA" w:rsidRPr="000C4EDC" w:rsidRDefault="00CA68CA"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Tổ chức triển khai sắp xếp theo đề án được duyệt, bảo đảm đúng quy trình, công khai, minh bạch và ổn định tình hình cơ sở. Thực hiện thành lập</w:t>
      </w:r>
      <w:r w:rsidR="006B03C9" w:rsidRPr="000C4EDC">
        <w:rPr>
          <w:rFonts w:eastAsia="Times New Roman" w:cs="Times New Roman"/>
          <w:color w:val="000000" w:themeColor="text1"/>
          <w:szCs w:val="28"/>
        </w:rPr>
        <w:t xml:space="preserve"> và ra mắt</w:t>
      </w:r>
      <w:r w:rsidRPr="000C4EDC">
        <w:rPr>
          <w:rFonts w:eastAsia="Times New Roman" w:cs="Times New Roman"/>
          <w:color w:val="000000" w:themeColor="text1"/>
          <w:szCs w:val="28"/>
        </w:rPr>
        <w:t xml:space="preserve"> </w:t>
      </w:r>
      <w:r w:rsidR="00277FAD" w:rsidRPr="00277FAD">
        <w:rPr>
          <w:rFonts w:eastAsia="Times New Roman" w:cs="Times New Roman"/>
          <w:szCs w:val="28"/>
        </w:rPr>
        <w:t xml:space="preserve">07 </w:t>
      </w:r>
      <w:r w:rsidR="00A93225" w:rsidRPr="000C4EDC">
        <w:rPr>
          <w:rFonts w:eastAsia="Times New Roman" w:cs="Times New Roman"/>
          <w:color w:val="000000" w:themeColor="text1"/>
          <w:szCs w:val="28"/>
        </w:rPr>
        <w:t>khu phố</w:t>
      </w:r>
      <w:r w:rsidRPr="000C4EDC">
        <w:rPr>
          <w:rFonts w:eastAsia="Times New Roman" w:cs="Times New Roman"/>
          <w:color w:val="000000" w:themeColor="text1"/>
          <w:szCs w:val="28"/>
        </w:rPr>
        <w:t xml:space="preserve"> mới; kiện toàn tổ chức, bố trí cán bộ phù hợp, bảo đảm hoạt động thông suốt ngay từ đầu. Đồng thời, rà soát, điều chỉnh hệ thống quản lý dân cư, địa giới hành chính, dữ liệu số hóa; tăng cường tuyên truyền để người dân nắm rõ và đồng thuận trong quá trình chuyển đổi.</w:t>
      </w:r>
    </w:p>
    <w:p w14:paraId="16816C83" w14:textId="0915FFFF" w:rsidR="00CA68CA" w:rsidRPr="000C4EDC" w:rsidRDefault="006B03C9"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 xml:space="preserve">4. </w:t>
      </w:r>
      <w:r w:rsidR="00CA68CA" w:rsidRPr="000C4EDC">
        <w:rPr>
          <w:rFonts w:eastAsia="Times New Roman" w:cs="Times New Roman"/>
          <w:b/>
          <w:bCs/>
          <w:color w:val="000000" w:themeColor="text1"/>
          <w:szCs w:val="28"/>
        </w:rPr>
        <w:t>Giai đoạn 4</w:t>
      </w:r>
      <w:r w:rsidR="00EB3B17" w:rsidRPr="000C4EDC">
        <w:rPr>
          <w:rFonts w:eastAsia="Times New Roman" w:cs="Times New Roman"/>
          <w:b/>
          <w:bCs/>
          <w:color w:val="000000" w:themeColor="text1"/>
          <w:szCs w:val="28"/>
        </w:rPr>
        <w:t>: T</w:t>
      </w:r>
      <w:r w:rsidRPr="000C4EDC">
        <w:rPr>
          <w:rFonts w:eastAsia="Times New Roman" w:cs="Times New Roman"/>
          <w:b/>
          <w:bCs/>
          <w:color w:val="000000" w:themeColor="text1"/>
          <w:szCs w:val="28"/>
        </w:rPr>
        <w:t xml:space="preserve">ừ ngày </w:t>
      </w:r>
      <w:r w:rsidR="00EB3B17" w:rsidRPr="000C4EDC">
        <w:rPr>
          <w:rFonts w:eastAsia="Times New Roman" w:cs="Times New Roman"/>
          <w:b/>
          <w:bCs/>
          <w:color w:val="000000" w:themeColor="text1"/>
          <w:szCs w:val="28"/>
        </w:rPr>
        <w:t>22/6</w:t>
      </w:r>
      <w:r w:rsidRPr="000C4EDC">
        <w:rPr>
          <w:rFonts w:eastAsia="Times New Roman" w:cs="Times New Roman"/>
          <w:b/>
          <w:bCs/>
          <w:color w:val="000000" w:themeColor="text1"/>
          <w:szCs w:val="28"/>
        </w:rPr>
        <w:t xml:space="preserve">/2026 trở đi: </w:t>
      </w:r>
      <w:r w:rsidR="00CA68CA" w:rsidRPr="000C4EDC">
        <w:rPr>
          <w:rFonts w:eastAsia="Times New Roman" w:cs="Times New Roman"/>
          <w:b/>
          <w:bCs/>
          <w:color w:val="000000" w:themeColor="text1"/>
          <w:szCs w:val="28"/>
        </w:rPr>
        <w:t>Ổn định tổ chức</w:t>
      </w:r>
      <w:r w:rsidRPr="000C4EDC">
        <w:rPr>
          <w:rFonts w:eastAsia="Times New Roman" w:cs="Times New Roman"/>
          <w:b/>
          <w:bCs/>
          <w:color w:val="000000" w:themeColor="text1"/>
          <w:szCs w:val="28"/>
        </w:rPr>
        <w:t xml:space="preserve">, </w:t>
      </w:r>
      <w:r w:rsidR="00CA68CA" w:rsidRPr="000C4EDC">
        <w:rPr>
          <w:rFonts w:eastAsia="Times New Roman" w:cs="Times New Roman"/>
          <w:b/>
          <w:bCs/>
          <w:color w:val="000000" w:themeColor="text1"/>
          <w:szCs w:val="28"/>
        </w:rPr>
        <w:t>Nâng cao chất lượng quản trị</w:t>
      </w:r>
    </w:p>
    <w:p w14:paraId="7E2C90EA" w14:textId="12E1132C" w:rsidR="00CA68CA" w:rsidRPr="000C4EDC" w:rsidRDefault="00CA68CA"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Tập trung ổn định tổ chức bộ máy, nâng cao năng lực đội ngũ cán bộ </w:t>
      </w:r>
      <w:r w:rsidR="00A93225" w:rsidRPr="000C4EDC">
        <w:rPr>
          <w:rFonts w:eastAsia="Times New Roman" w:cs="Times New Roman"/>
          <w:color w:val="000000" w:themeColor="text1"/>
          <w:szCs w:val="28"/>
        </w:rPr>
        <w:t>khu phố</w:t>
      </w:r>
      <w:r w:rsidRPr="000C4EDC">
        <w:rPr>
          <w:rFonts w:eastAsia="Times New Roman" w:cs="Times New Roman"/>
          <w:color w:val="000000" w:themeColor="text1"/>
          <w:szCs w:val="28"/>
        </w:rPr>
        <w:t xml:space="preserve"> theo hướng chuyên nghiệp, hiện đại. Đẩy mạnh ứng dụng chuyển đổi số trong quản lý dân cư, cung cấp dịch vụ công và tương tác với người dân. Từng bước xây dựng mô hình quản trị đô thị thông minh, nâng cao chất lượng phục vụ, bảo đảm an ninh trật tự và phát triển kinh tế – xã hội bền vững. Đồng thời, thường xuyên đánh giá, điều chỉnh phù hợp thực tiễn.</w:t>
      </w:r>
      <w:bookmarkEnd w:id="6"/>
    </w:p>
    <w:p w14:paraId="020E2C72" w14:textId="6A0D3D30" w:rsidR="00CA68CA" w:rsidRPr="000C4EDC" w:rsidRDefault="00BF67A7" w:rsidP="000F601D">
      <w:pPr>
        <w:spacing w:before="120" w:after="120" w:line="240" w:lineRule="auto"/>
        <w:ind w:firstLine="567"/>
        <w:jc w:val="both"/>
        <w:outlineLvl w:val="1"/>
        <w:rPr>
          <w:rFonts w:eastAsia="Times New Roman" w:cs="Times New Roman"/>
          <w:b/>
          <w:bCs/>
          <w:color w:val="000000" w:themeColor="text1"/>
          <w:szCs w:val="28"/>
        </w:rPr>
      </w:pPr>
      <w:r w:rsidRPr="000C4EDC">
        <w:rPr>
          <w:rFonts w:eastAsia="Times New Roman" w:cs="Times New Roman"/>
          <w:b/>
          <w:bCs/>
          <w:color w:val="000000" w:themeColor="text1"/>
          <w:szCs w:val="28"/>
        </w:rPr>
        <w:t>X</w:t>
      </w:r>
      <w:r w:rsidR="00CA68CA" w:rsidRPr="000C4EDC">
        <w:rPr>
          <w:rFonts w:eastAsia="Times New Roman" w:cs="Times New Roman"/>
          <w:b/>
          <w:bCs/>
          <w:color w:val="000000" w:themeColor="text1"/>
          <w:szCs w:val="28"/>
        </w:rPr>
        <w:t xml:space="preserve">. </w:t>
      </w:r>
      <w:r w:rsidRPr="000C4EDC">
        <w:rPr>
          <w:rFonts w:eastAsia="Times New Roman" w:cs="Times New Roman"/>
          <w:b/>
          <w:bCs/>
          <w:color w:val="000000" w:themeColor="text1"/>
          <w:szCs w:val="28"/>
        </w:rPr>
        <w:t>TỔ CHỨC THỰC HIỆN</w:t>
      </w:r>
    </w:p>
    <w:p w14:paraId="66CE59A4" w14:textId="0F7F613F" w:rsidR="00BF67A7" w:rsidRPr="000C4EDC" w:rsidRDefault="00BF67A7"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1. Bảo đảm nguồn lực thực hiện</w:t>
      </w:r>
    </w:p>
    <w:p w14:paraId="1551DB39" w14:textId="57BED23C" w:rsidR="00BF67A7" w:rsidRPr="000C4EDC" w:rsidRDefault="00BF67A7"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UBND </w:t>
      </w:r>
      <w:r w:rsidR="00EB3B17" w:rsidRPr="000C4EDC">
        <w:rPr>
          <w:rFonts w:eastAsia="Times New Roman" w:cs="Times New Roman"/>
          <w:color w:val="000000" w:themeColor="text1"/>
          <w:szCs w:val="28"/>
        </w:rPr>
        <w:t xml:space="preserve">phường </w:t>
      </w:r>
      <w:r w:rsidRPr="000C4EDC">
        <w:rPr>
          <w:rFonts w:eastAsia="Times New Roman" w:cs="Times New Roman"/>
          <w:color w:val="000000" w:themeColor="text1"/>
          <w:szCs w:val="28"/>
        </w:rPr>
        <w:t>chủ động bố trí, lồng ghép các nguồn lực để triển khai đề án, bao gồm ngân sách địa phương và nguồn hỗ trợ từ cấp trên (nếu có). Ưu tiên đầu tư cho các nội dung trọng tâm như kiện toàn tổ chức, nâng cấp hạ tầng thiết yếu và ứng dụng công nghệ thông tin. Đồng thời, tăng cường huy động xã hội hóa, khuyến khích doanh nghiệp và người dân tham gia, góp phần giảm áp lực ngân sách và nâng cao hiệu quả triển khai.</w:t>
      </w:r>
    </w:p>
    <w:p w14:paraId="296F1BB2" w14:textId="59E90B4B" w:rsidR="00BF67A7" w:rsidRPr="000C4EDC" w:rsidRDefault="00BF67A7"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2. Tăng cường kiểm tra, giám sát và đánh giá</w:t>
      </w:r>
    </w:p>
    <w:p w14:paraId="268652CF" w14:textId="77777777" w:rsidR="00BF67A7" w:rsidRPr="000C4EDC" w:rsidRDefault="00BF67A7"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Thiết lập cơ chế kiểm tra, giám sát chặt chẽ trong suốt quá trình thực hiện; định kỳ đánh giá tiến độ, chất lượng từng giai đoạn. Ban Chỉ đạo tổ chức giao ban thường xuyên để kịp thời chỉ đạo, điều chỉnh phù hợp thực tiễn. MTTQ và các đoàn thể tham gia giám sát độc lập, bảo đảm công khai, minh bạch. Kết quả thực </w:t>
      </w:r>
      <w:r w:rsidRPr="000C4EDC">
        <w:rPr>
          <w:rFonts w:eastAsia="Times New Roman" w:cs="Times New Roman"/>
          <w:color w:val="000000" w:themeColor="text1"/>
          <w:szCs w:val="28"/>
        </w:rPr>
        <w:lastRenderedPageBreak/>
        <w:t>hiện là căn cứ để đánh giá cán bộ, đồng thời rút kinh nghiệm cho các bước tiếp theo.</w:t>
      </w:r>
    </w:p>
    <w:p w14:paraId="12EDEF45" w14:textId="2447AA43" w:rsidR="00BF67A7" w:rsidRPr="000C4EDC" w:rsidRDefault="00BF67A7" w:rsidP="000F601D">
      <w:pPr>
        <w:spacing w:before="120" w:after="120" w:line="240" w:lineRule="auto"/>
        <w:ind w:firstLine="567"/>
        <w:jc w:val="both"/>
        <w:outlineLvl w:val="2"/>
        <w:rPr>
          <w:rFonts w:eastAsia="Times New Roman" w:cs="Times New Roman"/>
          <w:b/>
          <w:bCs/>
          <w:color w:val="000000" w:themeColor="text1"/>
          <w:szCs w:val="28"/>
        </w:rPr>
      </w:pPr>
      <w:r w:rsidRPr="000C4EDC">
        <w:rPr>
          <w:rFonts w:eastAsia="Times New Roman" w:cs="Times New Roman"/>
          <w:b/>
          <w:bCs/>
          <w:color w:val="000000" w:themeColor="text1"/>
          <w:szCs w:val="28"/>
        </w:rPr>
        <w:t>3. Ứng dụng chuyển đổi số trong quản lý và điều hành</w:t>
      </w:r>
    </w:p>
    <w:p w14:paraId="4D00D2D4" w14:textId="7C4EC484" w:rsidR="00BF67A7" w:rsidRPr="000C4EDC" w:rsidRDefault="00BF67A7" w:rsidP="000F601D">
      <w:pPr>
        <w:spacing w:before="120" w:after="12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Đẩy mạnh ứng dụng công nghệ thông tin trong quản lý dân cư, cập nhật dữ liệu địa giới, cung cấp dịch vụ công trực tuyến. Từng bước xây dựng nền tảng quản trị số ở cấp </w:t>
      </w:r>
      <w:r w:rsidR="00A93225" w:rsidRPr="000C4EDC">
        <w:rPr>
          <w:rFonts w:eastAsia="Times New Roman" w:cs="Times New Roman"/>
          <w:color w:val="000000" w:themeColor="text1"/>
          <w:szCs w:val="28"/>
        </w:rPr>
        <w:t>khu phố</w:t>
      </w:r>
      <w:r w:rsidRPr="000C4EDC">
        <w:rPr>
          <w:rFonts w:eastAsia="Times New Roman" w:cs="Times New Roman"/>
          <w:color w:val="000000" w:themeColor="text1"/>
          <w:szCs w:val="28"/>
        </w:rPr>
        <w:t>, nâng cao hiệu quả điều hành và tương tác với người dân. Đây là yếu tố then chốt để chuyển từ mô hình quản lý truyền thống sang quản trị hiện đại, minh bạch, phục vụ người dân và doanh nghiệp tốt hơn.</w:t>
      </w:r>
    </w:p>
    <w:p w14:paraId="7E726CF3" w14:textId="12A70886" w:rsidR="00CA68CA" w:rsidRPr="000C4EDC" w:rsidRDefault="00CA68CA" w:rsidP="000F601D">
      <w:pPr>
        <w:spacing w:before="120" w:after="120" w:line="240" w:lineRule="auto"/>
        <w:ind w:firstLine="567"/>
        <w:jc w:val="both"/>
        <w:outlineLvl w:val="1"/>
        <w:rPr>
          <w:rFonts w:eastAsia="Times New Roman" w:cs="Times New Roman"/>
          <w:b/>
          <w:bCs/>
          <w:color w:val="000000" w:themeColor="text1"/>
          <w:szCs w:val="28"/>
        </w:rPr>
      </w:pPr>
      <w:r w:rsidRPr="000C4EDC">
        <w:rPr>
          <w:rFonts w:eastAsia="Times New Roman" w:cs="Times New Roman"/>
          <w:b/>
          <w:bCs/>
          <w:color w:val="000000" w:themeColor="text1"/>
          <w:szCs w:val="28"/>
        </w:rPr>
        <w:t>X</w:t>
      </w:r>
      <w:r w:rsidR="00BF67A7" w:rsidRPr="000C4EDC">
        <w:rPr>
          <w:rFonts w:eastAsia="Times New Roman" w:cs="Times New Roman"/>
          <w:b/>
          <w:bCs/>
          <w:color w:val="000000" w:themeColor="text1"/>
          <w:szCs w:val="28"/>
        </w:rPr>
        <w:t>I</w:t>
      </w:r>
      <w:r w:rsidRPr="000C4EDC">
        <w:rPr>
          <w:rFonts w:eastAsia="Times New Roman" w:cs="Times New Roman"/>
          <w:b/>
          <w:bCs/>
          <w:color w:val="000000" w:themeColor="text1"/>
          <w:szCs w:val="28"/>
        </w:rPr>
        <w:t>. KẾT LUẬN</w:t>
      </w:r>
    </w:p>
    <w:p w14:paraId="7E1EBC8B" w14:textId="4BD29957" w:rsidR="009A2708" w:rsidRPr="000C4EDC" w:rsidRDefault="00CA68CA" w:rsidP="007C5305">
      <w:pPr>
        <w:spacing w:before="120" w:after="0" w:line="240" w:lineRule="auto"/>
        <w:ind w:firstLine="567"/>
        <w:jc w:val="both"/>
        <w:rPr>
          <w:rFonts w:eastAsia="Times New Roman" w:cs="Times New Roman"/>
          <w:color w:val="000000" w:themeColor="text1"/>
          <w:szCs w:val="28"/>
        </w:rPr>
      </w:pPr>
      <w:r w:rsidRPr="000C4EDC">
        <w:rPr>
          <w:rFonts w:eastAsia="Times New Roman" w:cs="Times New Roman"/>
          <w:color w:val="000000" w:themeColor="text1"/>
          <w:szCs w:val="28"/>
        </w:rPr>
        <w:t xml:space="preserve">Việc sắp xếp 20 </w:t>
      </w:r>
      <w:r w:rsidR="00EB3B17" w:rsidRPr="000C4EDC">
        <w:rPr>
          <w:rFonts w:eastAsia="Times New Roman" w:cs="Times New Roman"/>
          <w:color w:val="000000" w:themeColor="text1"/>
          <w:szCs w:val="28"/>
        </w:rPr>
        <w:t xml:space="preserve">khu phố </w:t>
      </w:r>
      <w:r w:rsidR="003563A2" w:rsidRPr="000C4EDC">
        <w:rPr>
          <w:rFonts w:eastAsia="Times New Roman" w:cs="Times New Roman"/>
          <w:color w:val="000000" w:themeColor="text1"/>
          <w:szCs w:val="28"/>
        </w:rPr>
        <w:t xml:space="preserve">thành </w:t>
      </w:r>
      <w:r w:rsidR="00277FAD">
        <w:rPr>
          <w:rFonts w:eastAsia="Times New Roman" w:cs="Times New Roman"/>
          <w:color w:val="000000" w:themeColor="text1"/>
          <w:szCs w:val="28"/>
        </w:rPr>
        <w:t>07</w:t>
      </w:r>
      <w:r w:rsidR="003563A2" w:rsidRPr="000C4EDC">
        <w:rPr>
          <w:rFonts w:eastAsia="Times New Roman" w:cs="Times New Roman"/>
          <w:color w:val="000000" w:themeColor="text1"/>
          <w:szCs w:val="28"/>
        </w:rPr>
        <w:t xml:space="preserve"> </w:t>
      </w:r>
      <w:r w:rsidR="00A93225" w:rsidRPr="000C4EDC">
        <w:rPr>
          <w:rFonts w:eastAsia="Times New Roman" w:cs="Times New Roman"/>
          <w:color w:val="000000" w:themeColor="text1"/>
          <w:szCs w:val="28"/>
        </w:rPr>
        <w:t>khu phố</w:t>
      </w:r>
      <w:r w:rsidRPr="000C4EDC">
        <w:rPr>
          <w:rFonts w:eastAsia="Times New Roman" w:cs="Times New Roman"/>
          <w:color w:val="000000" w:themeColor="text1"/>
          <w:szCs w:val="28"/>
        </w:rPr>
        <w:t xml:space="preserve"> không chỉ là tinh giản bộ máy mà là bước chuyển chiến lược </w:t>
      </w:r>
      <w:r w:rsidR="00EB3B17" w:rsidRPr="000C4EDC">
        <w:rPr>
          <w:rFonts w:eastAsia="Times New Roman" w:cs="Times New Roman"/>
          <w:color w:val="000000" w:themeColor="text1"/>
          <w:szCs w:val="28"/>
        </w:rPr>
        <w:t xml:space="preserve">trong </w:t>
      </w:r>
      <w:r w:rsidRPr="000C4EDC">
        <w:rPr>
          <w:rFonts w:eastAsia="Times New Roman" w:cs="Times New Roman"/>
          <w:color w:val="000000" w:themeColor="text1"/>
          <w:szCs w:val="28"/>
        </w:rPr>
        <w:t xml:space="preserve">quản trị đô thị hiện đại, từ phân tán sang tập trung, từ truyền thống sang số hóa. Đây là nền tảng quan trọng để Đồng Phú hoàn thiện các tiêu chí </w:t>
      </w:r>
      <w:r w:rsidR="00EB3B17" w:rsidRPr="000C4EDC">
        <w:rPr>
          <w:rFonts w:eastAsia="Times New Roman" w:cs="Times New Roman"/>
          <w:color w:val="000000" w:themeColor="text1"/>
          <w:szCs w:val="28"/>
        </w:rPr>
        <w:t>đô thị, bứt phá vươn lên</w:t>
      </w:r>
      <w:r w:rsidRPr="000C4EDC">
        <w:rPr>
          <w:rFonts w:eastAsia="Times New Roman" w:cs="Times New Roman"/>
          <w:color w:val="000000" w:themeColor="text1"/>
          <w:szCs w:val="28"/>
        </w:rPr>
        <w:t>, nâng cao chất lượng phục vụ người dân, thu hút đầu tư và phát triển bền vững. Qua đó, từng bước khẳng định vai trò là địa bàn động lực trong tiế</w:t>
      </w:r>
      <w:r w:rsidR="00CE3D7A" w:rsidRPr="000C4EDC">
        <w:rPr>
          <w:rFonts w:eastAsia="Times New Roman" w:cs="Times New Roman"/>
          <w:color w:val="000000" w:themeColor="text1"/>
          <w:szCs w:val="28"/>
        </w:rPr>
        <w:t>n trình xây dựng đô thị của thành phố</w:t>
      </w:r>
      <w:r w:rsidRPr="000C4EDC">
        <w:rPr>
          <w:rFonts w:eastAsia="Times New Roman" w:cs="Times New Roman"/>
          <w:color w:val="000000" w:themeColor="text1"/>
          <w:szCs w:val="28"/>
        </w:rPr>
        <w:t>.</w:t>
      </w:r>
    </w:p>
    <w:p w14:paraId="79CFCE0F" w14:textId="77777777" w:rsidR="007C5305" w:rsidRPr="000C4EDC" w:rsidRDefault="007C5305" w:rsidP="002A2582">
      <w:pPr>
        <w:spacing w:before="120" w:after="120" w:line="240" w:lineRule="auto"/>
        <w:ind w:firstLine="567"/>
        <w:jc w:val="both"/>
        <w:rPr>
          <w:rFonts w:eastAsia="Times New Roman" w:cs="Times New Roman"/>
          <w:color w:val="000000" w:themeColor="text1"/>
          <w:sz w:val="2"/>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3969"/>
      </w:tblGrid>
      <w:tr w:rsidR="007C5305" w:rsidRPr="007C5305" w14:paraId="0BB04F7C" w14:textId="77777777" w:rsidTr="007C5305">
        <w:tc>
          <w:tcPr>
            <w:tcW w:w="5211" w:type="dxa"/>
          </w:tcPr>
          <w:p w14:paraId="207490E4" w14:textId="77777777" w:rsidR="007C5305" w:rsidRPr="000C4EDC" w:rsidRDefault="007C5305" w:rsidP="007C5305">
            <w:pPr>
              <w:jc w:val="both"/>
              <w:rPr>
                <w:rFonts w:eastAsia="Times New Roman" w:cs="Times New Roman"/>
                <w:b/>
                <w:bCs/>
                <w:i/>
                <w:iCs/>
                <w:sz w:val="24"/>
                <w:szCs w:val="28"/>
              </w:rPr>
            </w:pPr>
            <w:r w:rsidRPr="000C4EDC">
              <w:rPr>
                <w:rFonts w:eastAsia="Times New Roman" w:cs="Times New Roman"/>
                <w:b/>
                <w:bCs/>
                <w:i/>
                <w:iCs/>
                <w:sz w:val="24"/>
                <w:szCs w:val="28"/>
              </w:rPr>
              <w:t>Nơi nhận:</w:t>
            </w:r>
          </w:p>
          <w:p w14:paraId="32E7483B" w14:textId="77777777" w:rsidR="007C5305" w:rsidRPr="000C4EDC" w:rsidRDefault="007C5305" w:rsidP="007C5305">
            <w:pPr>
              <w:tabs>
                <w:tab w:val="center" w:pos="7655"/>
              </w:tabs>
              <w:jc w:val="both"/>
              <w:rPr>
                <w:rFonts w:eastAsia="Times New Roman" w:cs="Times New Roman"/>
                <w:sz w:val="22"/>
              </w:rPr>
            </w:pPr>
            <w:r w:rsidRPr="000C4EDC">
              <w:rPr>
                <w:rFonts w:eastAsia="Times New Roman" w:cs="Times New Roman"/>
                <w:sz w:val="22"/>
              </w:rPr>
              <w:t>- Thường trực Đảng ủy;</w:t>
            </w:r>
            <w:r w:rsidRPr="000C4EDC">
              <w:rPr>
                <w:rFonts w:eastAsia="Times New Roman" w:cs="Times New Roman"/>
                <w:sz w:val="22"/>
              </w:rPr>
              <w:tab/>
            </w:r>
            <w:r w:rsidRPr="000C4EDC">
              <w:rPr>
                <w:rFonts w:eastAsia="Times New Roman" w:cs="Times New Roman"/>
                <w:b/>
                <w:sz w:val="22"/>
              </w:rPr>
              <w:t>CHỦ TỊCH</w:t>
            </w:r>
          </w:p>
          <w:p w14:paraId="6DCACB42" w14:textId="77777777" w:rsidR="007C5305" w:rsidRPr="000C4EDC" w:rsidRDefault="007C5305" w:rsidP="007C5305">
            <w:pPr>
              <w:tabs>
                <w:tab w:val="center" w:pos="7655"/>
              </w:tabs>
              <w:jc w:val="both"/>
              <w:rPr>
                <w:rFonts w:eastAsia="Times New Roman" w:cs="Times New Roman"/>
                <w:sz w:val="22"/>
              </w:rPr>
            </w:pPr>
            <w:r w:rsidRPr="000C4EDC">
              <w:rPr>
                <w:rFonts w:eastAsia="Times New Roman" w:cs="Times New Roman"/>
                <w:sz w:val="22"/>
              </w:rPr>
              <w:t>- Đ/c Nguyễn Kim Long;</w:t>
            </w:r>
          </w:p>
          <w:p w14:paraId="478CE698" w14:textId="77777777" w:rsidR="00AF6B07" w:rsidRPr="000C4EDC" w:rsidRDefault="00AF6B07" w:rsidP="00AF6B07">
            <w:pPr>
              <w:tabs>
                <w:tab w:val="center" w:pos="7655"/>
              </w:tabs>
              <w:jc w:val="both"/>
              <w:rPr>
                <w:rFonts w:eastAsia="Times New Roman" w:cs="Times New Roman"/>
                <w:sz w:val="22"/>
              </w:rPr>
            </w:pPr>
            <w:r w:rsidRPr="000C4EDC">
              <w:rPr>
                <w:rFonts w:eastAsia="Times New Roman" w:cs="Times New Roman"/>
                <w:sz w:val="22"/>
              </w:rPr>
              <w:t>- Sở Nội vụ;</w:t>
            </w:r>
          </w:p>
          <w:p w14:paraId="17E49C4A" w14:textId="055A3A1C" w:rsidR="007C5305" w:rsidRPr="000C4EDC" w:rsidRDefault="007C5305" w:rsidP="007C5305">
            <w:pPr>
              <w:tabs>
                <w:tab w:val="center" w:pos="7655"/>
              </w:tabs>
              <w:jc w:val="both"/>
              <w:rPr>
                <w:rFonts w:eastAsia="Times New Roman" w:cs="Times New Roman"/>
                <w:sz w:val="22"/>
              </w:rPr>
            </w:pPr>
            <w:r w:rsidRPr="000C4EDC">
              <w:rPr>
                <w:rFonts w:eastAsia="Times New Roman" w:cs="Times New Roman"/>
                <w:sz w:val="22"/>
              </w:rPr>
              <w:t>- Thường trực HĐND;</w:t>
            </w:r>
          </w:p>
          <w:p w14:paraId="384C795B" w14:textId="77777777" w:rsidR="007C5305" w:rsidRPr="000C4EDC" w:rsidRDefault="007C5305" w:rsidP="007C5305">
            <w:pPr>
              <w:tabs>
                <w:tab w:val="center" w:pos="7655"/>
              </w:tabs>
              <w:jc w:val="both"/>
              <w:rPr>
                <w:rFonts w:eastAsia="Times New Roman" w:cs="Times New Roman"/>
                <w:sz w:val="22"/>
              </w:rPr>
            </w:pPr>
            <w:r w:rsidRPr="000C4EDC">
              <w:rPr>
                <w:rFonts w:eastAsia="Times New Roman" w:cs="Times New Roman"/>
                <w:sz w:val="22"/>
              </w:rPr>
              <w:t>- Ủy ban MTTQVN phường và các đoàn thể phường;</w:t>
            </w:r>
          </w:p>
          <w:p w14:paraId="68D873EB" w14:textId="77777777" w:rsidR="007C5305" w:rsidRPr="000C4EDC" w:rsidRDefault="007C5305" w:rsidP="007C5305">
            <w:pPr>
              <w:jc w:val="both"/>
              <w:rPr>
                <w:rFonts w:eastAsia="Times New Roman" w:cs="Times New Roman"/>
                <w:sz w:val="22"/>
              </w:rPr>
            </w:pPr>
            <w:r w:rsidRPr="000C4EDC">
              <w:rPr>
                <w:rFonts w:eastAsia="Times New Roman" w:cs="Times New Roman"/>
                <w:sz w:val="22"/>
              </w:rPr>
              <w:t>- UVBCH Đảng bộ phường;</w:t>
            </w:r>
          </w:p>
          <w:p w14:paraId="52E3F2BC" w14:textId="77777777" w:rsidR="007C5305" w:rsidRPr="000C4EDC" w:rsidRDefault="007C5305" w:rsidP="007C5305">
            <w:pPr>
              <w:tabs>
                <w:tab w:val="center" w:pos="7655"/>
              </w:tabs>
              <w:jc w:val="both"/>
              <w:rPr>
                <w:rFonts w:eastAsia="Times New Roman" w:cs="Times New Roman"/>
                <w:sz w:val="22"/>
              </w:rPr>
            </w:pPr>
            <w:r w:rsidRPr="000C4EDC">
              <w:rPr>
                <w:rFonts w:eastAsia="Times New Roman" w:cs="Times New Roman"/>
                <w:sz w:val="22"/>
              </w:rPr>
              <w:t>- Các Phòng, Trung tâm trực thuộc UBND phường;</w:t>
            </w:r>
          </w:p>
          <w:p w14:paraId="0DE3F383" w14:textId="77777777" w:rsidR="007C5305" w:rsidRPr="000C4EDC" w:rsidRDefault="007C5305" w:rsidP="007C5305">
            <w:pPr>
              <w:tabs>
                <w:tab w:val="center" w:pos="7655"/>
              </w:tabs>
              <w:jc w:val="both"/>
              <w:rPr>
                <w:rFonts w:eastAsia="Times New Roman" w:cs="Times New Roman"/>
                <w:sz w:val="22"/>
              </w:rPr>
            </w:pPr>
            <w:r w:rsidRPr="000C4EDC">
              <w:rPr>
                <w:rFonts w:eastAsia="Times New Roman" w:cs="Times New Roman"/>
                <w:sz w:val="22"/>
              </w:rPr>
              <w:t>- Công an phường;</w:t>
            </w:r>
          </w:p>
          <w:p w14:paraId="7D019A90" w14:textId="77777777" w:rsidR="007C5305" w:rsidRPr="000C4EDC" w:rsidRDefault="007C5305" w:rsidP="007C5305">
            <w:pPr>
              <w:tabs>
                <w:tab w:val="center" w:pos="7655"/>
              </w:tabs>
              <w:jc w:val="both"/>
              <w:rPr>
                <w:rFonts w:eastAsia="Times New Roman" w:cs="Times New Roman"/>
                <w:sz w:val="22"/>
              </w:rPr>
            </w:pPr>
            <w:r w:rsidRPr="000C4EDC">
              <w:rPr>
                <w:rFonts w:eastAsia="Times New Roman" w:cs="Times New Roman"/>
                <w:sz w:val="22"/>
              </w:rPr>
              <w:t>- BCH Quân sự phường</w:t>
            </w:r>
          </w:p>
          <w:p w14:paraId="41938C6F" w14:textId="77777777" w:rsidR="007C5305" w:rsidRPr="000C4EDC" w:rsidRDefault="007C5305" w:rsidP="007C5305">
            <w:pPr>
              <w:tabs>
                <w:tab w:val="center" w:pos="7655"/>
              </w:tabs>
              <w:jc w:val="both"/>
              <w:rPr>
                <w:rFonts w:eastAsia="Times New Roman" w:cs="Times New Roman"/>
                <w:sz w:val="22"/>
              </w:rPr>
            </w:pPr>
            <w:r w:rsidRPr="000C4EDC">
              <w:rPr>
                <w:rFonts w:eastAsia="Times New Roman" w:cs="Times New Roman"/>
                <w:sz w:val="22"/>
              </w:rPr>
              <w:t>- Ban điều hành 20 khu phố;</w:t>
            </w:r>
          </w:p>
          <w:p w14:paraId="547F5D8F" w14:textId="77777777" w:rsidR="007C5305" w:rsidRPr="000C4EDC" w:rsidRDefault="007C5305" w:rsidP="007C5305">
            <w:pPr>
              <w:tabs>
                <w:tab w:val="center" w:pos="7655"/>
              </w:tabs>
              <w:jc w:val="both"/>
              <w:rPr>
                <w:rFonts w:eastAsia="Times New Roman" w:cs="Times New Roman"/>
                <w:sz w:val="22"/>
              </w:rPr>
            </w:pPr>
            <w:r w:rsidRPr="000C4EDC">
              <w:rPr>
                <w:rFonts w:eastAsia="Times New Roman" w:cs="Times New Roman"/>
                <w:sz w:val="22"/>
              </w:rPr>
              <w:t>- LĐVP, CVVP</w:t>
            </w:r>
          </w:p>
          <w:p w14:paraId="234AA139" w14:textId="35350B9F" w:rsidR="007C5305" w:rsidRPr="000C4EDC" w:rsidRDefault="007C5305" w:rsidP="007C5305">
            <w:pPr>
              <w:jc w:val="both"/>
              <w:rPr>
                <w:rFonts w:eastAsia="Times New Roman" w:cs="Times New Roman"/>
                <w:szCs w:val="28"/>
              </w:rPr>
            </w:pPr>
            <w:r w:rsidRPr="000C4EDC">
              <w:rPr>
                <w:rFonts w:eastAsia="Times New Roman" w:cs="Times New Roman"/>
                <w:sz w:val="22"/>
              </w:rPr>
              <w:t>- Lưu VT.</w:t>
            </w:r>
          </w:p>
        </w:tc>
        <w:tc>
          <w:tcPr>
            <w:tcW w:w="3969" w:type="dxa"/>
          </w:tcPr>
          <w:p w14:paraId="65C4D36A" w14:textId="77777777" w:rsidR="007C5305" w:rsidRPr="000C4EDC" w:rsidRDefault="007C5305" w:rsidP="007C5305">
            <w:pPr>
              <w:jc w:val="center"/>
              <w:rPr>
                <w:rFonts w:eastAsia="Times New Roman" w:cs="Times New Roman"/>
                <w:b/>
                <w:bCs/>
                <w:szCs w:val="28"/>
              </w:rPr>
            </w:pPr>
            <w:r w:rsidRPr="000C4EDC">
              <w:rPr>
                <w:rFonts w:eastAsia="Times New Roman" w:cs="Times New Roman"/>
                <w:b/>
                <w:bCs/>
                <w:szCs w:val="28"/>
              </w:rPr>
              <w:t>TM. ỦY BAN NHÂN DÂN</w:t>
            </w:r>
          </w:p>
          <w:p w14:paraId="2F7C0C0C" w14:textId="77777777" w:rsidR="007C5305" w:rsidRPr="000C4EDC" w:rsidRDefault="007C5305" w:rsidP="007C5305">
            <w:pPr>
              <w:jc w:val="center"/>
              <w:rPr>
                <w:rFonts w:eastAsia="Times New Roman" w:cs="Times New Roman"/>
                <w:b/>
                <w:bCs/>
                <w:szCs w:val="28"/>
              </w:rPr>
            </w:pPr>
            <w:r w:rsidRPr="000C4EDC">
              <w:rPr>
                <w:rFonts w:eastAsia="Times New Roman" w:cs="Times New Roman"/>
                <w:b/>
                <w:bCs/>
                <w:szCs w:val="28"/>
              </w:rPr>
              <w:t>CHỦ TỊCH</w:t>
            </w:r>
          </w:p>
          <w:p w14:paraId="44E6EAE5" w14:textId="77777777" w:rsidR="007C5305" w:rsidRPr="000C4EDC" w:rsidRDefault="007C5305" w:rsidP="007C5305">
            <w:pPr>
              <w:jc w:val="center"/>
              <w:rPr>
                <w:rFonts w:eastAsia="Times New Roman" w:cs="Times New Roman"/>
                <w:b/>
                <w:bCs/>
                <w:szCs w:val="28"/>
              </w:rPr>
            </w:pPr>
          </w:p>
          <w:p w14:paraId="69CE386B" w14:textId="77777777" w:rsidR="007C5305" w:rsidRPr="000C4EDC" w:rsidRDefault="007C5305" w:rsidP="007C5305">
            <w:pPr>
              <w:jc w:val="center"/>
              <w:rPr>
                <w:rFonts w:eastAsia="Times New Roman" w:cs="Times New Roman"/>
                <w:b/>
                <w:bCs/>
                <w:szCs w:val="28"/>
              </w:rPr>
            </w:pPr>
          </w:p>
          <w:p w14:paraId="7A145A0E" w14:textId="77777777" w:rsidR="007C5305" w:rsidRPr="000C4EDC" w:rsidRDefault="007C5305" w:rsidP="007C5305">
            <w:pPr>
              <w:jc w:val="center"/>
              <w:rPr>
                <w:rFonts w:eastAsia="Times New Roman" w:cs="Times New Roman"/>
                <w:b/>
                <w:bCs/>
                <w:sz w:val="42"/>
                <w:szCs w:val="28"/>
              </w:rPr>
            </w:pPr>
          </w:p>
          <w:p w14:paraId="275749EC" w14:textId="77777777" w:rsidR="007C5305" w:rsidRPr="000C4EDC" w:rsidRDefault="007C5305" w:rsidP="007C5305">
            <w:pPr>
              <w:jc w:val="center"/>
              <w:rPr>
                <w:rFonts w:eastAsia="Times New Roman" w:cs="Times New Roman"/>
                <w:b/>
                <w:bCs/>
                <w:szCs w:val="28"/>
              </w:rPr>
            </w:pPr>
          </w:p>
          <w:p w14:paraId="5ABBAF89" w14:textId="77777777" w:rsidR="007C5305" w:rsidRPr="000C4EDC" w:rsidRDefault="007C5305" w:rsidP="007C5305">
            <w:pPr>
              <w:jc w:val="center"/>
              <w:rPr>
                <w:rFonts w:eastAsia="Times New Roman" w:cs="Times New Roman"/>
                <w:b/>
                <w:bCs/>
                <w:szCs w:val="28"/>
              </w:rPr>
            </w:pPr>
          </w:p>
          <w:p w14:paraId="0117DE1B" w14:textId="6D49FB93" w:rsidR="007C5305" w:rsidRPr="007C5305" w:rsidRDefault="007C5305" w:rsidP="007C5305">
            <w:pPr>
              <w:jc w:val="center"/>
              <w:rPr>
                <w:rFonts w:eastAsia="Times New Roman" w:cs="Times New Roman"/>
                <w:szCs w:val="28"/>
              </w:rPr>
            </w:pPr>
            <w:r w:rsidRPr="000C4EDC">
              <w:rPr>
                <w:rFonts w:eastAsia="Times New Roman" w:cs="Times New Roman"/>
                <w:b/>
                <w:bCs/>
                <w:szCs w:val="28"/>
              </w:rPr>
              <w:t>Hồ Hùng Phi</w:t>
            </w:r>
          </w:p>
        </w:tc>
      </w:tr>
    </w:tbl>
    <w:p w14:paraId="0DCD59E9" w14:textId="77777777" w:rsidR="007C5305" w:rsidRPr="003A4F9B" w:rsidRDefault="007C5305" w:rsidP="007C5305">
      <w:pPr>
        <w:spacing w:before="120" w:after="120" w:line="240" w:lineRule="auto"/>
        <w:jc w:val="both"/>
        <w:rPr>
          <w:rFonts w:eastAsia="Times New Roman" w:cs="Times New Roman"/>
          <w:color w:val="000000" w:themeColor="text1"/>
          <w:szCs w:val="28"/>
        </w:rPr>
      </w:pPr>
    </w:p>
    <w:sectPr w:rsidR="007C5305" w:rsidRPr="003A4F9B" w:rsidSect="007C5305">
      <w:headerReference w:type="default" r:id="rId8"/>
      <w:pgSz w:w="11907" w:h="16840" w:code="9"/>
      <w:pgMar w:top="1134" w:right="851" w:bottom="1276" w:left="1701" w:header="567"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969C8" w14:textId="77777777" w:rsidR="005837AD" w:rsidRDefault="005837AD" w:rsidP="00050714">
      <w:pPr>
        <w:spacing w:after="0" w:line="240" w:lineRule="auto"/>
      </w:pPr>
      <w:r>
        <w:separator/>
      </w:r>
    </w:p>
  </w:endnote>
  <w:endnote w:type="continuationSeparator" w:id="0">
    <w:p w14:paraId="448993C6" w14:textId="77777777" w:rsidR="005837AD" w:rsidRDefault="005837AD" w:rsidP="00050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B90CF" w14:textId="77777777" w:rsidR="005837AD" w:rsidRDefault="005837AD" w:rsidP="00050714">
      <w:pPr>
        <w:spacing w:after="0" w:line="240" w:lineRule="auto"/>
      </w:pPr>
      <w:r>
        <w:separator/>
      </w:r>
    </w:p>
  </w:footnote>
  <w:footnote w:type="continuationSeparator" w:id="0">
    <w:p w14:paraId="5C7E4103" w14:textId="77777777" w:rsidR="005837AD" w:rsidRDefault="005837AD" w:rsidP="00050714">
      <w:pPr>
        <w:spacing w:after="0" w:line="240" w:lineRule="auto"/>
      </w:pPr>
      <w:r>
        <w:continuationSeparator/>
      </w:r>
    </w:p>
  </w:footnote>
  <w:footnote w:id="1">
    <w:p w14:paraId="6041F5BC" w14:textId="5B82DAE3" w:rsidR="005675FE" w:rsidRDefault="005675FE">
      <w:pPr>
        <w:pStyle w:val="FootnoteText"/>
      </w:pPr>
      <w:r>
        <w:rPr>
          <w:rStyle w:val="FootnoteReference"/>
        </w:rPr>
        <w:footnoteRef/>
      </w:r>
      <w:r>
        <w:t>. Số liệu đến ngày 25/5/2026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4258056"/>
      <w:docPartObj>
        <w:docPartGallery w:val="Page Numbers (Top of Page)"/>
        <w:docPartUnique/>
      </w:docPartObj>
    </w:sdtPr>
    <w:sdtEndPr>
      <w:rPr>
        <w:noProof/>
        <w:sz w:val="26"/>
        <w:szCs w:val="26"/>
      </w:rPr>
    </w:sdtEndPr>
    <w:sdtContent>
      <w:p w14:paraId="3902EFF9" w14:textId="2724D55F" w:rsidR="005675FE" w:rsidRPr="001C3F20" w:rsidRDefault="005675FE">
        <w:pPr>
          <w:pStyle w:val="Header"/>
          <w:jc w:val="center"/>
          <w:rPr>
            <w:sz w:val="26"/>
            <w:szCs w:val="26"/>
          </w:rPr>
        </w:pPr>
        <w:r w:rsidRPr="001C3F20">
          <w:rPr>
            <w:sz w:val="26"/>
            <w:szCs w:val="26"/>
          </w:rPr>
          <w:fldChar w:fldCharType="begin"/>
        </w:r>
        <w:r w:rsidRPr="001C3F20">
          <w:rPr>
            <w:sz w:val="26"/>
            <w:szCs w:val="26"/>
          </w:rPr>
          <w:instrText xml:space="preserve"> PAGE   \* MERGEFORMAT </w:instrText>
        </w:r>
        <w:r w:rsidRPr="001C3F20">
          <w:rPr>
            <w:sz w:val="26"/>
            <w:szCs w:val="26"/>
          </w:rPr>
          <w:fldChar w:fldCharType="separate"/>
        </w:r>
        <w:r w:rsidR="0041431E">
          <w:rPr>
            <w:noProof/>
            <w:sz w:val="26"/>
            <w:szCs w:val="26"/>
          </w:rPr>
          <w:t>2</w:t>
        </w:r>
        <w:r w:rsidRPr="001C3F20">
          <w:rPr>
            <w:noProof/>
            <w:sz w:val="26"/>
            <w:szCs w:val="26"/>
          </w:rPr>
          <w:fldChar w:fldCharType="end"/>
        </w:r>
      </w:p>
    </w:sdtContent>
  </w:sdt>
  <w:p w14:paraId="35F3E595" w14:textId="77777777" w:rsidR="005675FE" w:rsidRDefault="005675F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B7385"/>
    <w:multiLevelType w:val="multilevel"/>
    <w:tmpl w:val="2F4AB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E412C"/>
    <w:multiLevelType w:val="multilevel"/>
    <w:tmpl w:val="DB28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63C63"/>
    <w:multiLevelType w:val="multilevel"/>
    <w:tmpl w:val="9FF0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3241B"/>
    <w:multiLevelType w:val="multilevel"/>
    <w:tmpl w:val="C478B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A0405"/>
    <w:multiLevelType w:val="multilevel"/>
    <w:tmpl w:val="C720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275424"/>
    <w:multiLevelType w:val="multilevel"/>
    <w:tmpl w:val="44D27E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373AA1"/>
    <w:multiLevelType w:val="multilevel"/>
    <w:tmpl w:val="C66E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C605BD"/>
    <w:multiLevelType w:val="multilevel"/>
    <w:tmpl w:val="BDD8B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F205EC"/>
    <w:multiLevelType w:val="hybridMultilevel"/>
    <w:tmpl w:val="58647DBE"/>
    <w:lvl w:ilvl="0" w:tplc="57B634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E1D0523"/>
    <w:multiLevelType w:val="multilevel"/>
    <w:tmpl w:val="8644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A15677"/>
    <w:multiLevelType w:val="multilevel"/>
    <w:tmpl w:val="A196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57021B"/>
    <w:multiLevelType w:val="multilevel"/>
    <w:tmpl w:val="C994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AC4031"/>
    <w:multiLevelType w:val="multilevel"/>
    <w:tmpl w:val="A1723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5056C2"/>
    <w:multiLevelType w:val="multilevel"/>
    <w:tmpl w:val="2656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C7D8B"/>
    <w:multiLevelType w:val="multilevel"/>
    <w:tmpl w:val="27FE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D868D2"/>
    <w:multiLevelType w:val="multilevel"/>
    <w:tmpl w:val="3A8A4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DF41F2"/>
    <w:multiLevelType w:val="multilevel"/>
    <w:tmpl w:val="314C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EA648D"/>
    <w:multiLevelType w:val="multilevel"/>
    <w:tmpl w:val="6E0EA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1B0CFF"/>
    <w:multiLevelType w:val="multilevel"/>
    <w:tmpl w:val="9244D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7C1C0F"/>
    <w:multiLevelType w:val="multilevel"/>
    <w:tmpl w:val="6968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7D1DEA"/>
    <w:multiLevelType w:val="multilevel"/>
    <w:tmpl w:val="97BC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960DB9"/>
    <w:multiLevelType w:val="multilevel"/>
    <w:tmpl w:val="358C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4A46B7"/>
    <w:multiLevelType w:val="multilevel"/>
    <w:tmpl w:val="49F6E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795928"/>
    <w:multiLevelType w:val="hybridMultilevel"/>
    <w:tmpl w:val="AF6EAE82"/>
    <w:lvl w:ilvl="0" w:tplc="5C688F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0AD34BC"/>
    <w:multiLevelType w:val="multilevel"/>
    <w:tmpl w:val="AD6A3D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6C35D8"/>
    <w:multiLevelType w:val="multilevel"/>
    <w:tmpl w:val="AA9CA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9C6E90"/>
    <w:multiLevelType w:val="multilevel"/>
    <w:tmpl w:val="65B409E0"/>
    <w:lvl w:ilvl="0">
      <w:start w:val="1"/>
      <w:numFmt w:val="upperRoman"/>
      <w:lvlText w:val="%1."/>
      <w:lvlJc w:val="left"/>
      <w:pPr>
        <w:ind w:left="959"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0"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 w:hanging="507"/>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1" w:hanging="171"/>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2446" w:hanging="171"/>
      </w:pPr>
      <w:rPr>
        <w:rFonts w:hint="default"/>
        <w:lang w:val="vi" w:eastAsia="en-US" w:bidi="ar-SA"/>
      </w:rPr>
    </w:lvl>
    <w:lvl w:ilvl="5">
      <w:numFmt w:val="bullet"/>
      <w:lvlText w:val="•"/>
      <w:lvlJc w:val="left"/>
      <w:pPr>
        <w:ind w:left="3692" w:hanging="171"/>
      </w:pPr>
      <w:rPr>
        <w:rFonts w:hint="default"/>
        <w:lang w:val="vi" w:eastAsia="en-US" w:bidi="ar-SA"/>
      </w:rPr>
    </w:lvl>
    <w:lvl w:ilvl="6">
      <w:numFmt w:val="bullet"/>
      <w:lvlText w:val="•"/>
      <w:lvlJc w:val="left"/>
      <w:pPr>
        <w:ind w:left="4938" w:hanging="171"/>
      </w:pPr>
      <w:rPr>
        <w:rFonts w:hint="default"/>
        <w:lang w:val="vi" w:eastAsia="en-US" w:bidi="ar-SA"/>
      </w:rPr>
    </w:lvl>
    <w:lvl w:ilvl="7">
      <w:numFmt w:val="bullet"/>
      <w:lvlText w:val="•"/>
      <w:lvlJc w:val="left"/>
      <w:pPr>
        <w:ind w:left="6184" w:hanging="171"/>
      </w:pPr>
      <w:rPr>
        <w:rFonts w:hint="default"/>
        <w:lang w:val="vi" w:eastAsia="en-US" w:bidi="ar-SA"/>
      </w:rPr>
    </w:lvl>
    <w:lvl w:ilvl="8">
      <w:numFmt w:val="bullet"/>
      <w:lvlText w:val="•"/>
      <w:lvlJc w:val="left"/>
      <w:pPr>
        <w:ind w:left="7431" w:hanging="171"/>
      </w:pPr>
      <w:rPr>
        <w:rFonts w:hint="default"/>
        <w:lang w:val="vi" w:eastAsia="en-US" w:bidi="ar-SA"/>
      </w:rPr>
    </w:lvl>
  </w:abstractNum>
  <w:abstractNum w:abstractNumId="27" w15:restartNumberingAfterBreak="0">
    <w:nsid w:val="5E216249"/>
    <w:multiLevelType w:val="multilevel"/>
    <w:tmpl w:val="97C4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5A2863"/>
    <w:multiLevelType w:val="multilevel"/>
    <w:tmpl w:val="3096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D6117C"/>
    <w:multiLevelType w:val="multilevel"/>
    <w:tmpl w:val="E6CCC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7E2C28"/>
    <w:multiLevelType w:val="multilevel"/>
    <w:tmpl w:val="7F0A1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F612D6"/>
    <w:multiLevelType w:val="multilevel"/>
    <w:tmpl w:val="9B5A6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880A5B"/>
    <w:multiLevelType w:val="multilevel"/>
    <w:tmpl w:val="FD30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D35033"/>
    <w:multiLevelType w:val="multilevel"/>
    <w:tmpl w:val="D844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4009D7"/>
    <w:multiLevelType w:val="multilevel"/>
    <w:tmpl w:val="78F4A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32"/>
  </w:num>
  <w:num w:numId="3">
    <w:abstractNumId w:val="31"/>
  </w:num>
  <w:num w:numId="4">
    <w:abstractNumId w:val="14"/>
  </w:num>
  <w:num w:numId="5">
    <w:abstractNumId w:val="20"/>
  </w:num>
  <w:num w:numId="6">
    <w:abstractNumId w:val="12"/>
  </w:num>
  <w:num w:numId="7">
    <w:abstractNumId w:val="2"/>
  </w:num>
  <w:num w:numId="8">
    <w:abstractNumId w:val="11"/>
  </w:num>
  <w:num w:numId="9">
    <w:abstractNumId w:val="9"/>
  </w:num>
  <w:num w:numId="10">
    <w:abstractNumId w:val="30"/>
  </w:num>
  <w:num w:numId="11">
    <w:abstractNumId w:val="15"/>
  </w:num>
  <w:num w:numId="12">
    <w:abstractNumId w:val="25"/>
  </w:num>
  <w:num w:numId="13">
    <w:abstractNumId w:val="6"/>
  </w:num>
  <w:num w:numId="14">
    <w:abstractNumId w:val="29"/>
  </w:num>
  <w:num w:numId="15">
    <w:abstractNumId w:val="10"/>
  </w:num>
  <w:num w:numId="16">
    <w:abstractNumId w:val="27"/>
  </w:num>
  <w:num w:numId="17">
    <w:abstractNumId w:val="13"/>
  </w:num>
  <w:num w:numId="18">
    <w:abstractNumId w:val="4"/>
  </w:num>
  <w:num w:numId="19">
    <w:abstractNumId w:val="24"/>
  </w:num>
  <w:num w:numId="20">
    <w:abstractNumId w:val="28"/>
  </w:num>
  <w:num w:numId="21">
    <w:abstractNumId w:val="34"/>
  </w:num>
  <w:num w:numId="22">
    <w:abstractNumId w:val="5"/>
  </w:num>
  <w:num w:numId="23">
    <w:abstractNumId w:val="18"/>
  </w:num>
  <w:num w:numId="24">
    <w:abstractNumId w:val="3"/>
  </w:num>
  <w:num w:numId="25">
    <w:abstractNumId w:val="22"/>
  </w:num>
  <w:num w:numId="26">
    <w:abstractNumId w:val="7"/>
  </w:num>
  <w:num w:numId="27">
    <w:abstractNumId w:val="1"/>
  </w:num>
  <w:num w:numId="28">
    <w:abstractNumId w:val="17"/>
  </w:num>
  <w:num w:numId="29">
    <w:abstractNumId w:val="19"/>
  </w:num>
  <w:num w:numId="30">
    <w:abstractNumId w:val="16"/>
  </w:num>
  <w:num w:numId="31">
    <w:abstractNumId w:val="21"/>
  </w:num>
  <w:num w:numId="32">
    <w:abstractNumId w:val="0"/>
  </w:num>
  <w:num w:numId="33">
    <w:abstractNumId w:val="8"/>
  </w:num>
  <w:num w:numId="34">
    <w:abstractNumId w:val="23"/>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602"/>
    <w:rsid w:val="00002295"/>
    <w:rsid w:val="0000562B"/>
    <w:rsid w:val="00035A6A"/>
    <w:rsid w:val="00046447"/>
    <w:rsid w:val="00050714"/>
    <w:rsid w:val="000516F0"/>
    <w:rsid w:val="000A2D2E"/>
    <w:rsid w:val="000B085E"/>
    <w:rsid w:val="000C01EB"/>
    <w:rsid w:val="000C4EDC"/>
    <w:rsid w:val="000D5384"/>
    <w:rsid w:val="000F601D"/>
    <w:rsid w:val="001259B4"/>
    <w:rsid w:val="001A36C0"/>
    <w:rsid w:val="001C3F20"/>
    <w:rsid w:val="001C480B"/>
    <w:rsid w:val="001D45C0"/>
    <w:rsid w:val="001E0750"/>
    <w:rsid w:val="002002FD"/>
    <w:rsid w:val="002006B5"/>
    <w:rsid w:val="002426FF"/>
    <w:rsid w:val="002625BF"/>
    <w:rsid w:val="002725B8"/>
    <w:rsid w:val="00277FAD"/>
    <w:rsid w:val="00285602"/>
    <w:rsid w:val="002A2582"/>
    <w:rsid w:val="002B2120"/>
    <w:rsid w:val="002F5DB4"/>
    <w:rsid w:val="003055C5"/>
    <w:rsid w:val="0031069F"/>
    <w:rsid w:val="00312668"/>
    <w:rsid w:val="003563A2"/>
    <w:rsid w:val="003614E1"/>
    <w:rsid w:val="003A4F9B"/>
    <w:rsid w:val="003E00F7"/>
    <w:rsid w:val="003F1D7D"/>
    <w:rsid w:val="00401628"/>
    <w:rsid w:val="0041431E"/>
    <w:rsid w:val="00455B4F"/>
    <w:rsid w:val="0048142B"/>
    <w:rsid w:val="004B09DB"/>
    <w:rsid w:val="004D375E"/>
    <w:rsid w:val="00560C5F"/>
    <w:rsid w:val="00563675"/>
    <w:rsid w:val="005675FE"/>
    <w:rsid w:val="005837AD"/>
    <w:rsid w:val="0058572C"/>
    <w:rsid w:val="005C149A"/>
    <w:rsid w:val="005C1879"/>
    <w:rsid w:val="005C716F"/>
    <w:rsid w:val="005C777A"/>
    <w:rsid w:val="005D71F7"/>
    <w:rsid w:val="005E4E2D"/>
    <w:rsid w:val="005F2F8E"/>
    <w:rsid w:val="00601BAD"/>
    <w:rsid w:val="00607BB2"/>
    <w:rsid w:val="0063402B"/>
    <w:rsid w:val="006432CF"/>
    <w:rsid w:val="006739A0"/>
    <w:rsid w:val="0067508F"/>
    <w:rsid w:val="00676E4C"/>
    <w:rsid w:val="006828FC"/>
    <w:rsid w:val="006B03C9"/>
    <w:rsid w:val="006B6BC4"/>
    <w:rsid w:val="006E43FB"/>
    <w:rsid w:val="00702CB0"/>
    <w:rsid w:val="0070339D"/>
    <w:rsid w:val="00710D84"/>
    <w:rsid w:val="00724A4E"/>
    <w:rsid w:val="007411A4"/>
    <w:rsid w:val="00766847"/>
    <w:rsid w:val="00775A27"/>
    <w:rsid w:val="007A1D68"/>
    <w:rsid w:val="007C5305"/>
    <w:rsid w:val="007D2E0D"/>
    <w:rsid w:val="007E3983"/>
    <w:rsid w:val="008449DF"/>
    <w:rsid w:val="00904FB1"/>
    <w:rsid w:val="0090578D"/>
    <w:rsid w:val="00913461"/>
    <w:rsid w:val="0093091B"/>
    <w:rsid w:val="0096432A"/>
    <w:rsid w:val="009A2708"/>
    <w:rsid w:val="009A321F"/>
    <w:rsid w:val="009C1FFB"/>
    <w:rsid w:val="009D5BB7"/>
    <w:rsid w:val="00A03C85"/>
    <w:rsid w:val="00A04B3C"/>
    <w:rsid w:val="00A3105B"/>
    <w:rsid w:val="00A333F3"/>
    <w:rsid w:val="00A72EE5"/>
    <w:rsid w:val="00A8518E"/>
    <w:rsid w:val="00A93225"/>
    <w:rsid w:val="00AC61A9"/>
    <w:rsid w:val="00AF6B07"/>
    <w:rsid w:val="00B04987"/>
    <w:rsid w:val="00B37A13"/>
    <w:rsid w:val="00B52CC5"/>
    <w:rsid w:val="00B56EA3"/>
    <w:rsid w:val="00B66FFA"/>
    <w:rsid w:val="00B8588A"/>
    <w:rsid w:val="00B96708"/>
    <w:rsid w:val="00BF67A7"/>
    <w:rsid w:val="00C26A0E"/>
    <w:rsid w:val="00C47555"/>
    <w:rsid w:val="00C57B0D"/>
    <w:rsid w:val="00C77FFB"/>
    <w:rsid w:val="00C83A3C"/>
    <w:rsid w:val="00C9231D"/>
    <w:rsid w:val="00CA68CA"/>
    <w:rsid w:val="00CA6F10"/>
    <w:rsid w:val="00CB4194"/>
    <w:rsid w:val="00CC2956"/>
    <w:rsid w:val="00CC3E39"/>
    <w:rsid w:val="00CC454D"/>
    <w:rsid w:val="00CD0AE8"/>
    <w:rsid w:val="00CD3587"/>
    <w:rsid w:val="00CE3345"/>
    <w:rsid w:val="00CE3D7A"/>
    <w:rsid w:val="00CF4237"/>
    <w:rsid w:val="00D2626B"/>
    <w:rsid w:val="00D6586C"/>
    <w:rsid w:val="00D72FED"/>
    <w:rsid w:val="00D81DDD"/>
    <w:rsid w:val="00D94E98"/>
    <w:rsid w:val="00DA10F7"/>
    <w:rsid w:val="00DC1ADD"/>
    <w:rsid w:val="00DC2DF5"/>
    <w:rsid w:val="00EB3B17"/>
    <w:rsid w:val="00EB42FF"/>
    <w:rsid w:val="00EB5B03"/>
    <w:rsid w:val="00EE3499"/>
    <w:rsid w:val="00EE59AF"/>
    <w:rsid w:val="00F37D3C"/>
    <w:rsid w:val="00F71C98"/>
    <w:rsid w:val="00F81EE3"/>
    <w:rsid w:val="00FF4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0F8E2"/>
  <w15:docId w15:val="{F43BDD50-1764-4AB6-9FCC-02225B9B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85602"/>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285602"/>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285602"/>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602"/>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285602"/>
    <w:rPr>
      <w:rFonts w:eastAsia="Times New Roman" w:cs="Times New Roman"/>
      <w:b/>
      <w:bCs/>
      <w:sz w:val="36"/>
      <w:szCs w:val="36"/>
    </w:rPr>
  </w:style>
  <w:style w:type="character" w:customStyle="1" w:styleId="Heading3Char">
    <w:name w:val="Heading 3 Char"/>
    <w:basedOn w:val="DefaultParagraphFont"/>
    <w:link w:val="Heading3"/>
    <w:uiPriority w:val="9"/>
    <w:rsid w:val="00285602"/>
    <w:rPr>
      <w:rFonts w:eastAsia="Times New Roman" w:cs="Times New Roman"/>
      <w:b/>
      <w:bCs/>
      <w:sz w:val="27"/>
      <w:szCs w:val="27"/>
    </w:rPr>
  </w:style>
  <w:style w:type="paragraph" w:styleId="NormalWeb">
    <w:name w:val="Normal (Web)"/>
    <w:basedOn w:val="Normal"/>
    <w:uiPriority w:val="99"/>
    <w:semiHidden/>
    <w:unhideWhenUsed/>
    <w:rsid w:val="00285602"/>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85602"/>
    <w:rPr>
      <w:b/>
      <w:bCs/>
    </w:rPr>
  </w:style>
  <w:style w:type="paragraph" w:styleId="FootnoteText">
    <w:name w:val="footnote text"/>
    <w:basedOn w:val="Normal"/>
    <w:link w:val="FootnoteTextChar"/>
    <w:uiPriority w:val="99"/>
    <w:semiHidden/>
    <w:unhideWhenUsed/>
    <w:rsid w:val="000507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0714"/>
    <w:rPr>
      <w:sz w:val="20"/>
      <w:szCs w:val="20"/>
    </w:rPr>
  </w:style>
  <w:style w:type="character" w:styleId="FootnoteReference">
    <w:name w:val="footnote reference"/>
    <w:basedOn w:val="DefaultParagraphFont"/>
    <w:uiPriority w:val="99"/>
    <w:semiHidden/>
    <w:unhideWhenUsed/>
    <w:rsid w:val="00050714"/>
    <w:rPr>
      <w:vertAlign w:val="superscript"/>
    </w:rPr>
  </w:style>
  <w:style w:type="paragraph" w:styleId="ListParagraph">
    <w:name w:val="List Paragraph"/>
    <w:basedOn w:val="Normal"/>
    <w:uiPriority w:val="1"/>
    <w:qFormat/>
    <w:rsid w:val="0067508F"/>
    <w:pPr>
      <w:ind w:left="720"/>
      <w:contextualSpacing/>
    </w:pPr>
  </w:style>
  <w:style w:type="character" w:styleId="Hyperlink">
    <w:name w:val="Hyperlink"/>
    <w:basedOn w:val="DefaultParagraphFont"/>
    <w:uiPriority w:val="99"/>
    <w:semiHidden/>
    <w:unhideWhenUsed/>
    <w:rsid w:val="006B6BC4"/>
    <w:rPr>
      <w:color w:val="0000FF"/>
      <w:u w:val="single"/>
    </w:rPr>
  </w:style>
  <w:style w:type="table" w:styleId="TableGrid">
    <w:name w:val="Table Grid"/>
    <w:basedOn w:val="TableNormal"/>
    <w:uiPriority w:val="39"/>
    <w:rsid w:val="00F37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3F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F20"/>
  </w:style>
  <w:style w:type="paragraph" w:styleId="Footer">
    <w:name w:val="footer"/>
    <w:basedOn w:val="Normal"/>
    <w:link w:val="FooterChar"/>
    <w:uiPriority w:val="99"/>
    <w:unhideWhenUsed/>
    <w:rsid w:val="001C3F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F20"/>
  </w:style>
  <w:style w:type="paragraph" w:customStyle="1" w:styleId="TableParagraph">
    <w:name w:val="Table Paragraph"/>
    <w:basedOn w:val="Normal"/>
    <w:uiPriority w:val="1"/>
    <w:qFormat/>
    <w:rsid w:val="002B2120"/>
    <w:pPr>
      <w:widowControl w:val="0"/>
      <w:autoSpaceDE w:val="0"/>
      <w:autoSpaceDN w:val="0"/>
      <w:spacing w:after="0" w:line="240" w:lineRule="auto"/>
    </w:pPr>
    <w:rPr>
      <w:rFonts w:eastAsia="Times New Roman"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54566">
      <w:bodyDiv w:val="1"/>
      <w:marLeft w:val="0"/>
      <w:marRight w:val="0"/>
      <w:marTop w:val="0"/>
      <w:marBottom w:val="0"/>
      <w:divBdr>
        <w:top w:val="none" w:sz="0" w:space="0" w:color="auto"/>
        <w:left w:val="none" w:sz="0" w:space="0" w:color="auto"/>
        <w:bottom w:val="none" w:sz="0" w:space="0" w:color="auto"/>
        <w:right w:val="none" w:sz="0" w:space="0" w:color="auto"/>
      </w:divBdr>
    </w:div>
    <w:div w:id="437525651">
      <w:bodyDiv w:val="1"/>
      <w:marLeft w:val="0"/>
      <w:marRight w:val="0"/>
      <w:marTop w:val="0"/>
      <w:marBottom w:val="0"/>
      <w:divBdr>
        <w:top w:val="none" w:sz="0" w:space="0" w:color="auto"/>
        <w:left w:val="none" w:sz="0" w:space="0" w:color="auto"/>
        <w:bottom w:val="none" w:sz="0" w:space="0" w:color="auto"/>
        <w:right w:val="none" w:sz="0" w:space="0" w:color="auto"/>
      </w:divBdr>
    </w:div>
    <w:div w:id="537090526">
      <w:bodyDiv w:val="1"/>
      <w:marLeft w:val="0"/>
      <w:marRight w:val="0"/>
      <w:marTop w:val="0"/>
      <w:marBottom w:val="0"/>
      <w:divBdr>
        <w:top w:val="none" w:sz="0" w:space="0" w:color="auto"/>
        <w:left w:val="none" w:sz="0" w:space="0" w:color="auto"/>
        <w:bottom w:val="none" w:sz="0" w:space="0" w:color="auto"/>
        <w:right w:val="none" w:sz="0" w:space="0" w:color="auto"/>
      </w:divBdr>
    </w:div>
    <w:div w:id="606429280">
      <w:bodyDiv w:val="1"/>
      <w:marLeft w:val="0"/>
      <w:marRight w:val="0"/>
      <w:marTop w:val="0"/>
      <w:marBottom w:val="0"/>
      <w:divBdr>
        <w:top w:val="none" w:sz="0" w:space="0" w:color="auto"/>
        <w:left w:val="none" w:sz="0" w:space="0" w:color="auto"/>
        <w:bottom w:val="none" w:sz="0" w:space="0" w:color="auto"/>
        <w:right w:val="none" w:sz="0" w:space="0" w:color="auto"/>
      </w:divBdr>
    </w:div>
    <w:div w:id="672878962">
      <w:bodyDiv w:val="1"/>
      <w:marLeft w:val="0"/>
      <w:marRight w:val="0"/>
      <w:marTop w:val="0"/>
      <w:marBottom w:val="0"/>
      <w:divBdr>
        <w:top w:val="none" w:sz="0" w:space="0" w:color="auto"/>
        <w:left w:val="none" w:sz="0" w:space="0" w:color="auto"/>
        <w:bottom w:val="none" w:sz="0" w:space="0" w:color="auto"/>
        <w:right w:val="none" w:sz="0" w:space="0" w:color="auto"/>
      </w:divBdr>
    </w:div>
    <w:div w:id="751047980">
      <w:bodyDiv w:val="1"/>
      <w:marLeft w:val="0"/>
      <w:marRight w:val="0"/>
      <w:marTop w:val="0"/>
      <w:marBottom w:val="0"/>
      <w:divBdr>
        <w:top w:val="none" w:sz="0" w:space="0" w:color="auto"/>
        <w:left w:val="none" w:sz="0" w:space="0" w:color="auto"/>
        <w:bottom w:val="none" w:sz="0" w:space="0" w:color="auto"/>
        <w:right w:val="none" w:sz="0" w:space="0" w:color="auto"/>
      </w:divBdr>
    </w:div>
    <w:div w:id="1253316793">
      <w:bodyDiv w:val="1"/>
      <w:marLeft w:val="0"/>
      <w:marRight w:val="0"/>
      <w:marTop w:val="0"/>
      <w:marBottom w:val="0"/>
      <w:divBdr>
        <w:top w:val="none" w:sz="0" w:space="0" w:color="auto"/>
        <w:left w:val="none" w:sz="0" w:space="0" w:color="auto"/>
        <w:bottom w:val="none" w:sz="0" w:space="0" w:color="auto"/>
        <w:right w:val="none" w:sz="0" w:space="0" w:color="auto"/>
      </w:divBdr>
    </w:div>
    <w:div w:id="1431196278">
      <w:bodyDiv w:val="1"/>
      <w:marLeft w:val="0"/>
      <w:marRight w:val="0"/>
      <w:marTop w:val="0"/>
      <w:marBottom w:val="0"/>
      <w:divBdr>
        <w:top w:val="none" w:sz="0" w:space="0" w:color="auto"/>
        <w:left w:val="none" w:sz="0" w:space="0" w:color="auto"/>
        <w:bottom w:val="none" w:sz="0" w:space="0" w:color="auto"/>
        <w:right w:val="none" w:sz="0" w:space="0" w:color="auto"/>
      </w:divBdr>
    </w:div>
    <w:div w:id="1614363055">
      <w:bodyDiv w:val="1"/>
      <w:marLeft w:val="0"/>
      <w:marRight w:val="0"/>
      <w:marTop w:val="0"/>
      <w:marBottom w:val="0"/>
      <w:divBdr>
        <w:top w:val="none" w:sz="0" w:space="0" w:color="auto"/>
        <w:left w:val="none" w:sz="0" w:space="0" w:color="auto"/>
        <w:bottom w:val="none" w:sz="0" w:space="0" w:color="auto"/>
        <w:right w:val="none" w:sz="0" w:space="0" w:color="auto"/>
      </w:divBdr>
    </w:div>
    <w:div w:id="1660957639">
      <w:bodyDiv w:val="1"/>
      <w:marLeft w:val="0"/>
      <w:marRight w:val="0"/>
      <w:marTop w:val="0"/>
      <w:marBottom w:val="0"/>
      <w:divBdr>
        <w:top w:val="none" w:sz="0" w:space="0" w:color="auto"/>
        <w:left w:val="none" w:sz="0" w:space="0" w:color="auto"/>
        <w:bottom w:val="none" w:sz="0" w:space="0" w:color="auto"/>
        <w:right w:val="none" w:sz="0" w:space="0" w:color="auto"/>
      </w:divBdr>
    </w:div>
    <w:div w:id="1713650019">
      <w:bodyDiv w:val="1"/>
      <w:marLeft w:val="0"/>
      <w:marRight w:val="0"/>
      <w:marTop w:val="0"/>
      <w:marBottom w:val="0"/>
      <w:divBdr>
        <w:top w:val="none" w:sz="0" w:space="0" w:color="auto"/>
        <w:left w:val="none" w:sz="0" w:space="0" w:color="auto"/>
        <w:bottom w:val="none" w:sz="0" w:space="0" w:color="auto"/>
        <w:right w:val="none" w:sz="0" w:space="0" w:color="auto"/>
      </w:divBdr>
    </w:div>
    <w:div w:id="1815487954">
      <w:bodyDiv w:val="1"/>
      <w:marLeft w:val="0"/>
      <w:marRight w:val="0"/>
      <w:marTop w:val="0"/>
      <w:marBottom w:val="0"/>
      <w:divBdr>
        <w:top w:val="none" w:sz="0" w:space="0" w:color="auto"/>
        <w:left w:val="none" w:sz="0" w:space="0" w:color="auto"/>
        <w:bottom w:val="none" w:sz="0" w:space="0" w:color="auto"/>
        <w:right w:val="none" w:sz="0" w:space="0" w:color="auto"/>
      </w:divBdr>
    </w:div>
    <w:div w:id="186012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FF4AE-D8FA-4CC4-9B94-A97CE0BCD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15</Pages>
  <Words>5372</Words>
  <Characters>30621</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Hoang Thi Bang Thuong</cp:lastModifiedBy>
  <cp:revision>64</cp:revision>
  <dcterms:created xsi:type="dcterms:W3CDTF">2026-04-01T09:18:00Z</dcterms:created>
  <dcterms:modified xsi:type="dcterms:W3CDTF">2026-06-08T05:38:00Z</dcterms:modified>
</cp:coreProperties>
</file>