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8853" w:type="dxa"/>
        <w:tblCellSpacing w:w="0" w:type="dxa"/>
        <w:shd w:val="clear" w:color="auto" w:fill="FFFFFF"/>
        <w:tblCellMar>
          <w:left w:w="0" w:type="dxa"/>
          <w:right w:w="0" w:type="dxa"/>
        </w:tblCellMar>
        <w:tblLook w:val="04A0" w:firstRow="1" w:lastRow="0" w:firstColumn="1" w:lastColumn="0" w:noHBand="0" w:noVBand="1"/>
      </w:tblPr>
      <w:tblGrid>
        <w:gridCol w:w="3128"/>
        <w:gridCol w:w="6370"/>
        <w:gridCol w:w="3128"/>
        <w:gridCol w:w="6227"/>
      </w:tblGrid>
      <w:tr w:rsidR="001154F5" w:rsidRPr="001154F5" w14:paraId="60CE1E85" w14:textId="77777777" w:rsidTr="00E241CE">
        <w:trPr>
          <w:tblCellSpacing w:w="0" w:type="dxa"/>
        </w:trPr>
        <w:tc>
          <w:tcPr>
            <w:tcW w:w="3128" w:type="dxa"/>
            <w:shd w:val="clear" w:color="auto" w:fill="FFFFFF"/>
          </w:tcPr>
          <w:p w14:paraId="55E8D595" w14:textId="77777777" w:rsidR="00E241CE" w:rsidRPr="001154F5" w:rsidRDefault="00E241CE" w:rsidP="00E241CE">
            <w:pPr>
              <w:tabs>
                <w:tab w:val="center" w:pos="1620"/>
                <w:tab w:val="center" w:pos="6480"/>
              </w:tabs>
              <w:spacing w:after="0" w:line="240" w:lineRule="auto"/>
              <w:ind w:right="-71"/>
              <w:jc w:val="center"/>
              <w:rPr>
                <w:b/>
                <w:sz w:val="26"/>
                <w:szCs w:val="26"/>
                <w:lang w:val="nl-NL"/>
              </w:rPr>
            </w:pPr>
            <w:r w:rsidRPr="001154F5">
              <w:rPr>
                <w:b/>
                <w:sz w:val="26"/>
                <w:szCs w:val="26"/>
                <w:lang w:val="nl-NL"/>
              </w:rPr>
              <w:t>ỦY BAN NHÂN DÂN</w:t>
            </w:r>
          </w:p>
          <w:p w14:paraId="60569ACE" w14:textId="77777777" w:rsidR="00E241CE" w:rsidRPr="001154F5" w:rsidRDefault="00E241CE" w:rsidP="00E241CE">
            <w:pPr>
              <w:tabs>
                <w:tab w:val="center" w:pos="1620"/>
                <w:tab w:val="center" w:pos="6480"/>
              </w:tabs>
              <w:spacing w:after="0" w:line="240" w:lineRule="auto"/>
              <w:ind w:right="-65"/>
              <w:jc w:val="center"/>
              <w:rPr>
                <w:b/>
                <w:sz w:val="26"/>
                <w:szCs w:val="26"/>
                <w:lang w:val="nl-NL"/>
              </w:rPr>
            </w:pPr>
            <w:r w:rsidRPr="001154F5">
              <w:rPr>
                <w:b/>
                <w:sz w:val="26"/>
                <w:szCs w:val="26"/>
                <w:lang w:val="nl-NL"/>
              </w:rPr>
              <w:t>XÃ ĐỒNG PHÚ</w:t>
            </w:r>
          </w:p>
          <w:p w14:paraId="757DBD54" w14:textId="77777777" w:rsidR="00E241CE" w:rsidRPr="001154F5" w:rsidRDefault="00E241CE" w:rsidP="00E241CE">
            <w:pPr>
              <w:tabs>
                <w:tab w:val="center" w:pos="1620"/>
                <w:tab w:val="center" w:pos="6480"/>
              </w:tabs>
              <w:spacing w:after="0" w:line="240" w:lineRule="auto"/>
              <w:jc w:val="center"/>
              <w:rPr>
                <w:b/>
                <w:sz w:val="26"/>
                <w:szCs w:val="26"/>
                <w:lang w:val="nl-NL"/>
              </w:rPr>
            </w:pPr>
            <w:r w:rsidRPr="001154F5">
              <w:rPr>
                <w:b/>
                <w:noProof/>
                <w:sz w:val="26"/>
                <w:szCs w:val="26"/>
              </w:rPr>
              <mc:AlternateContent>
                <mc:Choice Requires="wps">
                  <w:drawing>
                    <wp:anchor distT="0" distB="0" distL="114300" distR="114300" simplePos="0" relativeHeight="251659264" behindDoc="0" locked="0" layoutInCell="1" allowOverlap="1" wp14:anchorId="5711468E" wp14:editId="4CCC9B6A">
                      <wp:simplePos x="0" y="0"/>
                      <wp:positionH relativeFrom="column">
                        <wp:posOffset>646307</wp:posOffset>
                      </wp:positionH>
                      <wp:positionV relativeFrom="paragraph">
                        <wp:posOffset>47066</wp:posOffset>
                      </wp:positionV>
                      <wp:extent cx="805218" cy="0"/>
                      <wp:effectExtent l="0" t="0" r="13970" b="19050"/>
                      <wp:wrapNone/>
                      <wp:docPr id="4" name="Straight Connector 4"/>
                      <wp:cNvGraphicFramePr/>
                      <a:graphic xmlns:a="http://schemas.openxmlformats.org/drawingml/2006/main">
                        <a:graphicData uri="http://schemas.microsoft.com/office/word/2010/wordprocessingShape">
                          <wps:wsp>
                            <wps:cNvCnPr/>
                            <wps:spPr>
                              <a:xfrm>
                                <a:off x="0" y="0"/>
                                <a:ext cx="805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090B02"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9pt,3.7pt" to="114.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" strokecolor="black [3200]" strokeweight=".5pt">
                      <v:stroke joinstyle="miter"/>
                    </v:line>
                  </w:pict>
                </mc:Fallback>
              </mc:AlternateContent>
            </w:r>
          </w:p>
          <w:p w14:paraId="7522CB72" w14:textId="73D54051" w:rsidR="00E241CE" w:rsidRPr="001154F5" w:rsidRDefault="00E241CE" w:rsidP="00E241CE">
            <w:pPr>
              <w:spacing w:after="0" w:line="240" w:lineRule="auto"/>
              <w:jc w:val="center"/>
              <w:rPr>
                <w:rFonts w:eastAsia="Times New Roman"/>
                <w:szCs w:val="28"/>
              </w:rPr>
            </w:pPr>
            <w:r w:rsidRPr="001154F5">
              <w:rPr>
                <w:szCs w:val="28"/>
                <w:lang w:val="nl-NL"/>
              </w:rPr>
              <w:t>Số:       /ĐA-UBND</w:t>
            </w:r>
          </w:p>
        </w:tc>
        <w:tc>
          <w:tcPr>
            <w:tcW w:w="6370" w:type="dxa"/>
            <w:shd w:val="clear" w:color="auto" w:fill="FFFFFF"/>
          </w:tcPr>
          <w:p w14:paraId="60730593" w14:textId="77777777" w:rsidR="00E241CE" w:rsidRPr="001154F5" w:rsidRDefault="00E241CE" w:rsidP="00E241CE">
            <w:pPr>
              <w:tabs>
                <w:tab w:val="center" w:pos="1620"/>
                <w:tab w:val="center" w:pos="6480"/>
              </w:tabs>
              <w:spacing w:after="0" w:line="240" w:lineRule="auto"/>
              <w:ind w:left="556"/>
              <w:jc w:val="center"/>
              <w:rPr>
                <w:b/>
                <w:sz w:val="26"/>
                <w:szCs w:val="26"/>
                <w:lang w:val="nl-NL"/>
              </w:rPr>
            </w:pPr>
            <w:r w:rsidRPr="001154F5">
              <w:rPr>
                <w:b/>
                <w:sz w:val="26"/>
                <w:szCs w:val="26"/>
                <w:lang w:val="nl-NL"/>
              </w:rPr>
              <w:t>CỘNG HÒA XÃ HỘI CHỦ NGHĨA VIỆT NAM</w:t>
            </w:r>
          </w:p>
          <w:p w14:paraId="37A9D0F6" w14:textId="77777777" w:rsidR="00E241CE" w:rsidRPr="001154F5" w:rsidRDefault="00E241CE" w:rsidP="00E241CE">
            <w:pPr>
              <w:tabs>
                <w:tab w:val="center" w:pos="1620"/>
                <w:tab w:val="center" w:pos="6480"/>
              </w:tabs>
              <w:spacing w:after="0" w:line="240" w:lineRule="auto"/>
              <w:jc w:val="center"/>
              <w:rPr>
                <w:b/>
                <w:szCs w:val="28"/>
                <w:lang w:val="nl-NL"/>
              </w:rPr>
            </w:pPr>
            <w:r w:rsidRPr="001154F5">
              <w:rPr>
                <w:b/>
                <w:szCs w:val="28"/>
                <w:lang w:val="nl-NL"/>
              </w:rPr>
              <w:t>Độc lập - Tự do - Hạnh phúc</w:t>
            </w:r>
          </w:p>
          <w:p w14:paraId="08C2512D" w14:textId="77777777" w:rsidR="00E241CE" w:rsidRPr="001154F5" w:rsidRDefault="00E241CE" w:rsidP="00E241CE">
            <w:pPr>
              <w:tabs>
                <w:tab w:val="center" w:pos="1620"/>
                <w:tab w:val="center" w:pos="6480"/>
              </w:tabs>
              <w:spacing w:after="0" w:line="240" w:lineRule="auto"/>
              <w:jc w:val="center"/>
              <w:rPr>
                <w:b/>
                <w:szCs w:val="28"/>
                <w:lang w:val="nl-NL"/>
              </w:rPr>
            </w:pPr>
            <w:r w:rsidRPr="001154F5">
              <w:rPr>
                <w:b/>
                <w:noProof/>
                <w:szCs w:val="28"/>
              </w:rPr>
              <mc:AlternateContent>
                <mc:Choice Requires="wps">
                  <w:drawing>
                    <wp:anchor distT="0" distB="0" distL="114300" distR="114300" simplePos="0" relativeHeight="251660288" behindDoc="0" locked="0" layoutInCell="1" allowOverlap="1" wp14:anchorId="191099F3" wp14:editId="5B826CBA">
                      <wp:simplePos x="0" y="0"/>
                      <wp:positionH relativeFrom="column">
                        <wp:posOffset>1018440</wp:posOffset>
                      </wp:positionH>
                      <wp:positionV relativeFrom="paragraph">
                        <wp:posOffset>32385</wp:posOffset>
                      </wp:positionV>
                      <wp:extent cx="2108579"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21085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45EBAC"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0.2pt,2.55pt" to="246.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" strokecolor="#4472c4 [3204]" strokeweight=".5pt">
                      <v:stroke joinstyle="miter"/>
                    </v:line>
                  </w:pict>
                </mc:Fallback>
              </mc:AlternateContent>
            </w:r>
          </w:p>
          <w:p w14:paraId="52E3B90B" w14:textId="21B0DCBA" w:rsidR="00E241CE" w:rsidRPr="001154F5" w:rsidRDefault="00E241CE" w:rsidP="00E241CE">
            <w:pPr>
              <w:spacing w:after="0" w:line="240" w:lineRule="auto"/>
              <w:ind w:firstLine="839"/>
              <w:jc w:val="center"/>
              <w:rPr>
                <w:rFonts w:eastAsia="Times New Roman"/>
                <w:szCs w:val="28"/>
              </w:rPr>
            </w:pPr>
            <w:r w:rsidRPr="001154F5">
              <w:rPr>
                <w:i/>
                <w:szCs w:val="28"/>
                <w:lang w:val="vi-VN"/>
              </w:rPr>
              <w:t>Đồng Phú,</w:t>
            </w:r>
            <w:r w:rsidRPr="001154F5">
              <w:rPr>
                <w:i/>
                <w:szCs w:val="28"/>
                <w:lang w:val="nl-NL"/>
              </w:rPr>
              <w:t xml:space="preserve"> ngày        tháng   4  năm 2026</w:t>
            </w:r>
          </w:p>
        </w:tc>
        <w:tc>
          <w:tcPr>
            <w:tcW w:w="3128" w:type="dxa"/>
            <w:shd w:val="clear" w:color="auto" w:fill="FFFFFF"/>
            <w:tcMar>
              <w:top w:w="0" w:type="dxa"/>
              <w:left w:w="108" w:type="dxa"/>
              <w:bottom w:w="0" w:type="dxa"/>
              <w:right w:w="108" w:type="dxa"/>
            </w:tcMar>
          </w:tcPr>
          <w:p w14:paraId="26C2850C" w14:textId="03412486" w:rsidR="00E241CE" w:rsidRPr="001154F5" w:rsidRDefault="00E241CE" w:rsidP="00E241CE">
            <w:pPr>
              <w:spacing w:after="0" w:line="240" w:lineRule="auto"/>
              <w:jc w:val="center"/>
              <w:rPr>
                <w:rFonts w:eastAsia="Times New Roman"/>
                <w:szCs w:val="28"/>
              </w:rPr>
            </w:pPr>
          </w:p>
        </w:tc>
        <w:tc>
          <w:tcPr>
            <w:tcW w:w="6227" w:type="dxa"/>
            <w:shd w:val="clear" w:color="auto" w:fill="FFFFFF"/>
            <w:tcMar>
              <w:top w:w="0" w:type="dxa"/>
              <w:left w:w="108" w:type="dxa"/>
              <w:bottom w:w="0" w:type="dxa"/>
              <w:right w:w="108" w:type="dxa"/>
            </w:tcMar>
          </w:tcPr>
          <w:p w14:paraId="0F76EF7C" w14:textId="2D45C284" w:rsidR="00E241CE" w:rsidRPr="001154F5" w:rsidRDefault="00E241CE" w:rsidP="00E241CE">
            <w:pPr>
              <w:spacing w:after="0" w:line="240" w:lineRule="auto"/>
              <w:jc w:val="center"/>
              <w:rPr>
                <w:rFonts w:eastAsia="Times New Roman"/>
                <w:szCs w:val="28"/>
              </w:rPr>
            </w:pPr>
          </w:p>
        </w:tc>
      </w:tr>
      <w:tr w:rsidR="001154F5" w:rsidRPr="001154F5" w14:paraId="3B12FD54" w14:textId="77777777" w:rsidTr="00E241CE">
        <w:trPr>
          <w:tblCellSpacing w:w="0" w:type="dxa"/>
        </w:trPr>
        <w:tc>
          <w:tcPr>
            <w:tcW w:w="3128" w:type="dxa"/>
            <w:shd w:val="clear" w:color="auto" w:fill="FFFFFF"/>
          </w:tcPr>
          <w:p w14:paraId="54CB6376" w14:textId="77777777" w:rsidR="00E241CE" w:rsidRPr="001154F5" w:rsidRDefault="00E241CE" w:rsidP="00E241CE">
            <w:pPr>
              <w:spacing w:after="0" w:line="240" w:lineRule="auto"/>
              <w:jc w:val="center"/>
              <w:rPr>
                <w:rFonts w:eastAsia="Times New Roman"/>
                <w:szCs w:val="28"/>
              </w:rPr>
            </w:pPr>
          </w:p>
        </w:tc>
        <w:tc>
          <w:tcPr>
            <w:tcW w:w="6370" w:type="dxa"/>
            <w:shd w:val="clear" w:color="auto" w:fill="FFFFFF"/>
          </w:tcPr>
          <w:p w14:paraId="19B38481" w14:textId="77777777" w:rsidR="00E241CE" w:rsidRPr="001154F5" w:rsidRDefault="00E241CE" w:rsidP="00E241CE">
            <w:pPr>
              <w:spacing w:after="0" w:line="240" w:lineRule="auto"/>
              <w:jc w:val="center"/>
              <w:rPr>
                <w:rFonts w:eastAsia="Times New Roman"/>
                <w:szCs w:val="28"/>
              </w:rPr>
            </w:pPr>
          </w:p>
        </w:tc>
        <w:tc>
          <w:tcPr>
            <w:tcW w:w="3128" w:type="dxa"/>
            <w:shd w:val="clear" w:color="auto" w:fill="FFFFFF"/>
            <w:tcMar>
              <w:top w:w="0" w:type="dxa"/>
              <w:left w:w="108" w:type="dxa"/>
              <w:bottom w:w="0" w:type="dxa"/>
              <w:right w:w="108" w:type="dxa"/>
            </w:tcMar>
          </w:tcPr>
          <w:p w14:paraId="5E75B02D" w14:textId="053EC9AB" w:rsidR="00E241CE" w:rsidRPr="001154F5" w:rsidRDefault="00E241CE" w:rsidP="00E241CE">
            <w:pPr>
              <w:spacing w:after="0" w:line="240" w:lineRule="auto"/>
              <w:jc w:val="center"/>
              <w:rPr>
                <w:rFonts w:eastAsia="Times New Roman"/>
                <w:szCs w:val="28"/>
              </w:rPr>
            </w:pPr>
          </w:p>
        </w:tc>
        <w:tc>
          <w:tcPr>
            <w:tcW w:w="6227" w:type="dxa"/>
            <w:shd w:val="clear" w:color="auto" w:fill="FFFFFF"/>
            <w:tcMar>
              <w:top w:w="0" w:type="dxa"/>
              <w:left w:w="108" w:type="dxa"/>
              <w:bottom w:w="0" w:type="dxa"/>
              <w:right w:w="108" w:type="dxa"/>
            </w:tcMar>
          </w:tcPr>
          <w:p w14:paraId="63F4A2B6" w14:textId="171EF59A" w:rsidR="00E241CE" w:rsidRPr="001154F5" w:rsidRDefault="00E241CE" w:rsidP="00E241CE">
            <w:pPr>
              <w:spacing w:after="0" w:line="240" w:lineRule="auto"/>
              <w:jc w:val="center"/>
              <w:rPr>
                <w:rFonts w:eastAsia="Times New Roman"/>
                <w:szCs w:val="28"/>
              </w:rPr>
            </w:pPr>
          </w:p>
        </w:tc>
      </w:tr>
    </w:tbl>
    <w:p w14:paraId="7AC47F16" w14:textId="77777777" w:rsidR="00050714" w:rsidRPr="001154F5" w:rsidRDefault="00050714" w:rsidP="00050714">
      <w:pPr>
        <w:spacing w:after="0" w:line="240" w:lineRule="auto"/>
        <w:jc w:val="both"/>
        <w:outlineLvl w:val="0"/>
        <w:rPr>
          <w:rFonts w:eastAsia="Times New Roman" w:cs="Times New Roman"/>
          <w:szCs w:val="28"/>
        </w:rPr>
      </w:pPr>
      <w:r w:rsidRPr="001154F5">
        <w:rPr>
          <w:rFonts w:eastAsia="Times New Roman" w:cs="Times New Roman"/>
          <w:szCs w:val="28"/>
        </w:rPr>
        <w:t xml:space="preserve"> </w:t>
      </w:r>
    </w:p>
    <w:p w14:paraId="40B4C404" w14:textId="77777777" w:rsidR="00050714" w:rsidRPr="001154F5" w:rsidRDefault="00285602" w:rsidP="00050714">
      <w:pPr>
        <w:spacing w:after="0" w:line="240" w:lineRule="auto"/>
        <w:jc w:val="center"/>
        <w:outlineLvl w:val="0"/>
        <w:rPr>
          <w:rFonts w:eastAsia="Times New Roman" w:cs="Times New Roman"/>
          <w:sz w:val="27"/>
          <w:szCs w:val="27"/>
        </w:rPr>
      </w:pPr>
      <w:r w:rsidRPr="001154F5">
        <w:rPr>
          <w:rFonts w:eastAsia="Times New Roman" w:cs="Times New Roman"/>
          <w:b/>
          <w:bCs/>
          <w:kern w:val="36"/>
          <w:sz w:val="27"/>
          <w:szCs w:val="27"/>
        </w:rPr>
        <w:t>ĐỀ ÁN</w:t>
      </w:r>
    </w:p>
    <w:p w14:paraId="6BB7850A" w14:textId="77777777" w:rsidR="00050714" w:rsidRPr="001154F5" w:rsidRDefault="00285602" w:rsidP="00050714">
      <w:pPr>
        <w:spacing w:after="0" w:line="240" w:lineRule="auto"/>
        <w:jc w:val="center"/>
        <w:outlineLvl w:val="0"/>
        <w:rPr>
          <w:rFonts w:eastAsia="Times New Roman" w:cs="Times New Roman"/>
          <w:b/>
          <w:bCs/>
          <w:sz w:val="27"/>
          <w:szCs w:val="27"/>
        </w:rPr>
      </w:pPr>
      <w:r w:rsidRPr="001154F5">
        <w:rPr>
          <w:rFonts w:eastAsia="Times New Roman" w:cs="Times New Roman"/>
          <w:b/>
          <w:bCs/>
          <w:sz w:val="27"/>
          <w:szCs w:val="27"/>
        </w:rPr>
        <w:t xml:space="preserve">Sắp xếp các Thôn trên địa bàn xã Đồng Phú </w:t>
      </w:r>
    </w:p>
    <w:p w14:paraId="13222AAF" w14:textId="35920CDD" w:rsidR="00285602" w:rsidRPr="001154F5" w:rsidRDefault="00285602" w:rsidP="00050714">
      <w:pPr>
        <w:spacing w:after="0" w:line="240" w:lineRule="auto"/>
        <w:jc w:val="center"/>
        <w:outlineLvl w:val="0"/>
        <w:rPr>
          <w:rFonts w:eastAsia="Times New Roman" w:cs="Times New Roman"/>
          <w:sz w:val="27"/>
          <w:szCs w:val="27"/>
        </w:rPr>
      </w:pPr>
      <w:r w:rsidRPr="001154F5">
        <w:rPr>
          <w:rFonts w:eastAsia="Times New Roman" w:cs="Times New Roman"/>
          <w:b/>
          <w:bCs/>
          <w:sz w:val="27"/>
          <w:szCs w:val="27"/>
        </w:rPr>
        <w:t>thành Tổ dân phố trực thuộc phường Đồng Phú</w:t>
      </w:r>
    </w:p>
    <w:p w14:paraId="20CC3E1D" w14:textId="7A77B329" w:rsidR="00285602" w:rsidRPr="001154F5" w:rsidRDefault="00285602" w:rsidP="00285602">
      <w:pPr>
        <w:spacing w:after="0" w:line="240" w:lineRule="auto"/>
        <w:ind w:firstLine="567"/>
        <w:jc w:val="both"/>
        <w:rPr>
          <w:rFonts w:eastAsia="Times New Roman" w:cs="Times New Roman"/>
          <w:sz w:val="27"/>
          <w:szCs w:val="27"/>
        </w:rPr>
      </w:pPr>
    </w:p>
    <w:p w14:paraId="56779D66" w14:textId="3C65EFAD" w:rsidR="00285602" w:rsidRPr="001154F5" w:rsidRDefault="00285602"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I. SỰ CẦN THIẾT</w:t>
      </w:r>
      <w:r w:rsidR="009A2708" w:rsidRPr="001154F5">
        <w:rPr>
          <w:rFonts w:eastAsia="Times New Roman" w:cs="Times New Roman"/>
          <w:b/>
          <w:bCs/>
          <w:sz w:val="27"/>
          <w:szCs w:val="27"/>
        </w:rPr>
        <w:t xml:space="preserve"> SẮP XẾP CÁC THÔN</w:t>
      </w:r>
    </w:p>
    <w:p w14:paraId="45B37A3B" w14:textId="653CD9FA" w:rsidR="00050714" w:rsidRPr="001154F5" w:rsidRDefault="00050714"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 xml:space="preserve">Xã Đồng Phú được thành lập và đi vào hoạt động từ ngày 01/7/2025 theo Nghị quyết số 1662/2025/NQ-UBTVQP ngày 16/6/2025 của Ủy ban thường vụ Quốc hội </w:t>
      </w:r>
      <w:r w:rsidRPr="001154F5">
        <w:rPr>
          <w:spacing w:val="3"/>
          <w:sz w:val="27"/>
          <w:szCs w:val="27"/>
        </w:rPr>
        <w:t>về việc sắp xếp các đơn vị hành chính cấp xã của tỉnh Đồng Nai. Theo đó, xã Đồng Phú được sáp nhập nguyên trạng thị trấn Tân Phú, xã Tân Lập và xã Tân Tiến của huyện Đồng Phú cũ với tổng diện tích tự nhiên 138,66km</w:t>
      </w:r>
      <w:r w:rsidRPr="001154F5">
        <w:rPr>
          <w:spacing w:val="3"/>
          <w:sz w:val="27"/>
          <w:szCs w:val="27"/>
          <w:vertAlign w:val="superscript"/>
        </w:rPr>
        <w:t>2</w:t>
      </w:r>
      <w:r w:rsidRPr="001154F5">
        <w:rPr>
          <w:spacing w:val="3"/>
          <w:sz w:val="27"/>
          <w:szCs w:val="27"/>
        </w:rPr>
        <w:t>, dân số 51.571 người</w:t>
      </w:r>
      <w:r w:rsidRPr="001154F5">
        <w:rPr>
          <w:rStyle w:val="FootnoteReference"/>
          <w:spacing w:val="3"/>
          <w:sz w:val="27"/>
          <w:szCs w:val="27"/>
        </w:rPr>
        <w:footnoteReference w:id="1"/>
      </w:r>
      <w:r w:rsidRPr="001154F5">
        <w:rPr>
          <w:spacing w:val="3"/>
          <w:sz w:val="27"/>
          <w:szCs w:val="27"/>
        </w:rPr>
        <w:t xml:space="preserve"> với 20 thôn.</w:t>
      </w:r>
    </w:p>
    <w:p w14:paraId="45DE3B1B" w14:textId="4FB74A8A" w:rsidR="00285602" w:rsidRPr="001154F5" w:rsidRDefault="00285602"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Trong bối cảnh xã Đồng Phú đang chuyển mình mạnh mẽ để trở thành phường, yêu cầu đặt ra không chỉ là thay đổi tên gọi hành chính mà là tái cấu trúc toàn diện mô hình quản trị cơ sở theo hướng đô thị.</w:t>
      </w:r>
    </w:p>
    <w:p w14:paraId="47EBEC2A" w14:textId="3584A84C" w:rsidR="00050714" w:rsidRPr="001154F5" w:rsidRDefault="00285602"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 xml:space="preserve">Hiện nay, mô hình “thôn” mang nặng tính chất nông thôn, phân tán, trong khi thực tiễn phát triển của Đồng Phú đã </w:t>
      </w:r>
      <w:r w:rsidR="00050714" w:rsidRPr="001154F5">
        <w:rPr>
          <w:rFonts w:eastAsia="Times New Roman" w:cs="Times New Roman"/>
          <w:sz w:val="27"/>
          <w:szCs w:val="27"/>
        </w:rPr>
        <w:t xml:space="preserve">và đang </w:t>
      </w:r>
      <w:r w:rsidRPr="001154F5">
        <w:rPr>
          <w:rFonts w:eastAsia="Times New Roman" w:cs="Times New Roman"/>
          <w:sz w:val="27"/>
          <w:szCs w:val="27"/>
        </w:rPr>
        <w:t xml:space="preserve">chuyển nhanh sang đô thị – công nghiệp – dịch vụ, </w:t>
      </w:r>
      <w:r w:rsidR="00050714" w:rsidRPr="001154F5">
        <w:rPr>
          <w:rFonts w:eastAsia="Times New Roman" w:cs="Times New Roman"/>
          <w:sz w:val="27"/>
          <w:szCs w:val="27"/>
        </w:rPr>
        <w:t>vì thế việc sắp xếp các thôn thành</w:t>
      </w:r>
      <w:r w:rsidR="0067508F" w:rsidRPr="001154F5">
        <w:rPr>
          <w:rFonts w:eastAsia="Times New Roman" w:cs="Times New Roman"/>
          <w:sz w:val="27"/>
          <w:szCs w:val="27"/>
        </w:rPr>
        <w:t xml:space="preserve"> Tổ dân phố là yêu cầu tất yếu, khách quan của quá trình đô thị hóa, là giải pháp đột phá để nâng cao hiệu lực, hiệu quả quản lý của địa phương, là bước chuyển quan trọng từ mô hình quản lý nông thôn sang quản trị đô thị hiện đại.</w:t>
      </w:r>
    </w:p>
    <w:p w14:paraId="6F9E917B" w14:textId="77777777" w:rsidR="0067508F" w:rsidRPr="001154F5" w:rsidRDefault="00285602"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II. CĂN CỨ XÂY DỰNG ĐỀ ÁN</w:t>
      </w:r>
    </w:p>
    <w:p w14:paraId="3C688260" w14:textId="4BE70C78" w:rsidR="0067508F" w:rsidRPr="001154F5" w:rsidRDefault="0067508F"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 xml:space="preserve">- </w:t>
      </w:r>
      <w:r w:rsidR="00285602" w:rsidRPr="001154F5">
        <w:rPr>
          <w:rFonts w:eastAsia="Times New Roman" w:cs="Times New Roman"/>
          <w:sz w:val="27"/>
          <w:szCs w:val="27"/>
        </w:rPr>
        <w:t>Luật Tổ chức chính quyền địa phương năm 2025</w:t>
      </w:r>
      <w:r w:rsidR="00FC6544" w:rsidRPr="001154F5">
        <w:rPr>
          <w:rFonts w:eastAsia="Times New Roman" w:cs="Times New Roman"/>
          <w:sz w:val="27"/>
          <w:szCs w:val="27"/>
        </w:rPr>
        <w:t xml:space="preserve"> và các vă</w:t>
      </w:r>
      <w:r w:rsidRPr="001154F5">
        <w:rPr>
          <w:rFonts w:eastAsia="Times New Roman" w:cs="Times New Roman"/>
          <w:sz w:val="27"/>
          <w:szCs w:val="27"/>
        </w:rPr>
        <w:t>n bản hướng dẫn thực hiện;</w:t>
      </w:r>
    </w:p>
    <w:p w14:paraId="6C3C19CB" w14:textId="0581B923" w:rsidR="0067508F" w:rsidRPr="001154F5" w:rsidRDefault="0067508F" w:rsidP="00FC6544">
      <w:pPr>
        <w:spacing w:before="60" w:after="60" w:line="240" w:lineRule="auto"/>
        <w:ind w:firstLine="567"/>
        <w:jc w:val="both"/>
        <w:outlineLvl w:val="1"/>
        <w:rPr>
          <w:rFonts w:eastAsia="Times New Roman" w:cs="Times New Roman"/>
          <w:sz w:val="27"/>
          <w:szCs w:val="27"/>
        </w:rPr>
      </w:pPr>
      <w:r w:rsidRPr="001154F5">
        <w:rPr>
          <w:rFonts w:eastAsia="Times New Roman" w:cs="Times New Roman"/>
          <w:sz w:val="27"/>
          <w:szCs w:val="27"/>
        </w:rPr>
        <w:t>- Nghị quyết số 111/2025/NQ-UBTVQH15 ngày 24/12/2025 của Ủy ban Thường vụ Quốc hội khóa XV về phân loại đô thị;</w:t>
      </w:r>
    </w:p>
    <w:p w14:paraId="5CA83294" w14:textId="67285EBA" w:rsidR="0067508F" w:rsidRPr="001154F5" w:rsidRDefault="0067508F" w:rsidP="00FC6544">
      <w:pPr>
        <w:spacing w:before="60" w:after="60" w:line="240" w:lineRule="auto"/>
        <w:ind w:firstLine="567"/>
        <w:jc w:val="both"/>
        <w:outlineLvl w:val="1"/>
        <w:rPr>
          <w:rFonts w:eastAsia="Times New Roman" w:cs="Times New Roman"/>
          <w:sz w:val="27"/>
          <w:szCs w:val="27"/>
        </w:rPr>
      </w:pPr>
      <w:r w:rsidRPr="001154F5">
        <w:rPr>
          <w:rFonts w:eastAsia="Times New Roman" w:cs="Times New Roman"/>
          <w:b/>
          <w:bCs/>
          <w:sz w:val="27"/>
          <w:szCs w:val="27"/>
        </w:rPr>
        <w:t xml:space="preserve">- </w:t>
      </w:r>
      <w:r w:rsidRPr="001154F5">
        <w:rPr>
          <w:rFonts w:eastAsia="Times New Roman" w:cs="Times New Roman"/>
          <w:sz w:val="27"/>
          <w:szCs w:val="27"/>
        </w:rPr>
        <w:t>Nghị quyết số 112/2025/NQ-UBTVQH15 ngày 24/12/2025 của Ủy ban Thường vụ Quốc hội khóa XV về tiêu chuẩn của đơn vị hành chính;</w:t>
      </w:r>
    </w:p>
    <w:p w14:paraId="12C6E661" w14:textId="37206A8F" w:rsidR="0067508F" w:rsidRPr="001154F5" w:rsidRDefault="0067508F" w:rsidP="00FC6544">
      <w:pPr>
        <w:spacing w:before="60" w:after="60" w:line="240" w:lineRule="auto"/>
        <w:ind w:firstLine="567"/>
        <w:jc w:val="both"/>
        <w:outlineLvl w:val="1"/>
        <w:rPr>
          <w:rFonts w:eastAsia="Times New Roman" w:cs="Times New Roman"/>
          <w:sz w:val="27"/>
          <w:szCs w:val="27"/>
        </w:rPr>
      </w:pPr>
      <w:r w:rsidRPr="001154F5">
        <w:rPr>
          <w:rFonts w:eastAsia="Times New Roman" w:cs="Times New Roman"/>
          <w:sz w:val="27"/>
          <w:szCs w:val="27"/>
        </w:rPr>
        <w:t>- Công văn số 167/BNV-CQĐP ngày 28/3/2026 của Bộ Nội vụ kèm theo</w:t>
      </w:r>
      <w:r w:rsidR="00C47555" w:rsidRPr="001154F5">
        <w:rPr>
          <w:rFonts w:eastAsia="Times New Roman" w:cs="Times New Roman"/>
          <w:sz w:val="27"/>
          <w:szCs w:val="27"/>
        </w:rPr>
        <w:t xml:space="preserve"> phụ lục về Phương án sắp xếp thôn, Tổ dân phố và các chế độ, chính sách đối với người hoạt động không chuyên trách ở các thôn, tổ dân phố.</w:t>
      </w:r>
    </w:p>
    <w:p w14:paraId="7D3EF554" w14:textId="77777777" w:rsidR="00CB4194" w:rsidRPr="001154F5" w:rsidRDefault="00CB4194" w:rsidP="00FC6544">
      <w:pPr>
        <w:spacing w:before="60" w:after="60" w:line="240" w:lineRule="auto"/>
        <w:ind w:firstLine="567"/>
        <w:jc w:val="both"/>
        <w:outlineLvl w:val="1"/>
        <w:rPr>
          <w:rFonts w:eastAsia="Times New Roman" w:cs="Times New Roman"/>
          <w:sz w:val="27"/>
          <w:szCs w:val="27"/>
        </w:rPr>
      </w:pPr>
      <w:r w:rsidRPr="001154F5">
        <w:rPr>
          <w:rFonts w:eastAsia="Times New Roman" w:cs="Times New Roman"/>
          <w:sz w:val="27"/>
          <w:szCs w:val="27"/>
        </w:rPr>
        <w:t>- Nghị quyết số 15/NQ-HĐND ngày 28/3/2026 của HĐND tỉnh Đồng Nai về việc “Tán thành chủ trương thành lập các phường: Long Thành, Nhơn Trạch, Trảng Bom, Xuân Lộc, Dầu Giây, Tân Phú, Trị An, Đồng Phú, Tân Khai, Lộc Ninh thuộc tỉnh Đồng Nai”.</w:t>
      </w:r>
    </w:p>
    <w:p w14:paraId="5C073F97" w14:textId="1CEA2960" w:rsidR="00CB4194" w:rsidRPr="001154F5" w:rsidRDefault="00CB4194" w:rsidP="00FC6544">
      <w:pPr>
        <w:spacing w:before="60" w:after="60" w:line="240" w:lineRule="auto"/>
        <w:ind w:firstLine="567"/>
        <w:jc w:val="both"/>
        <w:outlineLvl w:val="1"/>
        <w:rPr>
          <w:rFonts w:eastAsia="Times New Roman" w:cs="Times New Roman"/>
          <w:sz w:val="27"/>
          <w:szCs w:val="27"/>
        </w:rPr>
      </w:pPr>
      <w:r w:rsidRPr="001154F5">
        <w:rPr>
          <w:rFonts w:eastAsia="Times New Roman" w:cs="Times New Roman"/>
          <w:sz w:val="27"/>
          <w:szCs w:val="27"/>
        </w:rPr>
        <w:t xml:space="preserve">- Thông báo Kết luận số 1011/TB-VP ngày 11/4/2026 của Văn phòng UBND tỉnh Đồng Nai về “Kết luận của Chủ tịch UBND tỉnh Nguyễn Văn Út tại cuộc họp nghe báo </w:t>
      </w:r>
      <w:r w:rsidRPr="001154F5">
        <w:rPr>
          <w:rFonts w:eastAsia="Times New Roman" w:cs="Times New Roman"/>
          <w:sz w:val="27"/>
          <w:szCs w:val="27"/>
        </w:rPr>
        <w:lastRenderedPageBreak/>
        <w:t>cáo các nội dung chuẩn bị thành lập thành phố Đồng Nai trực thuộc Trung ương và thành lập các Phường trực thuộc thành phố Đồng Nai”.</w:t>
      </w:r>
    </w:p>
    <w:p w14:paraId="4BE8E0BC" w14:textId="735697B7" w:rsidR="00285602" w:rsidRPr="001154F5" w:rsidRDefault="00285602"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III. ĐÁNH GIÁ THỰC TRẠNG</w:t>
      </w:r>
    </w:p>
    <w:p w14:paraId="412280AC" w14:textId="77777777" w:rsidR="00C47555" w:rsidRPr="001154F5" w:rsidRDefault="00285602"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1. Quy mô và phân bố dân cư</w:t>
      </w:r>
    </w:p>
    <w:p w14:paraId="67E15050" w14:textId="52F17919" w:rsidR="008449DF" w:rsidRPr="001154F5" w:rsidRDefault="00C47555" w:rsidP="00FC6544">
      <w:pPr>
        <w:spacing w:before="60" w:after="60" w:line="240" w:lineRule="auto"/>
        <w:ind w:firstLine="567"/>
        <w:jc w:val="both"/>
        <w:outlineLvl w:val="2"/>
        <w:rPr>
          <w:rFonts w:eastAsia="Times New Roman" w:cs="Times New Roman"/>
          <w:sz w:val="27"/>
          <w:szCs w:val="27"/>
        </w:rPr>
      </w:pPr>
      <w:r w:rsidRPr="001154F5">
        <w:rPr>
          <w:rFonts w:eastAsia="Times New Roman" w:cs="Times New Roman"/>
          <w:sz w:val="27"/>
          <w:szCs w:val="27"/>
        </w:rPr>
        <w:t xml:space="preserve">Đến ngày 31/3/2026, xã Đồng Phú có 19.219 hộ với 51.571 </w:t>
      </w:r>
      <w:r w:rsidR="00766847" w:rsidRPr="001154F5">
        <w:rPr>
          <w:rFonts w:eastAsia="Times New Roman" w:cs="Times New Roman"/>
          <w:sz w:val="27"/>
          <w:szCs w:val="27"/>
        </w:rPr>
        <w:t xml:space="preserve">nhân </w:t>
      </w:r>
      <w:r w:rsidRPr="001154F5">
        <w:rPr>
          <w:rFonts w:eastAsia="Times New Roman" w:cs="Times New Roman"/>
          <w:sz w:val="27"/>
          <w:szCs w:val="27"/>
        </w:rPr>
        <w:t>khẩu (trong đó thường trú có 9.3</w:t>
      </w:r>
      <w:r w:rsidR="00EB42FF" w:rsidRPr="001154F5">
        <w:rPr>
          <w:rFonts w:eastAsia="Times New Roman" w:cs="Times New Roman"/>
          <w:sz w:val="27"/>
          <w:szCs w:val="27"/>
        </w:rPr>
        <w:t>40</w:t>
      </w:r>
      <w:r w:rsidRPr="001154F5">
        <w:rPr>
          <w:rFonts w:eastAsia="Times New Roman" w:cs="Times New Roman"/>
          <w:sz w:val="27"/>
          <w:szCs w:val="27"/>
        </w:rPr>
        <w:t xml:space="preserve"> hộ với 39.216 nhân khẩu); diện tích tự nhiên của toàn xã là 138,66km</w:t>
      </w:r>
      <w:r w:rsidRPr="001154F5">
        <w:rPr>
          <w:rFonts w:eastAsia="Times New Roman" w:cs="Times New Roman"/>
          <w:sz w:val="27"/>
          <w:szCs w:val="27"/>
          <w:vertAlign w:val="superscript"/>
        </w:rPr>
        <w:t>2</w:t>
      </w:r>
      <w:r w:rsidRPr="001154F5">
        <w:rPr>
          <w:rFonts w:eastAsia="Times New Roman" w:cs="Times New Roman"/>
          <w:sz w:val="27"/>
          <w:szCs w:val="27"/>
        </w:rPr>
        <w:t xml:space="preserve"> được chia làm 20 Thôn (Có bảng chi tiết kèm theo).</w:t>
      </w:r>
    </w:p>
    <w:p w14:paraId="4AF75888" w14:textId="77777777" w:rsidR="008449DF" w:rsidRPr="001154F5" w:rsidRDefault="008449DF" w:rsidP="00C47555">
      <w:pPr>
        <w:spacing w:after="0" w:line="240" w:lineRule="auto"/>
        <w:ind w:firstLine="567"/>
        <w:jc w:val="both"/>
        <w:outlineLvl w:val="2"/>
        <w:rPr>
          <w:rFonts w:eastAsia="Times New Roman" w:cs="Times New Roman"/>
          <w:sz w:val="27"/>
          <w:szCs w:val="27"/>
        </w:rPr>
      </w:pPr>
    </w:p>
    <w:tbl>
      <w:tblPr>
        <w:tblStyle w:val="TableGrid"/>
        <w:tblW w:w="0" w:type="auto"/>
        <w:tblLook w:val="04A0" w:firstRow="1" w:lastRow="0" w:firstColumn="1" w:lastColumn="0" w:noHBand="0" w:noVBand="1"/>
      </w:tblPr>
      <w:tblGrid>
        <w:gridCol w:w="590"/>
        <w:gridCol w:w="2076"/>
        <w:gridCol w:w="1336"/>
        <w:gridCol w:w="1096"/>
        <w:gridCol w:w="1418"/>
        <w:gridCol w:w="992"/>
        <w:gridCol w:w="1418"/>
      </w:tblGrid>
      <w:tr w:rsidR="001154F5" w:rsidRPr="001154F5" w14:paraId="42EF6948" w14:textId="77777777" w:rsidTr="00A333F3">
        <w:tc>
          <w:tcPr>
            <w:tcW w:w="590" w:type="dxa"/>
            <w:vMerge w:val="restart"/>
          </w:tcPr>
          <w:p w14:paraId="7CD5884B" w14:textId="56800D1F" w:rsidR="00A333F3" w:rsidRPr="001154F5" w:rsidRDefault="00A333F3" w:rsidP="008449DF">
            <w:pPr>
              <w:jc w:val="center"/>
              <w:outlineLvl w:val="2"/>
              <w:rPr>
                <w:rFonts w:eastAsia="Times New Roman" w:cs="Times New Roman"/>
                <w:b/>
                <w:bCs/>
                <w:sz w:val="27"/>
                <w:szCs w:val="27"/>
              </w:rPr>
            </w:pPr>
            <w:r w:rsidRPr="001154F5">
              <w:rPr>
                <w:rFonts w:eastAsia="Times New Roman" w:cs="Times New Roman"/>
                <w:b/>
                <w:bCs/>
                <w:sz w:val="27"/>
                <w:szCs w:val="27"/>
              </w:rPr>
              <w:t>Số TT</w:t>
            </w:r>
          </w:p>
        </w:tc>
        <w:tc>
          <w:tcPr>
            <w:tcW w:w="2076" w:type="dxa"/>
            <w:vMerge w:val="restart"/>
          </w:tcPr>
          <w:p w14:paraId="26DA98CA" w14:textId="0A94B907" w:rsidR="00A333F3" w:rsidRPr="001154F5" w:rsidRDefault="00A333F3" w:rsidP="008449DF">
            <w:pPr>
              <w:jc w:val="center"/>
              <w:outlineLvl w:val="2"/>
              <w:rPr>
                <w:rFonts w:eastAsia="Times New Roman" w:cs="Times New Roman"/>
                <w:b/>
                <w:bCs/>
                <w:sz w:val="27"/>
                <w:szCs w:val="27"/>
              </w:rPr>
            </w:pPr>
            <w:r w:rsidRPr="001154F5">
              <w:rPr>
                <w:rFonts w:eastAsia="Times New Roman" w:cs="Times New Roman"/>
                <w:b/>
                <w:bCs/>
                <w:sz w:val="27"/>
                <w:szCs w:val="27"/>
              </w:rPr>
              <w:t>Tên thôn</w:t>
            </w:r>
          </w:p>
        </w:tc>
        <w:tc>
          <w:tcPr>
            <w:tcW w:w="1336" w:type="dxa"/>
            <w:vMerge w:val="restart"/>
          </w:tcPr>
          <w:p w14:paraId="1E6C563E" w14:textId="77777777" w:rsidR="00A333F3" w:rsidRPr="001154F5" w:rsidRDefault="00A333F3" w:rsidP="00775A27">
            <w:pPr>
              <w:jc w:val="center"/>
              <w:outlineLvl w:val="2"/>
              <w:rPr>
                <w:rFonts w:eastAsia="Times New Roman" w:cs="Times New Roman"/>
                <w:b/>
                <w:bCs/>
                <w:sz w:val="27"/>
                <w:szCs w:val="27"/>
              </w:rPr>
            </w:pPr>
            <w:r w:rsidRPr="001154F5">
              <w:rPr>
                <w:rFonts w:eastAsia="Times New Roman" w:cs="Times New Roman"/>
                <w:b/>
                <w:bCs/>
                <w:sz w:val="27"/>
                <w:szCs w:val="27"/>
              </w:rPr>
              <w:t>Diện tích</w:t>
            </w:r>
          </w:p>
          <w:p w14:paraId="2B24344F" w14:textId="77E97567" w:rsidR="00A333F3" w:rsidRPr="001154F5" w:rsidRDefault="00A333F3" w:rsidP="00775A27">
            <w:pPr>
              <w:jc w:val="center"/>
              <w:outlineLvl w:val="2"/>
              <w:rPr>
                <w:rFonts w:eastAsia="Times New Roman" w:cs="Times New Roman"/>
                <w:b/>
                <w:bCs/>
                <w:sz w:val="27"/>
                <w:szCs w:val="27"/>
              </w:rPr>
            </w:pPr>
            <w:r w:rsidRPr="001154F5">
              <w:rPr>
                <w:rFonts w:eastAsia="Times New Roman" w:cs="Times New Roman"/>
                <w:b/>
                <w:bCs/>
                <w:sz w:val="27"/>
                <w:szCs w:val="27"/>
              </w:rPr>
              <w:t>(ha)</w:t>
            </w:r>
          </w:p>
        </w:tc>
        <w:tc>
          <w:tcPr>
            <w:tcW w:w="2514" w:type="dxa"/>
            <w:gridSpan w:val="2"/>
          </w:tcPr>
          <w:p w14:paraId="26F773A6" w14:textId="79CB53BF" w:rsidR="00A333F3" w:rsidRPr="001154F5" w:rsidRDefault="00A333F3" w:rsidP="008449DF">
            <w:pPr>
              <w:jc w:val="center"/>
              <w:outlineLvl w:val="2"/>
              <w:rPr>
                <w:rFonts w:eastAsia="Times New Roman" w:cs="Times New Roman"/>
                <w:b/>
                <w:bCs/>
                <w:sz w:val="27"/>
                <w:szCs w:val="27"/>
              </w:rPr>
            </w:pPr>
            <w:r w:rsidRPr="001154F5">
              <w:rPr>
                <w:rFonts w:eastAsia="Times New Roman" w:cs="Times New Roman"/>
                <w:b/>
                <w:bCs/>
                <w:sz w:val="27"/>
                <w:szCs w:val="27"/>
              </w:rPr>
              <w:t>Dân số thường trú</w:t>
            </w:r>
          </w:p>
        </w:tc>
        <w:tc>
          <w:tcPr>
            <w:tcW w:w="2410" w:type="dxa"/>
            <w:gridSpan w:val="2"/>
          </w:tcPr>
          <w:p w14:paraId="7E1C5C93" w14:textId="0C042EC2" w:rsidR="00A333F3" w:rsidRPr="001154F5" w:rsidRDefault="00A333F3" w:rsidP="008449DF">
            <w:pPr>
              <w:jc w:val="center"/>
              <w:outlineLvl w:val="2"/>
              <w:rPr>
                <w:rFonts w:eastAsia="Times New Roman" w:cs="Times New Roman"/>
                <w:b/>
                <w:bCs/>
                <w:sz w:val="27"/>
                <w:szCs w:val="27"/>
              </w:rPr>
            </w:pPr>
            <w:r w:rsidRPr="001154F5">
              <w:rPr>
                <w:rFonts w:eastAsia="Times New Roman" w:cs="Times New Roman"/>
                <w:b/>
                <w:bCs/>
                <w:sz w:val="27"/>
                <w:szCs w:val="27"/>
              </w:rPr>
              <w:t>Thường tạm trú</w:t>
            </w:r>
          </w:p>
        </w:tc>
      </w:tr>
      <w:tr w:rsidR="001154F5" w:rsidRPr="001154F5" w14:paraId="1F885F8C" w14:textId="77777777" w:rsidTr="00A333F3">
        <w:tc>
          <w:tcPr>
            <w:tcW w:w="590" w:type="dxa"/>
            <w:vMerge/>
          </w:tcPr>
          <w:p w14:paraId="6691D435" w14:textId="77777777" w:rsidR="00A333F3" w:rsidRPr="001154F5" w:rsidRDefault="00A333F3" w:rsidP="00F37D3C">
            <w:pPr>
              <w:jc w:val="both"/>
              <w:outlineLvl w:val="2"/>
              <w:rPr>
                <w:rFonts w:eastAsia="Times New Roman" w:cs="Times New Roman"/>
                <w:sz w:val="27"/>
                <w:szCs w:val="27"/>
              </w:rPr>
            </w:pPr>
          </w:p>
        </w:tc>
        <w:tc>
          <w:tcPr>
            <w:tcW w:w="2076" w:type="dxa"/>
            <w:vMerge/>
          </w:tcPr>
          <w:p w14:paraId="0386D2D8" w14:textId="77777777" w:rsidR="00A333F3" w:rsidRPr="001154F5" w:rsidRDefault="00A333F3" w:rsidP="00F37D3C">
            <w:pPr>
              <w:jc w:val="both"/>
              <w:outlineLvl w:val="2"/>
              <w:rPr>
                <w:rFonts w:eastAsia="Times New Roman" w:cs="Times New Roman"/>
                <w:sz w:val="27"/>
                <w:szCs w:val="27"/>
              </w:rPr>
            </w:pPr>
          </w:p>
        </w:tc>
        <w:tc>
          <w:tcPr>
            <w:tcW w:w="1336" w:type="dxa"/>
            <w:vMerge/>
          </w:tcPr>
          <w:p w14:paraId="665356EC" w14:textId="77777777" w:rsidR="00A333F3" w:rsidRPr="001154F5" w:rsidRDefault="00A333F3" w:rsidP="00775A27">
            <w:pPr>
              <w:jc w:val="right"/>
              <w:outlineLvl w:val="2"/>
              <w:rPr>
                <w:rFonts w:eastAsia="Times New Roman" w:cs="Times New Roman"/>
                <w:sz w:val="27"/>
                <w:szCs w:val="27"/>
              </w:rPr>
            </w:pPr>
          </w:p>
        </w:tc>
        <w:tc>
          <w:tcPr>
            <w:tcW w:w="1096" w:type="dxa"/>
          </w:tcPr>
          <w:p w14:paraId="263A8D41" w14:textId="7808C567"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Hộ</w:t>
            </w:r>
          </w:p>
        </w:tc>
        <w:tc>
          <w:tcPr>
            <w:tcW w:w="1418" w:type="dxa"/>
          </w:tcPr>
          <w:p w14:paraId="57F30A8F" w14:textId="0AFB00E6"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Khẩu</w:t>
            </w:r>
          </w:p>
        </w:tc>
        <w:tc>
          <w:tcPr>
            <w:tcW w:w="992" w:type="dxa"/>
          </w:tcPr>
          <w:p w14:paraId="2F49B135" w14:textId="6B356BDA"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Hộ</w:t>
            </w:r>
          </w:p>
        </w:tc>
        <w:tc>
          <w:tcPr>
            <w:tcW w:w="1418" w:type="dxa"/>
          </w:tcPr>
          <w:p w14:paraId="3B25C85C" w14:textId="40117F0C"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Khẩu</w:t>
            </w:r>
          </w:p>
        </w:tc>
      </w:tr>
      <w:tr w:rsidR="001154F5" w:rsidRPr="001154F5" w14:paraId="7FB16B1B" w14:textId="77777777" w:rsidTr="00A333F3">
        <w:tc>
          <w:tcPr>
            <w:tcW w:w="590" w:type="dxa"/>
          </w:tcPr>
          <w:p w14:paraId="75A6C65F" w14:textId="77777777" w:rsidR="00A333F3" w:rsidRPr="001154F5" w:rsidRDefault="00A333F3" w:rsidP="00F37D3C">
            <w:pPr>
              <w:jc w:val="both"/>
              <w:outlineLvl w:val="2"/>
              <w:rPr>
                <w:rFonts w:eastAsia="Times New Roman" w:cs="Times New Roman"/>
                <w:sz w:val="27"/>
                <w:szCs w:val="27"/>
              </w:rPr>
            </w:pPr>
          </w:p>
        </w:tc>
        <w:tc>
          <w:tcPr>
            <w:tcW w:w="2076" w:type="dxa"/>
          </w:tcPr>
          <w:p w14:paraId="1A1514D6" w14:textId="6019CB82"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1</w:t>
            </w:r>
          </w:p>
        </w:tc>
        <w:tc>
          <w:tcPr>
            <w:tcW w:w="1336" w:type="dxa"/>
          </w:tcPr>
          <w:p w14:paraId="35CD25FE" w14:textId="1A895971"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351,8</w:t>
            </w:r>
          </w:p>
        </w:tc>
        <w:tc>
          <w:tcPr>
            <w:tcW w:w="1096" w:type="dxa"/>
          </w:tcPr>
          <w:p w14:paraId="1A37495B" w14:textId="246105AE"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118</w:t>
            </w:r>
          </w:p>
        </w:tc>
        <w:tc>
          <w:tcPr>
            <w:tcW w:w="1418" w:type="dxa"/>
          </w:tcPr>
          <w:p w14:paraId="2F703D28" w14:textId="77777777" w:rsidR="00A333F3" w:rsidRPr="001154F5" w:rsidRDefault="00A333F3" w:rsidP="00F37D3C">
            <w:pPr>
              <w:jc w:val="both"/>
              <w:outlineLvl w:val="2"/>
              <w:rPr>
                <w:rFonts w:eastAsia="Times New Roman" w:cs="Times New Roman"/>
                <w:sz w:val="27"/>
                <w:szCs w:val="27"/>
              </w:rPr>
            </w:pPr>
          </w:p>
        </w:tc>
        <w:tc>
          <w:tcPr>
            <w:tcW w:w="992" w:type="dxa"/>
          </w:tcPr>
          <w:p w14:paraId="5605F7DB" w14:textId="3303AF7E" w:rsidR="00A333F3" w:rsidRPr="001154F5" w:rsidRDefault="00A333F3" w:rsidP="00F37D3C">
            <w:pPr>
              <w:jc w:val="both"/>
              <w:outlineLvl w:val="2"/>
              <w:rPr>
                <w:rFonts w:eastAsia="Times New Roman" w:cs="Times New Roman"/>
                <w:sz w:val="27"/>
                <w:szCs w:val="27"/>
              </w:rPr>
            </w:pPr>
          </w:p>
        </w:tc>
        <w:tc>
          <w:tcPr>
            <w:tcW w:w="1418" w:type="dxa"/>
          </w:tcPr>
          <w:p w14:paraId="4A2B3488" w14:textId="77777777" w:rsidR="00A333F3" w:rsidRPr="001154F5" w:rsidRDefault="00A333F3" w:rsidP="00F37D3C">
            <w:pPr>
              <w:jc w:val="both"/>
              <w:outlineLvl w:val="2"/>
              <w:rPr>
                <w:rFonts w:eastAsia="Times New Roman" w:cs="Times New Roman"/>
                <w:sz w:val="27"/>
                <w:szCs w:val="27"/>
              </w:rPr>
            </w:pPr>
          </w:p>
        </w:tc>
      </w:tr>
      <w:tr w:rsidR="001154F5" w:rsidRPr="001154F5" w14:paraId="3282CA47" w14:textId="77777777" w:rsidTr="00A333F3">
        <w:tc>
          <w:tcPr>
            <w:tcW w:w="590" w:type="dxa"/>
          </w:tcPr>
          <w:p w14:paraId="5466F9EC" w14:textId="77777777" w:rsidR="00A333F3" w:rsidRPr="001154F5" w:rsidRDefault="00A333F3" w:rsidP="00F37D3C">
            <w:pPr>
              <w:jc w:val="both"/>
              <w:outlineLvl w:val="2"/>
              <w:rPr>
                <w:rFonts w:eastAsia="Times New Roman" w:cs="Times New Roman"/>
                <w:sz w:val="27"/>
                <w:szCs w:val="27"/>
              </w:rPr>
            </w:pPr>
          </w:p>
        </w:tc>
        <w:tc>
          <w:tcPr>
            <w:tcW w:w="2076" w:type="dxa"/>
          </w:tcPr>
          <w:p w14:paraId="0D8EAA07" w14:textId="25B10918"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2</w:t>
            </w:r>
          </w:p>
        </w:tc>
        <w:tc>
          <w:tcPr>
            <w:tcW w:w="1336" w:type="dxa"/>
          </w:tcPr>
          <w:p w14:paraId="351D9979" w14:textId="42A703CD"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175,35</w:t>
            </w:r>
          </w:p>
        </w:tc>
        <w:tc>
          <w:tcPr>
            <w:tcW w:w="1096" w:type="dxa"/>
          </w:tcPr>
          <w:p w14:paraId="4B958302" w14:textId="3F3B6E79"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503</w:t>
            </w:r>
          </w:p>
        </w:tc>
        <w:tc>
          <w:tcPr>
            <w:tcW w:w="1418" w:type="dxa"/>
          </w:tcPr>
          <w:p w14:paraId="7B586196" w14:textId="77777777" w:rsidR="00A333F3" w:rsidRPr="001154F5" w:rsidRDefault="00A333F3" w:rsidP="00F37D3C">
            <w:pPr>
              <w:jc w:val="both"/>
              <w:outlineLvl w:val="2"/>
              <w:rPr>
                <w:rFonts w:eastAsia="Times New Roman" w:cs="Times New Roman"/>
                <w:sz w:val="27"/>
                <w:szCs w:val="27"/>
              </w:rPr>
            </w:pPr>
          </w:p>
        </w:tc>
        <w:tc>
          <w:tcPr>
            <w:tcW w:w="992" w:type="dxa"/>
          </w:tcPr>
          <w:p w14:paraId="41CFCB94" w14:textId="28B32327" w:rsidR="00A333F3" w:rsidRPr="001154F5" w:rsidRDefault="00A333F3" w:rsidP="00F37D3C">
            <w:pPr>
              <w:jc w:val="both"/>
              <w:outlineLvl w:val="2"/>
              <w:rPr>
                <w:rFonts w:eastAsia="Times New Roman" w:cs="Times New Roman"/>
                <w:sz w:val="27"/>
                <w:szCs w:val="27"/>
              </w:rPr>
            </w:pPr>
          </w:p>
        </w:tc>
        <w:tc>
          <w:tcPr>
            <w:tcW w:w="1418" w:type="dxa"/>
          </w:tcPr>
          <w:p w14:paraId="411A79D9" w14:textId="77777777" w:rsidR="00A333F3" w:rsidRPr="001154F5" w:rsidRDefault="00A333F3" w:rsidP="00F37D3C">
            <w:pPr>
              <w:jc w:val="both"/>
              <w:outlineLvl w:val="2"/>
              <w:rPr>
                <w:rFonts w:eastAsia="Times New Roman" w:cs="Times New Roman"/>
                <w:sz w:val="27"/>
                <w:szCs w:val="27"/>
              </w:rPr>
            </w:pPr>
          </w:p>
        </w:tc>
      </w:tr>
      <w:tr w:rsidR="001154F5" w:rsidRPr="001154F5" w14:paraId="75A55960" w14:textId="77777777" w:rsidTr="00A333F3">
        <w:tc>
          <w:tcPr>
            <w:tcW w:w="590" w:type="dxa"/>
          </w:tcPr>
          <w:p w14:paraId="5E96CD59" w14:textId="77777777" w:rsidR="00A333F3" w:rsidRPr="001154F5" w:rsidRDefault="00A333F3" w:rsidP="00F37D3C">
            <w:pPr>
              <w:jc w:val="both"/>
              <w:outlineLvl w:val="2"/>
              <w:rPr>
                <w:rFonts w:eastAsia="Times New Roman" w:cs="Times New Roman"/>
                <w:sz w:val="27"/>
                <w:szCs w:val="27"/>
              </w:rPr>
            </w:pPr>
          </w:p>
        </w:tc>
        <w:tc>
          <w:tcPr>
            <w:tcW w:w="2076" w:type="dxa"/>
          </w:tcPr>
          <w:p w14:paraId="5A50BB14" w14:textId="1C2C04DD"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3</w:t>
            </w:r>
          </w:p>
        </w:tc>
        <w:tc>
          <w:tcPr>
            <w:tcW w:w="1336" w:type="dxa"/>
          </w:tcPr>
          <w:p w14:paraId="6625CFBF" w14:textId="1B851A25"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177,88</w:t>
            </w:r>
          </w:p>
        </w:tc>
        <w:tc>
          <w:tcPr>
            <w:tcW w:w="1096" w:type="dxa"/>
          </w:tcPr>
          <w:p w14:paraId="539FB84A" w14:textId="2AAC5707"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601</w:t>
            </w:r>
          </w:p>
        </w:tc>
        <w:tc>
          <w:tcPr>
            <w:tcW w:w="1418" w:type="dxa"/>
          </w:tcPr>
          <w:p w14:paraId="206B7185" w14:textId="77777777" w:rsidR="00A333F3" w:rsidRPr="001154F5" w:rsidRDefault="00A333F3" w:rsidP="00F37D3C">
            <w:pPr>
              <w:jc w:val="both"/>
              <w:outlineLvl w:val="2"/>
              <w:rPr>
                <w:rFonts w:eastAsia="Times New Roman" w:cs="Times New Roman"/>
                <w:sz w:val="27"/>
                <w:szCs w:val="27"/>
              </w:rPr>
            </w:pPr>
          </w:p>
        </w:tc>
        <w:tc>
          <w:tcPr>
            <w:tcW w:w="992" w:type="dxa"/>
          </w:tcPr>
          <w:p w14:paraId="316DC9EC" w14:textId="606F1452" w:rsidR="00A333F3" w:rsidRPr="001154F5" w:rsidRDefault="00A333F3" w:rsidP="00F37D3C">
            <w:pPr>
              <w:jc w:val="both"/>
              <w:outlineLvl w:val="2"/>
              <w:rPr>
                <w:rFonts w:eastAsia="Times New Roman" w:cs="Times New Roman"/>
                <w:sz w:val="27"/>
                <w:szCs w:val="27"/>
              </w:rPr>
            </w:pPr>
          </w:p>
        </w:tc>
        <w:tc>
          <w:tcPr>
            <w:tcW w:w="1418" w:type="dxa"/>
          </w:tcPr>
          <w:p w14:paraId="3A320764" w14:textId="77777777" w:rsidR="00A333F3" w:rsidRPr="001154F5" w:rsidRDefault="00A333F3" w:rsidP="00F37D3C">
            <w:pPr>
              <w:jc w:val="both"/>
              <w:outlineLvl w:val="2"/>
              <w:rPr>
                <w:rFonts w:eastAsia="Times New Roman" w:cs="Times New Roman"/>
                <w:sz w:val="27"/>
                <w:szCs w:val="27"/>
              </w:rPr>
            </w:pPr>
          </w:p>
        </w:tc>
      </w:tr>
      <w:tr w:rsidR="001154F5" w:rsidRPr="001154F5" w14:paraId="1956F6B1" w14:textId="77777777" w:rsidTr="00A333F3">
        <w:tc>
          <w:tcPr>
            <w:tcW w:w="590" w:type="dxa"/>
          </w:tcPr>
          <w:p w14:paraId="6362B275" w14:textId="77777777" w:rsidR="00A333F3" w:rsidRPr="001154F5" w:rsidRDefault="00A333F3" w:rsidP="00F37D3C">
            <w:pPr>
              <w:jc w:val="both"/>
              <w:outlineLvl w:val="2"/>
              <w:rPr>
                <w:rFonts w:eastAsia="Times New Roman" w:cs="Times New Roman"/>
                <w:sz w:val="27"/>
                <w:szCs w:val="27"/>
              </w:rPr>
            </w:pPr>
          </w:p>
        </w:tc>
        <w:tc>
          <w:tcPr>
            <w:tcW w:w="2076" w:type="dxa"/>
          </w:tcPr>
          <w:p w14:paraId="5C6512A3" w14:textId="35BD76A6"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4</w:t>
            </w:r>
          </w:p>
        </w:tc>
        <w:tc>
          <w:tcPr>
            <w:tcW w:w="1336" w:type="dxa"/>
          </w:tcPr>
          <w:p w14:paraId="2C88D2C7" w14:textId="4F0FB81E"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3.425,85</w:t>
            </w:r>
          </w:p>
        </w:tc>
        <w:tc>
          <w:tcPr>
            <w:tcW w:w="1096" w:type="dxa"/>
          </w:tcPr>
          <w:p w14:paraId="180AF4C9" w14:textId="0810D0AF"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242</w:t>
            </w:r>
          </w:p>
        </w:tc>
        <w:tc>
          <w:tcPr>
            <w:tcW w:w="1418" w:type="dxa"/>
          </w:tcPr>
          <w:p w14:paraId="33DB0B5C" w14:textId="77777777" w:rsidR="00A333F3" w:rsidRPr="001154F5" w:rsidRDefault="00A333F3" w:rsidP="00F37D3C">
            <w:pPr>
              <w:jc w:val="both"/>
              <w:outlineLvl w:val="2"/>
              <w:rPr>
                <w:rFonts w:eastAsia="Times New Roman" w:cs="Times New Roman"/>
                <w:sz w:val="27"/>
                <w:szCs w:val="27"/>
              </w:rPr>
            </w:pPr>
          </w:p>
        </w:tc>
        <w:tc>
          <w:tcPr>
            <w:tcW w:w="992" w:type="dxa"/>
          </w:tcPr>
          <w:p w14:paraId="775D8A59" w14:textId="660DA0B4" w:rsidR="00A333F3" w:rsidRPr="001154F5" w:rsidRDefault="00A333F3" w:rsidP="00F37D3C">
            <w:pPr>
              <w:jc w:val="both"/>
              <w:outlineLvl w:val="2"/>
              <w:rPr>
                <w:rFonts w:eastAsia="Times New Roman" w:cs="Times New Roman"/>
                <w:sz w:val="27"/>
                <w:szCs w:val="27"/>
              </w:rPr>
            </w:pPr>
          </w:p>
        </w:tc>
        <w:tc>
          <w:tcPr>
            <w:tcW w:w="1418" w:type="dxa"/>
          </w:tcPr>
          <w:p w14:paraId="6E5D398C" w14:textId="77777777" w:rsidR="00A333F3" w:rsidRPr="001154F5" w:rsidRDefault="00A333F3" w:rsidP="00F37D3C">
            <w:pPr>
              <w:jc w:val="both"/>
              <w:outlineLvl w:val="2"/>
              <w:rPr>
                <w:rFonts w:eastAsia="Times New Roman" w:cs="Times New Roman"/>
                <w:sz w:val="27"/>
                <w:szCs w:val="27"/>
              </w:rPr>
            </w:pPr>
          </w:p>
        </w:tc>
      </w:tr>
      <w:tr w:rsidR="001154F5" w:rsidRPr="001154F5" w14:paraId="1C67EF99" w14:textId="77777777" w:rsidTr="00A333F3">
        <w:tc>
          <w:tcPr>
            <w:tcW w:w="590" w:type="dxa"/>
          </w:tcPr>
          <w:p w14:paraId="3842A9AF" w14:textId="77777777" w:rsidR="00A333F3" w:rsidRPr="001154F5" w:rsidRDefault="00A333F3" w:rsidP="00F37D3C">
            <w:pPr>
              <w:jc w:val="both"/>
              <w:outlineLvl w:val="2"/>
              <w:rPr>
                <w:rFonts w:eastAsia="Times New Roman" w:cs="Times New Roman"/>
                <w:sz w:val="27"/>
                <w:szCs w:val="27"/>
              </w:rPr>
            </w:pPr>
          </w:p>
        </w:tc>
        <w:tc>
          <w:tcPr>
            <w:tcW w:w="2076" w:type="dxa"/>
          </w:tcPr>
          <w:p w14:paraId="7074800E" w14:textId="477C1963"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5</w:t>
            </w:r>
          </w:p>
        </w:tc>
        <w:tc>
          <w:tcPr>
            <w:tcW w:w="1336" w:type="dxa"/>
          </w:tcPr>
          <w:p w14:paraId="40617EFD" w14:textId="3878C6FF"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866,28</w:t>
            </w:r>
          </w:p>
        </w:tc>
        <w:tc>
          <w:tcPr>
            <w:tcW w:w="1096" w:type="dxa"/>
          </w:tcPr>
          <w:p w14:paraId="77518AF2" w14:textId="3884FB6B"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159</w:t>
            </w:r>
          </w:p>
        </w:tc>
        <w:tc>
          <w:tcPr>
            <w:tcW w:w="1418" w:type="dxa"/>
          </w:tcPr>
          <w:p w14:paraId="56E1BB05" w14:textId="77777777" w:rsidR="00A333F3" w:rsidRPr="001154F5" w:rsidRDefault="00A333F3" w:rsidP="00F37D3C">
            <w:pPr>
              <w:jc w:val="both"/>
              <w:outlineLvl w:val="2"/>
              <w:rPr>
                <w:rFonts w:eastAsia="Times New Roman" w:cs="Times New Roman"/>
                <w:sz w:val="27"/>
                <w:szCs w:val="27"/>
              </w:rPr>
            </w:pPr>
          </w:p>
        </w:tc>
        <w:tc>
          <w:tcPr>
            <w:tcW w:w="992" w:type="dxa"/>
          </w:tcPr>
          <w:p w14:paraId="0E4C5A5B" w14:textId="75AF0863" w:rsidR="00A333F3" w:rsidRPr="001154F5" w:rsidRDefault="00A333F3" w:rsidP="00F37D3C">
            <w:pPr>
              <w:jc w:val="both"/>
              <w:outlineLvl w:val="2"/>
              <w:rPr>
                <w:rFonts w:eastAsia="Times New Roman" w:cs="Times New Roman"/>
                <w:sz w:val="27"/>
                <w:szCs w:val="27"/>
              </w:rPr>
            </w:pPr>
          </w:p>
        </w:tc>
        <w:tc>
          <w:tcPr>
            <w:tcW w:w="1418" w:type="dxa"/>
          </w:tcPr>
          <w:p w14:paraId="7C23BAB4" w14:textId="77777777" w:rsidR="00A333F3" w:rsidRPr="001154F5" w:rsidRDefault="00A333F3" w:rsidP="00F37D3C">
            <w:pPr>
              <w:jc w:val="both"/>
              <w:outlineLvl w:val="2"/>
              <w:rPr>
                <w:rFonts w:eastAsia="Times New Roman" w:cs="Times New Roman"/>
                <w:sz w:val="27"/>
                <w:szCs w:val="27"/>
              </w:rPr>
            </w:pPr>
          </w:p>
        </w:tc>
      </w:tr>
      <w:tr w:rsidR="001154F5" w:rsidRPr="001154F5" w14:paraId="300B9AB0" w14:textId="77777777" w:rsidTr="00A333F3">
        <w:tc>
          <w:tcPr>
            <w:tcW w:w="590" w:type="dxa"/>
          </w:tcPr>
          <w:p w14:paraId="5A5F7A5A" w14:textId="77777777" w:rsidR="00A333F3" w:rsidRPr="001154F5" w:rsidRDefault="00A333F3" w:rsidP="00F37D3C">
            <w:pPr>
              <w:jc w:val="both"/>
              <w:outlineLvl w:val="2"/>
              <w:rPr>
                <w:rFonts w:eastAsia="Times New Roman" w:cs="Times New Roman"/>
                <w:sz w:val="27"/>
                <w:szCs w:val="27"/>
              </w:rPr>
            </w:pPr>
          </w:p>
        </w:tc>
        <w:tc>
          <w:tcPr>
            <w:tcW w:w="2076" w:type="dxa"/>
          </w:tcPr>
          <w:p w14:paraId="1BE5AA43" w14:textId="32C104E5"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6</w:t>
            </w:r>
          </w:p>
        </w:tc>
        <w:tc>
          <w:tcPr>
            <w:tcW w:w="1336" w:type="dxa"/>
          </w:tcPr>
          <w:p w14:paraId="54C17E77" w14:textId="142A9C35"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351,6</w:t>
            </w:r>
          </w:p>
        </w:tc>
        <w:tc>
          <w:tcPr>
            <w:tcW w:w="1096" w:type="dxa"/>
          </w:tcPr>
          <w:p w14:paraId="1E1D88EE" w14:textId="1205655F"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193</w:t>
            </w:r>
          </w:p>
        </w:tc>
        <w:tc>
          <w:tcPr>
            <w:tcW w:w="1418" w:type="dxa"/>
          </w:tcPr>
          <w:p w14:paraId="39B746DD" w14:textId="77777777" w:rsidR="00A333F3" w:rsidRPr="001154F5" w:rsidRDefault="00A333F3" w:rsidP="00F37D3C">
            <w:pPr>
              <w:jc w:val="both"/>
              <w:outlineLvl w:val="2"/>
              <w:rPr>
                <w:rFonts w:eastAsia="Times New Roman" w:cs="Times New Roman"/>
                <w:sz w:val="27"/>
                <w:szCs w:val="27"/>
              </w:rPr>
            </w:pPr>
          </w:p>
        </w:tc>
        <w:tc>
          <w:tcPr>
            <w:tcW w:w="992" w:type="dxa"/>
          </w:tcPr>
          <w:p w14:paraId="6E1AC2F0" w14:textId="6614741C" w:rsidR="00A333F3" w:rsidRPr="001154F5" w:rsidRDefault="00A333F3" w:rsidP="00F37D3C">
            <w:pPr>
              <w:jc w:val="both"/>
              <w:outlineLvl w:val="2"/>
              <w:rPr>
                <w:rFonts w:eastAsia="Times New Roman" w:cs="Times New Roman"/>
                <w:sz w:val="27"/>
                <w:szCs w:val="27"/>
              </w:rPr>
            </w:pPr>
          </w:p>
        </w:tc>
        <w:tc>
          <w:tcPr>
            <w:tcW w:w="1418" w:type="dxa"/>
          </w:tcPr>
          <w:p w14:paraId="20F011E0" w14:textId="77777777" w:rsidR="00A333F3" w:rsidRPr="001154F5" w:rsidRDefault="00A333F3" w:rsidP="00F37D3C">
            <w:pPr>
              <w:jc w:val="both"/>
              <w:outlineLvl w:val="2"/>
              <w:rPr>
                <w:rFonts w:eastAsia="Times New Roman" w:cs="Times New Roman"/>
                <w:sz w:val="27"/>
                <w:szCs w:val="27"/>
              </w:rPr>
            </w:pPr>
          </w:p>
        </w:tc>
      </w:tr>
      <w:tr w:rsidR="001154F5" w:rsidRPr="001154F5" w14:paraId="21AF87D9" w14:textId="77777777" w:rsidTr="00A333F3">
        <w:tc>
          <w:tcPr>
            <w:tcW w:w="590" w:type="dxa"/>
          </w:tcPr>
          <w:p w14:paraId="483A112D" w14:textId="77777777" w:rsidR="00A333F3" w:rsidRPr="001154F5" w:rsidRDefault="00A333F3" w:rsidP="00F37D3C">
            <w:pPr>
              <w:jc w:val="both"/>
              <w:outlineLvl w:val="2"/>
              <w:rPr>
                <w:rFonts w:eastAsia="Times New Roman" w:cs="Times New Roman"/>
                <w:sz w:val="27"/>
                <w:szCs w:val="27"/>
              </w:rPr>
            </w:pPr>
          </w:p>
        </w:tc>
        <w:tc>
          <w:tcPr>
            <w:tcW w:w="2076" w:type="dxa"/>
          </w:tcPr>
          <w:p w14:paraId="76B1D0DF" w14:textId="70DD3BCB"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7</w:t>
            </w:r>
          </w:p>
        </w:tc>
        <w:tc>
          <w:tcPr>
            <w:tcW w:w="1336" w:type="dxa"/>
          </w:tcPr>
          <w:p w14:paraId="1EA6FFF0" w14:textId="2EA508FA"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763,79</w:t>
            </w:r>
          </w:p>
        </w:tc>
        <w:tc>
          <w:tcPr>
            <w:tcW w:w="1096" w:type="dxa"/>
          </w:tcPr>
          <w:p w14:paraId="07B55682" w14:textId="45927C87"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101</w:t>
            </w:r>
          </w:p>
        </w:tc>
        <w:tc>
          <w:tcPr>
            <w:tcW w:w="1418" w:type="dxa"/>
          </w:tcPr>
          <w:p w14:paraId="1F0117A6" w14:textId="77777777" w:rsidR="00A333F3" w:rsidRPr="001154F5" w:rsidRDefault="00A333F3" w:rsidP="00F37D3C">
            <w:pPr>
              <w:jc w:val="both"/>
              <w:outlineLvl w:val="2"/>
              <w:rPr>
                <w:rFonts w:eastAsia="Times New Roman" w:cs="Times New Roman"/>
                <w:sz w:val="27"/>
                <w:szCs w:val="27"/>
              </w:rPr>
            </w:pPr>
          </w:p>
        </w:tc>
        <w:tc>
          <w:tcPr>
            <w:tcW w:w="992" w:type="dxa"/>
          </w:tcPr>
          <w:p w14:paraId="52C4752B" w14:textId="7A15523E" w:rsidR="00A333F3" w:rsidRPr="001154F5" w:rsidRDefault="00A333F3" w:rsidP="00F37D3C">
            <w:pPr>
              <w:jc w:val="both"/>
              <w:outlineLvl w:val="2"/>
              <w:rPr>
                <w:rFonts w:eastAsia="Times New Roman" w:cs="Times New Roman"/>
                <w:sz w:val="27"/>
                <w:szCs w:val="27"/>
              </w:rPr>
            </w:pPr>
          </w:p>
        </w:tc>
        <w:tc>
          <w:tcPr>
            <w:tcW w:w="1418" w:type="dxa"/>
          </w:tcPr>
          <w:p w14:paraId="5D645F42" w14:textId="77777777" w:rsidR="00A333F3" w:rsidRPr="001154F5" w:rsidRDefault="00A333F3" w:rsidP="00F37D3C">
            <w:pPr>
              <w:jc w:val="both"/>
              <w:outlineLvl w:val="2"/>
              <w:rPr>
                <w:rFonts w:eastAsia="Times New Roman" w:cs="Times New Roman"/>
                <w:sz w:val="27"/>
                <w:szCs w:val="27"/>
              </w:rPr>
            </w:pPr>
          </w:p>
        </w:tc>
      </w:tr>
      <w:tr w:rsidR="001154F5" w:rsidRPr="001154F5" w14:paraId="21DD50FB" w14:textId="77777777" w:rsidTr="00A333F3">
        <w:tc>
          <w:tcPr>
            <w:tcW w:w="590" w:type="dxa"/>
          </w:tcPr>
          <w:p w14:paraId="41E7E837" w14:textId="77777777" w:rsidR="00A333F3" w:rsidRPr="001154F5" w:rsidRDefault="00A333F3" w:rsidP="00F37D3C">
            <w:pPr>
              <w:jc w:val="both"/>
              <w:outlineLvl w:val="2"/>
              <w:rPr>
                <w:rFonts w:eastAsia="Times New Roman" w:cs="Times New Roman"/>
                <w:sz w:val="27"/>
                <w:szCs w:val="27"/>
              </w:rPr>
            </w:pPr>
          </w:p>
        </w:tc>
        <w:tc>
          <w:tcPr>
            <w:tcW w:w="2076" w:type="dxa"/>
          </w:tcPr>
          <w:p w14:paraId="78C45F5E" w14:textId="0C40EC26"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8</w:t>
            </w:r>
          </w:p>
        </w:tc>
        <w:tc>
          <w:tcPr>
            <w:tcW w:w="1336" w:type="dxa"/>
          </w:tcPr>
          <w:p w14:paraId="208B8DBD" w14:textId="20D9BDAD"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792,38</w:t>
            </w:r>
          </w:p>
        </w:tc>
        <w:tc>
          <w:tcPr>
            <w:tcW w:w="1096" w:type="dxa"/>
          </w:tcPr>
          <w:p w14:paraId="24C9576A" w14:textId="6D836497"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102</w:t>
            </w:r>
          </w:p>
        </w:tc>
        <w:tc>
          <w:tcPr>
            <w:tcW w:w="1418" w:type="dxa"/>
          </w:tcPr>
          <w:p w14:paraId="5090746F" w14:textId="77777777" w:rsidR="00A333F3" w:rsidRPr="001154F5" w:rsidRDefault="00A333F3" w:rsidP="00F37D3C">
            <w:pPr>
              <w:jc w:val="both"/>
              <w:outlineLvl w:val="2"/>
              <w:rPr>
                <w:rFonts w:eastAsia="Times New Roman" w:cs="Times New Roman"/>
                <w:sz w:val="27"/>
                <w:szCs w:val="27"/>
              </w:rPr>
            </w:pPr>
          </w:p>
        </w:tc>
        <w:tc>
          <w:tcPr>
            <w:tcW w:w="992" w:type="dxa"/>
          </w:tcPr>
          <w:p w14:paraId="5B2B497C" w14:textId="3494EE8D" w:rsidR="00A333F3" w:rsidRPr="001154F5" w:rsidRDefault="00A333F3" w:rsidP="00F37D3C">
            <w:pPr>
              <w:jc w:val="both"/>
              <w:outlineLvl w:val="2"/>
              <w:rPr>
                <w:rFonts w:eastAsia="Times New Roman" w:cs="Times New Roman"/>
                <w:sz w:val="27"/>
                <w:szCs w:val="27"/>
              </w:rPr>
            </w:pPr>
          </w:p>
        </w:tc>
        <w:tc>
          <w:tcPr>
            <w:tcW w:w="1418" w:type="dxa"/>
          </w:tcPr>
          <w:p w14:paraId="2CC5A676" w14:textId="77777777" w:rsidR="00A333F3" w:rsidRPr="001154F5" w:rsidRDefault="00A333F3" w:rsidP="00F37D3C">
            <w:pPr>
              <w:jc w:val="both"/>
              <w:outlineLvl w:val="2"/>
              <w:rPr>
                <w:rFonts w:eastAsia="Times New Roman" w:cs="Times New Roman"/>
                <w:sz w:val="27"/>
                <w:szCs w:val="27"/>
              </w:rPr>
            </w:pPr>
          </w:p>
        </w:tc>
      </w:tr>
      <w:tr w:rsidR="001154F5" w:rsidRPr="001154F5" w14:paraId="1004E881" w14:textId="77777777" w:rsidTr="00A333F3">
        <w:tc>
          <w:tcPr>
            <w:tcW w:w="590" w:type="dxa"/>
          </w:tcPr>
          <w:p w14:paraId="18E10F2F" w14:textId="77777777" w:rsidR="00A333F3" w:rsidRPr="001154F5" w:rsidRDefault="00A333F3" w:rsidP="00F37D3C">
            <w:pPr>
              <w:jc w:val="both"/>
              <w:outlineLvl w:val="2"/>
              <w:rPr>
                <w:rFonts w:eastAsia="Times New Roman" w:cs="Times New Roman"/>
                <w:sz w:val="27"/>
                <w:szCs w:val="27"/>
              </w:rPr>
            </w:pPr>
          </w:p>
        </w:tc>
        <w:tc>
          <w:tcPr>
            <w:tcW w:w="2076" w:type="dxa"/>
          </w:tcPr>
          <w:p w14:paraId="0D104735" w14:textId="179EF09F"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9</w:t>
            </w:r>
          </w:p>
        </w:tc>
        <w:tc>
          <w:tcPr>
            <w:tcW w:w="1336" w:type="dxa"/>
          </w:tcPr>
          <w:p w14:paraId="44887A85" w14:textId="0742BE0E"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300,58</w:t>
            </w:r>
          </w:p>
        </w:tc>
        <w:tc>
          <w:tcPr>
            <w:tcW w:w="1096" w:type="dxa"/>
          </w:tcPr>
          <w:p w14:paraId="42D117FC" w14:textId="4D4E5900"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714</w:t>
            </w:r>
          </w:p>
        </w:tc>
        <w:tc>
          <w:tcPr>
            <w:tcW w:w="1418" w:type="dxa"/>
          </w:tcPr>
          <w:p w14:paraId="05C0D9C3" w14:textId="77777777" w:rsidR="00A333F3" w:rsidRPr="001154F5" w:rsidRDefault="00A333F3" w:rsidP="00F37D3C">
            <w:pPr>
              <w:jc w:val="both"/>
              <w:outlineLvl w:val="2"/>
              <w:rPr>
                <w:rFonts w:eastAsia="Times New Roman" w:cs="Times New Roman"/>
                <w:sz w:val="27"/>
                <w:szCs w:val="27"/>
              </w:rPr>
            </w:pPr>
          </w:p>
        </w:tc>
        <w:tc>
          <w:tcPr>
            <w:tcW w:w="992" w:type="dxa"/>
          </w:tcPr>
          <w:p w14:paraId="6A91E5F4" w14:textId="28F6239C" w:rsidR="00A333F3" w:rsidRPr="001154F5" w:rsidRDefault="00A333F3" w:rsidP="00F37D3C">
            <w:pPr>
              <w:jc w:val="both"/>
              <w:outlineLvl w:val="2"/>
              <w:rPr>
                <w:rFonts w:eastAsia="Times New Roman" w:cs="Times New Roman"/>
                <w:sz w:val="27"/>
                <w:szCs w:val="27"/>
              </w:rPr>
            </w:pPr>
          </w:p>
        </w:tc>
        <w:tc>
          <w:tcPr>
            <w:tcW w:w="1418" w:type="dxa"/>
          </w:tcPr>
          <w:p w14:paraId="348ECA39" w14:textId="77777777" w:rsidR="00A333F3" w:rsidRPr="001154F5" w:rsidRDefault="00A333F3" w:rsidP="00F37D3C">
            <w:pPr>
              <w:jc w:val="both"/>
              <w:outlineLvl w:val="2"/>
              <w:rPr>
                <w:rFonts w:eastAsia="Times New Roman" w:cs="Times New Roman"/>
                <w:sz w:val="27"/>
                <w:szCs w:val="27"/>
              </w:rPr>
            </w:pPr>
          </w:p>
        </w:tc>
      </w:tr>
      <w:tr w:rsidR="001154F5" w:rsidRPr="001154F5" w14:paraId="480CBF30" w14:textId="77777777" w:rsidTr="00A333F3">
        <w:tc>
          <w:tcPr>
            <w:tcW w:w="590" w:type="dxa"/>
          </w:tcPr>
          <w:p w14:paraId="6A3EA838" w14:textId="77777777" w:rsidR="00A333F3" w:rsidRPr="001154F5" w:rsidRDefault="00A333F3" w:rsidP="00F37D3C">
            <w:pPr>
              <w:jc w:val="both"/>
              <w:outlineLvl w:val="2"/>
              <w:rPr>
                <w:rFonts w:eastAsia="Times New Roman" w:cs="Times New Roman"/>
                <w:sz w:val="27"/>
                <w:szCs w:val="27"/>
              </w:rPr>
            </w:pPr>
          </w:p>
        </w:tc>
        <w:tc>
          <w:tcPr>
            <w:tcW w:w="2076" w:type="dxa"/>
          </w:tcPr>
          <w:p w14:paraId="00C849DC" w14:textId="0D04392A"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Bàu Ké</w:t>
            </w:r>
          </w:p>
        </w:tc>
        <w:tc>
          <w:tcPr>
            <w:tcW w:w="1336" w:type="dxa"/>
          </w:tcPr>
          <w:p w14:paraId="1EC62469" w14:textId="26174CA0"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724,2</w:t>
            </w:r>
          </w:p>
        </w:tc>
        <w:tc>
          <w:tcPr>
            <w:tcW w:w="1096" w:type="dxa"/>
          </w:tcPr>
          <w:p w14:paraId="326F9F6C" w14:textId="29E43EDC"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633</w:t>
            </w:r>
          </w:p>
        </w:tc>
        <w:tc>
          <w:tcPr>
            <w:tcW w:w="1418" w:type="dxa"/>
          </w:tcPr>
          <w:p w14:paraId="628886F7" w14:textId="77777777" w:rsidR="00A333F3" w:rsidRPr="001154F5" w:rsidRDefault="00A333F3" w:rsidP="00F37D3C">
            <w:pPr>
              <w:jc w:val="both"/>
              <w:outlineLvl w:val="2"/>
              <w:rPr>
                <w:rFonts w:eastAsia="Times New Roman" w:cs="Times New Roman"/>
                <w:sz w:val="27"/>
                <w:szCs w:val="27"/>
              </w:rPr>
            </w:pPr>
          </w:p>
        </w:tc>
        <w:tc>
          <w:tcPr>
            <w:tcW w:w="992" w:type="dxa"/>
          </w:tcPr>
          <w:p w14:paraId="7F43B7F4" w14:textId="25C3C5D0" w:rsidR="00A333F3" w:rsidRPr="001154F5" w:rsidRDefault="00A333F3" w:rsidP="00F37D3C">
            <w:pPr>
              <w:jc w:val="both"/>
              <w:outlineLvl w:val="2"/>
              <w:rPr>
                <w:rFonts w:eastAsia="Times New Roman" w:cs="Times New Roman"/>
                <w:sz w:val="27"/>
                <w:szCs w:val="27"/>
              </w:rPr>
            </w:pPr>
          </w:p>
        </w:tc>
        <w:tc>
          <w:tcPr>
            <w:tcW w:w="1418" w:type="dxa"/>
          </w:tcPr>
          <w:p w14:paraId="659CAEB6" w14:textId="77777777" w:rsidR="00A333F3" w:rsidRPr="001154F5" w:rsidRDefault="00A333F3" w:rsidP="00F37D3C">
            <w:pPr>
              <w:jc w:val="both"/>
              <w:outlineLvl w:val="2"/>
              <w:rPr>
                <w:rFonts w:eastAsia="Times New Roman" w:cs="Times New Roman"/>
                <w:sz w:val="27"/>
                <w:szCs w:val="27"/>
              </w:rPr>
            </w:pPr>
          </w:p>
        </w:tc>
      </w:tr>
      <w:tr w:rsidR="001154F5" w:rsidRPr="001154F5" w14:paraId="6F906FB0" w14:textId="77777777" w:rsidTr="00A333F3">
        <w:tc>
          <w:tcPr>
            <w:tcW w:w="590" w:type="dxa"/>
          </w:tcPr>
          <w:p w14:paraId="2AF522D8" w14:textId="77777777" w:rsidR="00A333F3" w:rsidRPr="001154F5" w:rsidRDefault="00A333F3" w:rsidP="00F37D3C">
            <w:pPr>
              <w:jc w:val="both"/>
              <w:outlineLvl w:val="2"/>
              <w:rPr>
                <w:rFonts w:eastAsia="Times New Roman" w:cs="Times New Roman"/>
                <w:sz w:val="27"/>
                <w:szCs w:val="27"/>
              </w:rPr>
            </w:pPr>
          </w:p>
        </w:tc>
        <w:tc>
          <w:tcPr>
            <w:tcW w:w="2076" w:type="dxa"/>
          </w:tcPr>
          <w:p w14:paraId="19468041" w14:textId="4D20EA3E"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Thắng Lợi</w:t>
            </w:r>
          </w:p>
        </w:tc>
        <w:tc>
          <w:tcPr>
            <w:tcW w:w="1336" w:type="dxa"/>
          </w:tcPr>
          <w:p w14:paraId="40B2F18A" w14:textId="2F31BE4B"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402,3</w:t>
            </w:r>
          </w:p>
        </w:tc>
        <w:tc>
          <w:tcPr>
            <w:tcW w:w="1096" w:type="dxa"/>
          </w:tcPr>
          <w:p w14:paraId="2BE91041" w14:textId="2433E694"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893</w:t>
            </w:r>
          </w:p>
        </w:tc>
        <w:tc>
          <w:tcPr>
            <w:tcW w:w="1418" w:type="dxa"/>
          </w:tcPr>
          <w:p w14:paraId="722DC87C" w14:textId="77777777" w:rsidR="00A333F3" w:rsidRPr="001154F5" w:rsidRDefault="00A333F3" w:rsidP="00F37D3C">
            <w:pPr>
              <w:jc w:val="both"/>
              <w:outlineLvl w:val="2"/>
              <w:rPr>
                <w:rFonts w:eastAsia="Times New Roman" w:cs="Times New Roman"/>
                <w:sz w:val="27"/>
                <w:szCs w:val="27"/>
              </w:rPr>
            </w:pPr>
          </w:p>
        </w:tc>
        <w:tc>
          <w:tcPr>
            <w:tcW w:w="992" w:type="dxa"/>
          </w:tcPr>
          <w:p w14:paraId="27214E47" w14:textId="02FAFFA3" w:rsidR="00A333F3" w:rsidRPr="001154F5" w:rsidRDefault="00A333F3" w:rsidP="00F37D3C">
            <w:pPr>
              <w:jc w:val="both"/>
              <w:outlineLvl w:val="2"/>
              <w:rPr>
                <w:rFonts w:eastAsia="Times New Roman" w:cs="Times New Roman"/>
                <w:sz w:val="27"/>
                <w:szCs w:val="27"/>
              </w:rPr>
            </w:pPr>
          </w:p>
        </w:tc>
        <w:tc>
          <w:tcPr>
            <w:tcW w:w="1418" w:type="dxa"/>
          </w:tcPr>
          <w:p w14:paraId="452E0554" w14:textId="77777777" w:rsidR="00A333F3" w:rsidRPr="001154F5" w:rsidRDefault="00A333F3" w:rsidP="00F37D3C">
            <w:pPr>
              <w:jc w:val="both"/>
              <w:outlineLvl w:val="2"/>
              <w:rPr>
                <w:rFonts w:eastAsia="Times New Roman" w:cs="Times New Roman"/>
                <w:sz w:val="27"/>
                <w:szCs w:val="27"/>
              </w:rPr>
            </w:pPr>
          </w:p>
        </w:tc>
      </w:tr>
      <w:tr w:rsidR="001154F5" w:rsidRPr="001154F5" w14:paraId="02A93411" w14:textId="77777777" w:rsidTr="00A333F3">
        <w:tc>
          <w:tcPr>
            <w:tcW w:w="590" w:type="dxa"/>
          </w:tcPr>
          <w:p w14:paraId="6B5A5894" w14:textId="77777777" w:rsidR="00A333F3" w:rsidRPr="001154F5" w:rsidRDefault="00A333F3" w:rsidP="00F37D3C">
            <w:pPr>
              <w:jc w:val="both"/>
              <w:outlineLvl w:val="2"/>
              <w:rPr>
                <w:rFonts w:eastAsia="Times New Roman" w:cs="Times New Roman"/>
                <w:sz w:val="27"/>
                <w:szCs w:val="27"/>
              </w:rPr>
            </w:pPr>
          </w:p>
        </w:tc>
        <w:tc>
          <w:tcPr>
            <w:tcW w:w="2076" w:type="dxa"/>
          </w:tcPr>
          <w:p w14:paraId="0405035B" w14:textId="14172B39" w:rsidR="00A333F3" w:rsidRPr="001154F5" w:rsidRDefault="00FC6544" w:rsidP="00F37D3C">
            <w:pPr>
              <w:jc w:val="both"/>
              <w:outlineLvl w:val="2"/>
              <w:rPr>
                <w:rFonts w:eastAsia="Times New Roman" w:cs="Times New Roman"/>
                <w:sz w:val="27"/>
                <w:szCs w:val="27"/>
              </w:rPr>
            </w:pPr>
            <w:r w:rsidRPr="001154F5">
              <w:rPr>
                <w:rFonts w:eastAsia="Times New Roman" w:cs="Times New Roman"/>
                <w:sz w:val="27"/>
                <w:szCs w:val="27"/>
              </w:rPr>
              <w:t>Thôn Tâ</w:t>
            </w:r>
            <w:r w:rsidR="00A333F3" w:rsidRPr="001154F5">
              <w:rPr>
                <w:rFonts w:eastAsia="Times New Roman" w:cs="Times New Roman"/>
                <w:sz w:val="27"/>
                <w:szCs w:val="27"/>
              </w:rPr>
              <w:t>n An</w:t>
            </w:r>
          </w:p>
        </w:tc>
        <w:tc>
          <w:tcPr>
            <w:tcW w:w="1336" w:type="dxa"/>
          </w:tcPr>
          <w:p w14:paraId="4F5E6897" w14:textId="574C12A2"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380,6</w:t>
            </w:r>
          </w:p>
        </w:tc>
        <w:tc>
          <w:tcPr>
            <w:tcW w:w="1096" w:type="dxa"/>
          </w:tcPr>
          <w:p w14:paraId="73DF3AF9" w14:textId="19B55B2C"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1015</w:t>
            </w:r>
          </w:p>
        </w:tc>
        <w:tc>
          <w:tcPr>
            <w:tcW w:w="1418" w:type="dxa"/>
          </w:tcPr>
          <w:p w14:paraId="69B16D54" w14:textId="77777777" w:rsidR="00A333F3" w:rsidRPr="001154F5" w:rsidRDefault="00A333F3" w:rsidP="00F37D3C">
            <w:pPr>
              <w:jc w:val="both"/>
              <w:outlineLvl w:val="2"/>
              <w:rPr>
                <w:rFonts w:eastAsia="Times New Roman" w:cs="Times New Roman"/>
                <w:sz w:val="27"/>
                <w:szCs w:val="27"/>
              </w:rPr>
            </w:pPr>
          </w:p>
        </w:tc>
        <w:tc>
          <w:tcPr>
            <w:tcW w:w="992" w:type="dxa"/>
          </w:tcPr>
          <w:p w14:paraId="55E665A8" w14:textId="2B86B3EE" w:rsidR="00A333F3" w:rsidRPr="001154F5" w:rsidRDefault="00A333F3" w:rsidP="00F37D3C">
            <w:pPr>
              <w:jc w:val="both"/>
              <w:outlineLvl w:val="2"/>
              <w:rPr>
                <w:rFonts w:eastAsia="Times New Roman" w:cs="Times New Roman"/>
                <w:sz w:val="27"/>
                <w:szCs w:val="27"/>
              </w:rPr>
            </w:pPr>
          </w:p>
        </w:tc>
        <w:tc>
          <w:tcPr>
            <w:tcW w:w="1418" w:type="dxa"/>
          </w:tcPr>
          <w:p w14:paraId="351F5658" w14:textId="77777777" w:rsidR="00A333F3" w:rsidRPr="001154F5" w:rsidRDefault="00A333F3" w:rsidP="00F37D3C">
            <w:pPr>
              <w:jc w:val="both"/>
              <w:outlineLvl w:val="2"/>
              <w:rPr>
                <w:rFonts w:eastAsia="Times New Roman" w:cs="Times New Roman"/>
                <w:sz w:val="27"/>
                <w:szCs w:val="27"/>
              </w:rPr>
            </w:pPr>
          </w:p>
        </w:tc>
      </w:tr>
      <w:tr w:rsidR="001154F5" w:rsidRPr="001154F5" w14:paraId="471C0854" w14:textId="77777777" w:rsidTr="00A333F3">
        <w:tc>
          <w:tcPr>
            <w:tcW w:w="590" w:type="dxa"/>
          </w:tcPr>
          <w:p w14:paraId="4EDBAAFF" w14:textId="77777777" w:rsidR="00A333F3" w:rsidRPr="001154F5" w:rsidRDefault="00A333F3" w:rsidP="00F37D3C">
            <w:pPr>
              <w:jc w:val="both"/>
              <w:outlineLvl w:val="2"/>
              <w:rPr>
                <w:rFonts w:eastAsia="Times New Roman" w:cs="Times New Roman"/>
                <w:sz w:val="27"/>
                <w:szCs w:val="27"/>
              </w:rPr>
            </w:pPr>
          </w:p>
        </w:tc>
        <w:tc>
          <w:tcPr>
            <w:tcW w:w="2076" w:type="dxa"/>
          </w:tcPr>
          <w:p w14:paraId="5C3BC7C2" w14:textId="472DF159"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Tân Liên</w:t>
            </w:r>
          </w:p>
        </w:tc>
        <w:tc>
          <w:tcPr>
            <w:tcW w:w="1336" w:type="dxa"/>
          </w:tcPr>
          <w:p w14:paraId="7C6B567B" w14:textId="289D3676"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283,91</w:t>
            </w:r>
          </w:p>
        </w:tc>
        <w:tc>
          <w:tcPr>
            <w:tcW w:w="1096" w:type="dxa"/>
          </w:tcPr>
          <w:p w14:paraId="3CE1BA4C" w14:textId="2C5C9A45"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709</w:t>
            </w:r>
          </w:p>
        </w:tc>
        <w:tc>
          <w:tcPr>
            <w:tcW w:w="1418" w:type="dxa"/>
          </w:tcPr>
          <w:p w14:paraId="29ECF4FC" w14:textId="77777777" w:rsidR="00A333F3" w:rsidRPr="001154F5" w:rsidRDefault="00A333F3" w:rsidP="00F37D3C">
            <w:pPr>
              <w:jc w:val="both"/>
              <w:outlineLvl w:val="2"/>
              <w:rPr>
                <w:rFonts w:eastAsia="Times New Roman" w:cs="Times New Roman"/>
                <w:sz w:val="27"/>
                <w:szCs w:val="27"/>
              </w:rPr>
            </w:pPr>
          </w:p>
        </w:tc>
        <w:tc>
          <w:tcPr>
            <w:tcW w:w="992" w:type="dxa"/>
          </w:tcPr>
          <w:p w14:paraId="3AB4DAFD" w14:textId="3493ECB7" w:rsidR="00A333F3" w:rsidRPr="001154F5" w:rsidRDefault="00A333F3" w:rsidP="00F37D3C">
            <w:pPr>
              <w:jc w:val="both"/>
              <w:outlineLvl w:val="2"/>
              <w:rPr>
                <w:rFonts w:eastAsia="Times New Roman" w:cs="Times New Roman"/>
                <w:sz w:val="27"/>
                <w:szCs w:val="27"/>
              </w:rPr>
            </w:pPr>
          </w:p>
        </w:tc>
        <w:tc>
          <w:tcPr>
            <w:tcW w:w="1418" w:type="dxa"/>
          </w:tcPr>
          <w:p w14:paraId="055BB3F0" w14:textId="77777777" w:rsidR="00A333F3" w:rsidRPr="001154F5" w:rsidRDefault="00A333F3" w:rsidP="00F37D3C">
            <w:pPr>
              <w:jc w:val="both"/>
              <w:outlineLvl w:val="2"/>
              <w:rPr>
                <w:rFonts w:eastAsia="Times New Roman" w:cs="Times New Roman"/>
                <w:sz w:val="27"/>
                <w:szCs w:val="27"/>
              </w:rPr>
            </w:pPr>
          </w:p>
        </w:tc>
      </w:tr>
      <w:tr w:rsidR="001154F5" w:rsidRPr="001154F5" w14:paraId="2789CEF5" w14:textId="77777777" w:rsidTr="00A333F3">
        <w:tc>
          <w:tcPr>
            <w:tcW w:w="590" w:type="dxa"/>
          </w:tcPr>
          <w:p w14:paraId="60FDE90A" w14:textId="77777777" w:rsidR="00A333F3" w:rsidRPr="001154F5" w:rsidRDefault="00A333F3" w:rsidP="00F37D3C">
            <w:pPr>
              <w:jc w:val="both"/>
              <w:outlineLvl w:val="2"/>
              <w:rPr>
                <w:rFonts w:eastAsia="Times New Roman" w:cs="Times New Roman"/>
                <w:sz w:val="27"/>
                <w:szCs w:val="27"/>
              </w:rPr>
            </w:pPr>
          </w:p>
        </w:tc>
        <w:tc>
          <w:tcPr>
            <w:tcW w:w="2076" w:type="dxa"/>
          </w:tcPr>
          <w:p w14:paraId="07E214F4" w14:textId="75C657AB"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Thái Dũng</w:t>
            </w:r>
          </w:p>
        </w:tc>
        <w:tc>
          <w:tcPr>
            <w:tcW w:w="1336" w:type="dxa"/>
          </w:tcPr>
          <w:p w14:paraId="074A92D6" w14:textId="29172580"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1.004,5</w:t>
            </w:r>
          </w:p>
        </w:tc>
        <w:tc>
          <w:tcPr>
            <w:tcW w:w="1096" w:type="dxa"/>
          </w:tcPr>
          <w:p w14:paraId="52EFC613" w14:textId="5D8873CE"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601</w:t>
            </w:r>
          </w:p>
        </w:tc>
        <w:tc>
          <w:tcPr>
            <w:tcW w:w="1418" w:type="dxa"/>
          </w:tcPr>
          <w:p w14:paraId="0C784332" w14:textId="77777777" w:rsidR="00A333F3" w:rsidRPr="001154F5" w:rsidRDefault="00A333F3" w:rsidP="00F37D3C">
            <w:pPr>
              <w:jc w:val="both"/>
              <w:outlineLvl w:val="2"/>
              <w:rPr>
                <w:rFonts w:eastAsia="Times New Roman" w:cs="Times New Roman"/>
                <w:sz w:val="27"/>
                <w:szCs w:val="27"/>
              </w:rPr>
            </w:pPr>
          </w:p>
        </w:tc>
        <w:tc>
          <w:tcPr>
            <w:tcW w:w="992" w:type="dxa"/>
          </w:tcPr>
          <w:p w14:paraId="538EB8CB" w14:textId="4D8F45DE" w:rsidR="00A333F3" w:rsidRPr="001154F5" w:rsidRDefault="00A333F3" w:rsidP="00F37D3C">
            <w:pPr>
              <w:jc w:val="both"/>
              <w:outlineLvl w:val="2"/>
              <w:rPr>
                <w:rFonts w:eastAsia="Times New Roman" w:cs="Times New Roman"/>
                <w:sz w:val="27"/>
                <w:szCs w:val="27"/>
              </w:rPr>
            </w:pPr>
          </w:p>
        </w:tc>
        <w:tc>
          <w:tcPr>
            <w:tcW w:w="1418" w:type="dxa"/>
          </w:tcPr>
          <w:p w14:paraId="50563072" w14:textId="77777777" w:rsidR="00A333F3" w:rsidRPr="001154F5" w:rsidRDefault="00A333F3" w:rsidP="00F37D3C">
            <w:pPr>
              <w:jc w:val="both"/>
              <w:outlineLvl w:val="2"/>
              <w:rPr>
                <w:rFonts w:eastAsia="Times New Roman" w:cs="Times New Roman"/>
                <w:sz w:val="27"/>
                <w:szCs w:val="27"/>
              </w:rPr>
            </w:pPr>
          </w:p>
        </w:tc>
      </w:tr>
      <w:tr w:rsidR="001154F5" w:rsidRPr="001154F5" w14:paraId="31BEDA57" w14:textId="77777777" w:rsidTr="00A333F3">
        <w:tc>
          <w:tcPr>
            <w:tcW w:w="590" w:type="dxa"/>
          </w:tcPr>
          <w:p w14:paraId="657BE5ED" w14:textId="77777777" w:rsidR="00A333F3" w:rsidRPr="001154F5" w:rsidRDefault="00A333F3" w:rsidP="00F37D3C">
            <w:pPr>
              <w:jc w:val="both"/>
              <w:outlineLvl w:val="2"/>
              <w:rPr>
                <w:rFonts w:eastAsia="Times New Roman" w:cs="Times New Roman"/>
                <w:sz w:val="27"/>
                <w:szCs w:val="27"/>
              </w:rPr>
            </w:pPr>
          </w:p>
        </w:tc>
        <w:tc>
          <w:tcPr>
            <w:tcW w:w="2076" w:type="dxa"/>
          </w:tcPr>
          <w:p w14:paraId="5D3097A0" w14:textId="683A9553"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Tân Tiến</w:t>
            </w:r>
          </w:p>
        </w:tc>
        <w:tc>
          <w:tcPr>
            <w:tcW w:w="1336" w:type="dxa"/>
          </w:tcPr>
          <w:p w14:paraId="2C35CFDC" w14:textId="645B4249"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449,57</w:t>
            </w:r>
          </w:p>
        </w:tc>
        <w:tc>
          <w:tcPr>
            <w:tcW w:w="1096" w:type="dxa"/>
          </w:tcPr>
          <w:p w14:paraId="2773F2A1" w14:textId="7BFF22E6"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726</w:t>
            </w:r>
          </w:p>
        </w:tc>
        <w:tc>
          <w:tcPr>
            <w:tcW w:w="1418" w:type="dxa"/>
          </w:tcPr>
          <w:p w14:paraId="4467A413" w14:textId="77777777" w:rsidR="00A333F3" w:rsidRPr="001154F5" w:rsidRDefault="00A333F3" w:rsidP="00F37D3C">
            <w:pPr>
              <w:jc w:val="both"/>
              <w:outlineLvl w:val="2"/>
              <w:rPr>
                <w:rFonts w:eastAsia="Times New Roman" w:cs="Times New Roman"/>
                <w:sz w:val="27"/>
                <w:szCs w:val="27"/>
              </w:rPr>
            </w:pPr>
          </w:p>
        </w:tc>
        <w:tc>
          <w:tcPr>
            <w:tcW w:w="992" w:type="dxa"/>
          </w:tcPr>
          <w:p w14:paraId="262FDDCF" w14:textId="10847420" w:rsidR="00A333F3" w:rsidRPr="001154F5" w:rsidRDefault="00A333F3" w:rsidP="00F37D3C">
            <w:pPr>
              <w:jc w:val="both"/>
              <w:outlineLvl w:val="2"/>
              <w:rPr>
                <w:rFonts w:eastAsia="Times New Roman" w:cs="Times New Roman"/>
                <w:sz w:val="27"/>
                <w:szCs w:val="27"/>
              </w:rPr>
            </w:pPr>
          </w:p>
        </w:tc>
        <w:tc>
          <w:tcPr>
            <w:tcW w:w="1418" w:type="dxa"/>
          </w:tcPr>
          <w:p w14:paraId="00DC0387" w14:textId="77777777" w:rsidR="00A333F3" w:rsidRPr="001154F5" w:rsidRDefault="00A333F3" w:rsidP="00F37D3C">
            <w:pPr>
              <w:jc w:val="both"/>
              <w:outlineLvl w:val="2"/>
              <w:rPr>
                <w:rFonts w:eastAsia="Times New Roman" w:cs="Times New Roman"/>
                <w:sz w:val="27"/>
                <w:szCs w:val="27"/>
              </w:rPr>
            </w:pPr>
          </w:p>
        </w:tc>
      </w:tr>
      <w:tr w:rsidR="001154F5" w:rsidRPr="001154F5" w14:paraId="4F27B07C" w14:textId="77777777" w:rsidTr="00A333F3">
        <w:tc>
          <w:tcPr>
            <w:tcW w:w="590" w:type="dxa"/>
          </w:tcPr>
          <w:p w14:paraId="4A806294" w14:textId="77777777" w:rsidR="00A333F3" w:rsidRPr="001154F5" w:rsidRDefault="00A333F3" w:rsidP="00F37D3C">
            <w:pPr>
              <w:jc w:val="both"/>
              <w:outlineLvl w:val="2"/>
              <w:rPr>
                <w:rFonts w:eastAsia="Times New Roman" w:cs="Times New Roman"/>
                <w:sz w:val="27"/>
                <w:szCs w:val="27"/>
              </w:rPr>
            </w:pPr>
          </w:p>
        </w:tc>
        <w:tc>
          <w:tcPr>
            <w:tcW w:w="2076" w:type="dxa"/>
          </w:tcPr>
          <w:p w14:paraId="3A52B40A" w14:textId="638054DB"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Minh Tân</w:t>
            </w:r>
          </w:p>
        </w:tc>
        <w:tc>
          <w:tcPr>
            <w:tcW w:w="1336" w:type="dxa"/>
          </w:tcPr>
          <w:p w14:paraId="11D1A92B" w14:textId="290566DD"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70,86</w:t>
            </w:r>
          </w:p>
        </w:tc>
        <w:tc>
          <w:tcPr>
            <w:tcW w:w="1096" w:type="dxa"/>
          </w:tcPr>
          <w:p w14:paraId="33539FAD" w14:textId="7E5D2BD8"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487</w:t>
            </w:r>
          </w:p>
        </w:tc>
        <w:tc>
          <w:tcPr>
            <w:tcW w:w="1418" w:type="dxa"/>
          </w:tcPr>
          <w:p w14:paraId="4306D7CB" w14:textId="77777777" w:rsidR="00A333F3" w:rsidRPr="001154F5" w:rsidRDefault="00A333F3" w:rsidP="00F37D3C">
            <w:pPr>
              <w:jc w:val="both"/>
              <w:outlineLvl w:val="2"/>
              <w:rPr>
                <w:rFonts w:eastAsia="Times New Roman" w:cs="Times New Roman"/>
                <w:sz w:val="27"/>
                <w:szCs w:val="27"/>
              </w:rPr>
            </w:pPr>
          </w:p>
        </w:tc>
        <w:tc>
          <w:tcPr>
            <w:tcW w:w="992" w:type="dxa"/>
          </w:tcPr>
          <w:p w14:paraId="2A218D82" w14:textId="6FF271DB" w:rsidR="00A333F3" w:rsidRPr="001154F5" w:rsidRDefault="00A333F3" w:rsidP="00F37D3C">
            <w:pPr>
              <w:jc w:val="both"/>
              <w:outlineLvl w:val="2"/>
              <w:rPr>
                <w:rFonts w:eastAsia="Times New Roman" w:cs="Times New Roman"/>
                <w:sz w:val="27"/>
                <w:szCs w:val="27"/>
              </w:rPr>
            </w:pPr>
          </w:p>
        </w:tc>
        <w:tc>
          <w:tcPr>
            <w:tcW w:w="1418" w:type="dxa"/>
          </w:tcPr>
          <w:p w14:paraId="228A59D7" w14:textId="77777777" w:rsidR="00A333F3" w:rsidRPr="001154F5" w:rsidRDefault="00A333F3" w:rsidP="00F37D3C">
            <w:pPr>
              <w:jc w:val="both"/>
              <w:outlineLvl w:val="2"/>
              <w:rPr>
                <w:rFonts w:eastAsia="Times New Roman" w:cs="Times New Roman"/>
                <w:sz w:val="27"/>
                <w:szCs w:val="27"/>
              </w:rPr>
            </w:pPr>
          </w:p>
        </w:tc>
      </w:tr>
      <w:tr w:rsidR="001154F5" w:rsidRPr="001154F5" w14:paraId="72A1364F" w14:textId="77777777" w:rsidTr="00A333F3">
        <w:tc>
          <w:tcPr>
            <w:tcW w:w="590" w:type="dxa"/>
          </w:tcPr>
          <w:p w14:paraId="2D98CBDC" w14:textId="77777777" w:rsidR="00A333F3" w:rsidRPr="001154F5" w:rsidRDefault="00A333F3" w:rsidP="00F37D3C">
            <w:pPr>
              <w:jc w:val="both"/>
              <w:outlineLvl w:val="2"/>
              <w:rPr>
                <w:rFonts w:eastAsia="Times New Roman" w:cs="Times New Roman"/>
                <w:sz w:val="27"/>
                <w:szCs w:val="27"/>
              </w:rPr>
            </w:pPr>
          </w:p>
        </w:tc>
        <w:tc>
          <w:tcPr>
            <w:tcW w:w="2076" w:type="dxa"/>
          </w:tcPr>
          <w:p w14:paraId="59D18F56" w14:textId="667CA95C"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An Hòa</w:t>
            </w:r>
          </w:p>
        </w:tc>
        <w:tc>
          <w:tcPr>
            <w:tcW w:w="1336" w:type="dxa"/>
          </w:tcPr>
          <w:p w14:paraId="5774BCF8" w14:textId="33EBC19F"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246,32</w:t>
            </w:r>
          </w:p>
        </w:tc>
        <w:tc>
          <w:tcPr>
            <w:tcW w:w="1096" w:type="dxa"/>
          </w:tcPr>
          <w:p w14:paraId="3482510F" w14:textId="3516DAA9"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461</w:t>
            </w:r>
          </w:p>
        </w:tc>
        <w:tc>
          <w:tcPr>
            <w:tcW w:w="1418" w:type="dxa"/>
          </w:tcPr>
          <w:p w14:paraId="2388D4D1" w14:textId="77777777" w:rsidR="00A333F3" w:rsidRPr="001154F5" w:rsidRDefault="00A333F3" w:rsidP="00F37D3C">
            <w:pPr>
              <w:jc w:val="both"/>
              <w:outlineLvl w:val="2"/>
              <w:rPr>
                <w:rFonts w:eastAsia="Times New Roman" w:cs="Times New Roman"/>
                <w:sz w:val="27"/>
                <w:szCs w:val="27"/>
              </w:rPr>
            </w:pPr>
          </w:p>
        </w:tc>
        <w:tc>
          <w:tcPr>
            <w:tcW w:w="992" w:type="dxa"/>
          </w:tcPr>
          <w:p w14:paraId="066C738F" w14:textId="14B5F51B" w:rsidR="00A333F3" w:rsidRPr="001154F5" w:rsidRDefault="00A333F3" w:rsidP="00F37D3C">
            <w:pPr>
              <w:jc w:val="both"/>
              <w:outlineLvl w:val="2"/>
              <w:rPr>
                <w:rFonts w:eastAsia="Times New Roman" w:cs="Times New Roman"/>
                <w:sz w:val="27"/>
                <w:szCs w:val="27"/>
              </w:rPr>
            </w:pPr>
          </w:p>
        </w:tc>
        <w:tc>
          <w:tcPr>
            <w:tcW w:w="1418" w:type="dxa"/>
          </w:tcPr>
          <w:p w14:paraId="2FE9818F" w14:textId="77777777" w:rsidR="00A333F3" w:rsidRPr="001154F5" w:rsidRDefault="00A333F3" w:rsidP="00F37D3C">
            <w:pPr>
              <w:jc w:val="both"/>
              <w:outlineLvl w:val="2"/>
              <w:rPr>
                <w:rFonts w:eastAsia="Times New Roman" w:cs="Times New Roman"/>
                <w:sz w:val="27"/>
                <w:szCs w:val="27"/>
              </w:rPr>
            </w:pPr>
          </w:p>
        </w:tc>
      </w:tr>
      <w:tr w:rsidR="001154F5" w:rsidRPr="001154F5" w14:paraId="1FADF0C6" w14:textId="77777777" w:rsidTr="00A333F3">
        <w:tc>
          <w:tcPr>
            <w:tcW w:w="590" w:type="dxa"/>
          </w:tcPr>
          <w:p w14:paraId="32E027F5" w14:textId="77777777" w:rsidR="00A333F3" w:rsidRPr="001154F5" w:rsidRDefault="00A333F3" w:rsidP="00F37D3C">
            <w:pPr>
              <w:jc w:val="both"/>
              <w:outlineLvl w:val="2"/>
              <w:rPr>
                <w:rFonts w:eastAsia="Times New Roman" w:cs="Times New Roman"/>
                <w:sz w:val="27"/>
                <w:szCs w:val="27"/>
              </w:rPr>
            </w:pPr>
          </w:p>
        </w:tc>
        <w:tc>
          <w:tcPr>
            <w:tcW w:w="2076" w:type="dxa"/>
          </w:tcPr>
          <w:p w14:paraId="5C69B1A7" w14:textId="610063F4"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Minh Hòa</w:t>
            </w:r>
          </w:p>
        </w:tc>
        <w:tc>
          <w:tcPr>
            <w:tcW w:w="1336" w:type="dxa"/>
          </w:tcPr>
          <w:p w14:paraId="5DD130BA" w14:textId="19A37756"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450,2</w:t>
            </w:r>
          </w:p>
        </w:tc>
        <w:tc>
          <w:tcPr>
            <w:tcW w:w="1096" w:type="dxa"/>
          </w:tcPr>
          <w:p w14:paraId="3D474056" w14:textId="3490AF52"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449</w:t>
            </w:r>
          </w:p>
        </w:tc>
        <w:tc>
          <w:tcPr>
            <w:tcW w:w="1418" w:type="dxa"/>
          </w:tcPr>
          <w:p w14:paraId="0E8BC9B3" w14:textId="77777777" w:rsidR="00A333F3" w:rsidRPr="001154F5" w:rsidRDefault="00A333F3" w:rsidP="00F37D3C">
            <w:pPr>
              <w:jc w:val="both"/>
              <w:outlineLvl w:val="2"/>
              <w:rPr>
                <w:rFonts w:eastAsia="Times New Roman" w:cs="Times New Roman"/>
                <w:sz w:val="27"/>
                <w:szCs w:val="27"/>
              </w:rPr>
            </w:pPr>
          </w:p>
        </w:tc>
        <w:tc>
          <w:tcPr>
            <w:tcW w:w="992" w:type="dxa"/>
          </w:tcPr>
          <w:p w14:paraId="717C0B3D" w14:textId="683D30F3" w:rsidR="00A333F3" w:rsidRPr="001154F5" w:rsidRDefault="00A333F3" w:rsidP="00F37D3C">
            <w:pPr>
              <w:jc w:val="both"/>
              <w:outlineLvl w:val="2"/>
              <w:rPr>
                <w:rFonts w:eastAsia="Times New Roman" w:cs="Times New Roman"/>
                <w:sz w:val="27"/>
                <w:szCs w:val="27"/>
              </w:rPr>
            </w:pPr>
          </w:p>
        </w:tc>
        <w:tc>
          <w:tcPr>
            <w:tcW w:w="1418" w:type="dxa"/>
          </w:tcPr>
          <w:p w14:paraId="6D18D147" w14:textId="77777777" w:rsidR="00A333F3" w:rsidRPr="001154F5" w:rsidRDefault="00A333F3" w:rsidP="00F37D3C">
            <w:pPr>
              <w:jc w:val="both"/>
              <w:outlineLvl w:val="2"/>
              <w:rPr>
                <w:rFonts w:eastAsia="Times New Roman" w:cs="Times New Roman"/>
                <w:sz w:val="27"/>
                <w:szCs w:val="27"/>
              </w:rPr>
            </w:pPr>
          </w:p>
        </w:tc>
      </w:tr>
      <w:tr w:rsidR="001154F5" w:rsidRPr="001154F5" w14:paraId="1BC500D9" w14:textId="77777777" w:rsidTr="00A333F3">
        <w:tc>
          <w:tcPr>
            <w:tcW w:w="590" w:type="dxa"/>
          </w:tcPr>
          <w:p w14:paraId="5D8ADA13" w14:textId="77777777" w:rsidR="00A333F3" w:rsidRPr="001154F5" w:rsidRDefault="00A333F3" w:rsidP="00F37D3C">
            <w:pPr>
              <w:jc w:val="both"/>
              <w:outlineLvl w:val="2"/>
              <w:rPr>
                <w:rFonts w:eastAsia="Times New Roman" w:cs="Times New Roman"/>
                <w:sz w:val="27"/>
                <w:szCs w:val="27"/>
              </w:rPr>
            </w:pPr>
          </w:p>
        </w:tc>
        <w:tc>
          <w:tcPr>
            <w:tcW w:w="2076" w:type="dxa"/>
          </w:tcPr>
          <w:p w14:paraId="32DCE664" w14:textId="124F7522"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Tân Hà</w:t>
            </w:r>
          </w:p>
        </w:tc>
        <w:tc>
          <w:tcPr>
            <w:tcW w:w="1336" w:type="dxa"/>
          </w:tcPr>
          <w:p w14:paraId="5F7F5BD9" w14:textId="0D4926DA"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1194,0</w:t>
            </w:r>
          </w:p>
        </w:tc>
        <w:tc>
          <w:tcPr>
            <w:tcW w:w="1096" w:type="dxa"/>
          </w:tcPr>
          <w:p w14:paraId="33F385A6" w14:textId="6BC292F4"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218</w:t>
            </w:r>
          </w:p>
        </w:tc>
        <w:tc>
          <w:tcPr>
            <w:tcW w:w="1418" w:type="dxa"/>
          </w:tcPr>
          <w:p w14:paraId="0CBE2BAA" w14:textId="77777777" w:rsidR="00A333F3" w:rsidRPr="001154F5" w:rsidRDefault="00A333F3" w:rsidP="00F37D3C">
            <w:pPr>
              <w:jc w:val="both"/>
              <w:outlineLvl w:val="2"/>
              <w:rPr>
                <w:rFonts w:eastAsia="Times New Roman" w:cs="Times New Roman"/>
                <w:sz w:val="27"/>
                <w:szCs w:val="27"/>
              </w:rPr>
            </w:pPr>
          </w:p>
        </w:tc>
        <w:tc>
          <w:tcPr>
            <w:tcW w:w="992" w:type="dxa"/>
          </w:tcPr>
          <w:p w14:paraId="205B07C6" w14:textId="6A6701D5" w:rsidR="00A333F3" w:rsidRPr="001154F5" w:rsidRDefault="00A333F3" w:rsidP="00F37D3C">
            <w:pPr>
              <w:jc w:val="both"/>
              <w:outlineLvl w:val="2"/>
              <w:rPr>
                <w:rFonts w:eastAsia="Times New Roman" w:cs="Times New Roman"/>
                <w:sz w:val="27"/>
                <w:szCs w:val="27"/>
              </w:rPr>
            </w:pPr>
          </w:p>
        </w:tc>
        <w:tc>
          <w:tcPr>
            <w:tcW w:w="1418" w:type="dxa"/>
          </w:tcPr>
          <w:p w14:paraId="14C677EB" w14:textId="77777777" w:rsidR="00A333F3" w:rsidRPr="001154F5" w:rsidRDefault="00A333F3" w:rsidP="00F37D3C">
            <w:pPr>
              <w:jc w:val="both"/>
              <w:outlineLvl w:val="2"/>
              <w:rPr>
                <w:rFonts w:eastAsia="Times New Roman" w:cs="Times New Roman"/>
                <w:sz w:val="27"/>
                <w:szCs w:val="27"/>
              </w:rPr>
            </w:pPr>
          </w:p>
        </w:tc>
      </w:tr>
      <w:tr w:rsidR="001154F5" w:rsidRPr="001154F5" w14:paraId="179602D2" w14:textId="77777777" w:rsidTr="00A333F3">
        <w:tc>
          <w:tcPr>
            <w:tcW w:w="590" w:type="dxa"/>
          </w:tcPr>
          <w:p w14:paraId="407A6650" w14:textId="77777777" w:rsidR="00A333F3" w:rsidRPr="001154F5" w:rsidRDefault="00A333F3" w:rsidP="00F37D3C">
            <w:pPr>
              <w:jc w:val="both"/>
              <w:outlineLvl w:val="2"/>
              <w:rPr>
                <w:rFonts w:eastAsia="Times New Roman" w:cs="Times New Roman"/>
                <w:sz w:val="27"/>
                <w:szCs w:val="27"/>
              </w:rPr>
            </w:pPr>
          </w:p>
        </w:tc>
        <w:tc>
          <w:tcPr>
            <w:tcW w:w="2076" w:type="dxa"/>
          </w:tcPr>
          <w:p w14:paraId="32B3E833" w14:textId="364D7C65"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Thôn Dên Dên</w:t>
            </w:r>
          </w:p>
        </w:tc>
        <w:tc>
          <w:tcPr>
            <w:tcW w:w="1336" w:type="dxa"/>
          </w:tcPr>
          <w:p w14:paraId="3ADFBDE6" w14:textId="78B8E3BF" w:rsidR="00A333F3" w:rsidRPr="001154F5" w:rsidRDefault="00A333F3" w:rsidP="00775A27">
            <w:pPr>
              <w:jc w:val="right"/>
              <w:outlineLvl w:val="2"/>
              <w:rPr>
                <w:rFonts w:eastAsia="Times New Roman" w:cs="Times New Roman"/>
                <w:sz w:val="27"/>
                <w:szCs w:val="27"/>
              </w:rPr>
            </w:pPr>
            <w:r w:rsidRPr="001154F5">
              <w:rPr>
                <w:rFonts w:eastAsia="Times New Roman" w:cs="Times New Roman"/>
                <w:sz w:val="27"/>
                <w:szCs w:val="27"/>
              </w:rPr>
              <w:t>1454,2</w:t>
            </w:r>
          </w:p>
        </w:tc>
        <w:tc>
          <w:tcPr>
            <w:tcW w:w="1096" w:type="dxa"/>
          </w:tcPr>
          <w:p w14:paraId="3485046F" w14:textId="77659811" w:rsidR="00A333F3" w:rsidRPr="001154F5" w:rsidRDefault="00A333F3" w:rsidP="00F37D3C">
            <w:pPr>
              <w:jc w:val="both"/>
              <w:outlineLvl w:val="2"/>
              <w:rPr>
                <w:rFonts w:eastAsia="Times New Roman" w:cs="Times New Roman"/>
                <w:sz w:val="27"/>
                <w:szCs w:val="27"/>
              </w:rPr>
            </w:pPr>
            <w:r w:rsidRPr="001154F5">
              <w:rPr>
                <w:rFonts w:eastAsia="Times New Roman" w:cs="Times New Roman"/>
                <w:sz w:val="27"/>
                <w:szCs w:val="27"/>
              </w:rPr>
              <w:t>4</w:t>
            </w:r>
            <w:r w:rsidR="00EB42FF" w:rsidRPr="001154F5">
              <w:rPr>
                <w:rFonts w:eastAsia="Times New Roman" w:cs="Times New Roman"/>
                <w:sz w:val="27"/>
                <w:szCs w:val="27"/>
              </w:rPr>
              <w:t>15</w:t>
            </w:r>
          </w:p>
        </w:tc>
        <w:tc>
          <w:tcPr>
            <w:tcW w:w="1418" w:type="dxa"/>
          </w:tcPr>
          <w:p w14:paraId="64CCC374" w14:textId="77777777" w:rsidR="00A333F3" w:rsidRPr="001154F5" w:rsidRDefault="00A333F3" w:rsidP="00F37D3C">
            <w:pPr>
              <w:jc w:val="both"/>
              <w:outlineLvl w:val="2"/>
              <w:rPr>
                <w:rFonts w:eastAsia="Times New Roman" w:cs="Times New Roman"/>
                <w:sz w:val="27"/>
                <w:szCs w:val="27"/>
              </w:rPr>
            </w:pPr>
          </w:p>
        </w:tc>
        <w:tc>
          <w:tcPr>
            <w:tcW w:w="992" w:type="dxa"/>
          </w:tcPr>
          <w:p w14:paraId="6E07F508" w14:textId="552E1AF3" w:rsidR="00A333F3" w:rsidRPr="001154F5" w:rsidRDefault="00A333F3" w:rsidP="00F37D3C">
            <w:pPr>
              <w:jc w:val="both"/>
              <w:outlineLvl w:val="2"/>
              <w:rPr>
                <w:rFonts w:eastAsia="Times New Roman" w:cs="Times New Roman"/>
                <w:sz w:val="27"/>
                <w:szCs w:val="27"/>
              </w:rPr>
            </w:pPr>
          </w:p>
        </w:tc>
        <w:tc>
          <w:tcPr>
            <w:tcW w:w="1418" w:type="dxa"/>
          </w:tcPr>
          <w:p w14:paraId="270BF780" w14:textId="77777777" w:rsidR="00A333F3" w:rsidRPr="001154F5" w:rsidRDefault="00A333F3" w:rsidP="00F37D3C">
            <w:pPr>
              <w:jc w:val="both"/>
              <w:outlineLvl w:val="2"/>
              <w:rPr>
                <w:rFonts w:eastAsia="Times New Roman" w:cs="Times New Roman"/>
                <w:sz w:val="27"/>
                <w:szCs w:val="27"/>
              </w:rPr>
            </w:pPr>
          </w:p>
        </w:tc>
      </w:tr>
      <w:tr w:rsidR="00A333F3" w:rsidRPr="001154F5" w14:paraId="79824E3B" w14:textId="77777777" w:rsidTr="00A333F3">
        <w:tc>
          <w:tcPr>
            <w:tcW w:w="2666" w:type="dxa"/>
            <w:gridSpan w:val="2"/>
          </w:tcPr>
          <w:p w14:paraId="7A996C2A" w14:textId="32462E72" w:rsidR="00A333F3" w:rsidRPr="001154F5" w:rsidRDefault="00A333F3" w:rsidP="00775A27">
            <w:pPr>
              <w:jc w:val="center"/>
              <w:outlineLvl w:val="2"/>
              <w:rPr>
                <w:rFonts w:eastAsia="Times New Roman" w:cs="Times New Roman"/>
                <w:b/>
                <w:sz w:val="27"/>
                <w:szCs w:val="27"/>
              </w:rPr>
            </w:pPr>
            <w:r w:rsidRPr="001154F5">
              <w:rPr>
                <w:rFonts w:eastAsia="Times New Roman" w:cs="Times New Roman"/>
                <w:b/>
                <w:sz w:val="27"/>
                <w:szCs w:val="27"/>
              </w:rPr>
              <w:t>TỔNG CỘNG</w:t>
            </w:r>
          </w:p>
        </w:tc>
        <w:tc>
          <w:tcPr>
            <w:tcW w:w="1336" w:type="dxa"/>
          </w:tcPr>
          <w:p w14:paraId="6AD779AC" w14:textId="2492AC75" w:rsidR="00A333F3" w:rsidRPr="001154F5" w:rsidRDefault="00A333F3" w:rsidP="00775A27">
            <w:pPr>
              <w:jc w:val="right"/>
              <w:outlineLvl w:val="2"/>
              <w:rPr>
                <w:rFonts w:eastAsia="Times New Roman" w:cs="Times New Roman"/>
                <w:b/>
                <w:sz w:val="27"/>
                <w:szCs w:val="27"/>
              </w:rPr>
            </w:pPr>
            <w:r w:rsidRPr="001154F5">
              <w:rPr>
                <w:rFonts w:eastAsia="Times New Roman" w:cs="Times New Roman"/>
                <w:b/>
                <w:sz w:val="27"/>
                <w:szCs w:val="27"/>
              </w:rPr>
              <w:t>13.866,17</w:t>
            </w:r>
          </w:p>
        </w:tc>
        <w:tc>
          <w:tcPr>
            <w:tcW w:w="1096" w:type="dxa"/>
          </w:tcPr>
          <w:p w14:paraId="6763A368" w14:textId="55AA155F" w:rsidR="00A333F3" w:rsidRPr="001154F5" w:rsidRDefault="00EB42FF" w:rsidP="00F37D3C">
            <w:pPr>
              <w:jc w:val="both"/>
              <w:outlineLvl w:val="2"/>
              <w:rPr>
                <w:rFonts w:eastAsia="Times New Roman" w:cs="Times New Roman"/>
                <w:b/>
                <w:sz w:val="27"/>
                <w:szCs w:val="27"/>
              </w:rPr>
            </w:pPr>
            <w:r w:rsidRPr="001154F5">
              <w:rPr>
                <w:rFonts w:eastAsia="Times New Roman" w:cs="Times New Roman"/>
                <w:b/>
                <w:sz w:val="27"/>
                <w:szCs w:val="27"/>
              </w:rPr>
              <w:fldChar w:fldCharType="begin"/>
            </w:r>
            <w:r w:rsidRPr="001154F5">
              <w:rPr>
                <w:rFonts w:eastAsia="Times New Roman" w:cs="Times New Roman"/>
                <w:b/>
                <w:sz w:val="27"/>
                <w:szCs w:val="27"/>
              </w:rPr>
              <w:instrText xml:space="preserve"> =SUM(ABOVE) </w:instrText>
            </w:r>
            <w:r w:rsidRPr="001154F5">
              <w:rPr>
                <w:rFonts w:eastAsia="Times New Roman" w:cs="Times New Roman"/>
                <w:b/>
                <w:sz w:val="27"/>
                <w:szCs w:val="27"/>
              </w:rPr>
              <w:fldChar w:fldCharType="separate"/>
            </w:r>
            <w:r w:rsidRPr="001154F5">
              <w:rPr>
                <w:rFonts w:eastAsia="Times New Roman" w:cs="Times New Roman"/>
                <w:b/>
                <w:noProof/>
                <w:sz w:val="27"/>
                <w:szCs w:val="27"/>
              </w:rPr>
              <w:t>9340</w:t>
            </w:r>
            <w:r w:rsidRPr="001154F5">
              <w:rPr>
                <w:rFonts w:eastAsia="Times New Roman" w:cs="Times New Roman"/>
                <w:b/>
                <w:sz w:val="27"/>
                <w:szCs w:val="27"/>
              </w:rPr>
              <w:fldChar w:fldCharType="end"/>
            </w:r>
          </w:p>
        </w:tc>
        <w:tc>
          <w:tcPr>
            <w:tcW w:w="1418" w:type="dxa"/>
          </w:tcPr>
          <w:p w14:paraId="71CCCCAA" w14:textId="77777777" w:rsidR="00A333F3" w:rsidRPr="001154F5" w:rsidRDefault="00A333F3" w:rsidP="00F37D3C">
            <w:pPr>
              <w:jc w:val="both"/>
              <w:outlineLvl w:val="2"/>
              <w:rPr>
                <w:rFonts w:eastAsia="Times New Roman" w:cs="Times New Roman"/>
                <w:b/>
                <w:sz w:val="27"/>
                <w:szCs w:val="27"/>
              </w:rPr>
            </w:pPr>
          </w:p>
        </w:tc>
        <w:tc>
          <w:tcPr>
            <w:tcW w:w="992" w:type="dxa"/>
          </w:tcPr>
          <w:p w14:paraId="7480CA95" w14:textId="421D1C20" w:rsidR="00A333F3" w:rsidRPr="001154F5" w:rsidRDefault="00A333F3" w:rsidP="00F37D3C">
            <w:pPr>
              <w:jc w:val="both"/>
              <w:outlineLvl w:val="2"/>
              <w:rPr>
                <w:rFonts w:eastAsia="Times New Roman" w:cs="Times New Roman"/>
                <w:b/>
                <w:sz w:val="27"/>
                <w:szCs w:val="27"/>
              </w:rPr>
            </w:pPr>
          </w:p>
        </w:tc>
        <w:tc>
          <w:tcPr>
            <w:tcW w:w="1418" w:type="dxa"/>
          </w:tcPr>
          <w:p w14:paraId="3637B57D" w14:textId="77777777" w:rsidR="00A333F3" w:rsidRPr="001154F5" w:rsidRDefault="00A333F3" w:rsidP="00F37D3C">
            <w:pPr>
              <w:jc w:val="both"/>
              <w:outlineLvl w:val="2"/>
              <w:rPr>
                <w:rFonts w:eastAsia="Times New Roman" w:cs="Times New Roman"/>
                <w:b/>
                <w:sz w:val="27"/>
                <w:szCs w:val="27"/>
              </w:rPr>
            </w:pPr>
          </w:p>
        </w:tc>
      </w:tr>
    </w:tbl>
    <w:p w14:paraId="41052BA5" w14:textId="77777777" w:rsidR="00F37D3C" w:rsidRPr="001154F5" w:rsidRDefault="00F37D3C" w:rsidP="00F37D3C">
      <w:pPr>
        <w:spacing w:after="0" w:line="240" w:lineRule="auto"/>
        <w:jc w:val="both"/>
        <w:outlineLvl w:val="2"/>
        <w:rPr>
          <w:rFonts w:eastAsia="Times New Roman" w:cs="Times New Roman"/>
          <w:b/>
          <w:sz w:val="27"/>
          <w:szCs w:val="27"/>
        </w:rPr>
      </w:pPr>
    </w:p>
    <w:p w14:paraId="2997DF51" w14:textId="7DE8B656" w:rsidR="00285602" w:rsidRPr="001154F5" w:rsidRDefault="00C47555" w:rsidP="00FC6544">
      <w:pPr>
        <w:spacing w:before="60" w:after="60" w:line="240" w:lineRule="auto"/>
        <w:ind w:firstLine="567"/>
        <w:jc w:val="both"/>
        <w:outlineLvl w:val="2"/>
        <w:rPr>
          <w:rFonts w:eastAsia="Times New Roman" w:cs="Times New Roman"/>
          <w:sz w:val="27"/>
          <w:szCs w:val="27"/>
        </w:rPr>
      </w:pPr>
      <w:r w:rsidRPr="001154F5">
        <w:rPr>
          <w:rFonts w:eastAsia="Times New Roman" w:cs="Times New Roman"/>
          <w:sz w:val="27"/>
          <w:szCs w:val="27"/>
        </w:rPr>
        <w:t xml:space="preserve">Từ thực tế trên cho thấy </w:t>
      </w:r>
      <w:r w:rsidR="00676E4C" w:rsidRPr="001154F5">
        <w:rPr>
          <w:rFonts w:eastAsia="Times New Roman" w:cs="Times New Roman"/>
          <w:sz w:val="27"/>
          <w:szCs w:val="27"/>
        </w:rPr>
        <w:t xml:space="preserve">việc phân bố dân cư trên địa bàn xã không đồng đều, </w:t>
      </w:r>
      <w:r w:rsidRPr="001154F5">
        <w:rPr>
          <w:rFonts w:eastAsia="Times New Roman" w:cs="Times New Roman"/>
          <w:sz w:val="27"/>
          <w:szCs w:val="27"/>
        </w:rPr>
        <w:t xml:space="preserve">một số </w:t>
      </w:r>
      <w:r w:rsidR="00285602" w:rsidRPr="001154F5">
        <w:rPr>
          <w:rFonts w:eastAsia="Times New Roman" w:cs="Times New Roman"/>
          <w:sz w:val="27"/>
          <w:szCs w:val="27"/>
        </w:rPr>
        <w:t xml:space="preserve">thôn có quy mô </w:t>
      </w:r>
      <w:r w:rsidR="00676E4C" w:rsidRPr="001154F5">
        <w:rPr>
          <w:rFonts w:eastAsia="Times New Roman" w:cs="Times New Roman"/>
          <w:sz w:val="27"/>
          <w:szCs w:val="27"/>
        </w:rPr>
        <w:t xml:space="preserve">dân số </w:t>
      </w:r>
      <w:r w:rsidR="00285602" w:rsidRPr="001154F5">
        <w:rPr>
          <w:rFonts w:eastAsia="Times New Roman" w:cs="Times New Roman"/>
          <w:sz w:val="27"/>
          <w:szCs w:val="27"/>
        </w:rPr>
        <w:t>nhỏ</w:t>
      </w:r>
      <w:r w:rsidRPr="001154F5">
        <w:rPr>
          <w:rFonts w:eastAsia="Times New Roman" w:cs="Times New Roman"/>
          <w:sz w:val="27"/>
          <w:szCs w:val="27"/>
        </w:rPr>
        <w:t xml:space="preserve">, </w:t>
      </w:r>
      <w:r w:rsidR="00676E4C" w:rsidRPr="001154F5">
        <w:rPr>
          <w:rFonts w:eastAsia="Times New Roman" w:cs="Times New Roman"/>
          <w:sz w:val="27"/>
          <w:szCs w:val="27"/>
        </w:rPr>
        <w:t xml:space="preserve">địa bàn rộng, </w:t>
      </w:r>
      <w:r w:rsidRPr="001154F5">
        <w:rPr>
          <w:rFonts w:eastAsia="Times New Roman" w:cs="Times New Roman"/>
          <w:sz w:val="27"/>
          <w:szCs w:val="27"/>
        </w:rPr>
        <w:t xml:space="preserve">chưa đảm bảo các tiêu </w:t>
      </w:r>
      <w:r w:rsidR="00285602" w:rsidRPr="001154F5">
        <w:rPr>
          <w:rFonts w:eastAsia="Times New Roman" w:cs="Times New Roman"/>
          <w:sz w:val="27"/>
          <w:szCs w:val="27"/>
        </w:rPr>
        <w:t>chuẩn đô thị</w:t>
      </w:r>
      <w:r w:rsidRPr="001154F5">
        <w:rPr>
          <w:rFonts w:eastAsia="Times New Roman" w:cs="Times New Roman"/>
          <w:sz w:val="27"/>
          <w:szCs w:val="27"/>
        </w:rPr>
        <w:t xml:space="preserve"> ở khu vực Đông Nam bộ như: thôn 1, thôn</w:t>
      </w:r>
      <w:r w:rsidR="00676E4C" w:rsidRPr="001154F5">
        <w:rPr>
          <w:rFonts w:eastAsia="Times New Roman" w:cs="Times New Roman"/>
          <w:sz w:val="27"/>
          <w:szCs w:val="27"/>
        </w:rPr>
        <w:t xml:space="preserve"> 4, thôn 5, </w:t>
      </w:r>
      <w:r w:rsidR="00002295" w:rsidRPr="001154F5">
        <w:rPr>
          <w:rFonts w:eastAsia="Times New Roman" w:cs="Times New Roman"/>
          <w:sz w:val="27"/>
          <w:szCs w:val="27"/>
        </w:rPr>
        <w:t xml:space="preserve">thôn 6, </w:t>
      </w:r>
      <w:r w:rsidR="00676E4C" w:rsidRPr="001154F5">
        <w:rPr>
          <w:rFonts w:eastAsia="Times New Roman" w:cs="Times New Roman"/>
          <w:sz w:val="27"/>
          <w:szCs w:val="27"/>
        </w:rPr>
        <w:t xml:space="preserve">thôn 7, thôn 8… Trong khi đó có một số </w:t>
      </w:r>
      <w:r w:rsidR="00285602" w:rsidRPr="001154F5">
        <w:rPr>
          <w:rFonts w:eastAsia="Times New Roman" w:cs="Times New Roman"/>
          <w:sz w:val="27"/>
          <w:szCs w:val="27"/>
        </w:rPr>
        <w:t xml:space="preserve">khu vực dân cư phát triển nhanh, hình thành </w:t>
      </w:r>
      <w:r w:rsidR="00676E4C" w:rsidRPr="001154F5">
        <w:rPr>
          <w:rFonts w:eastAsia="Times New Roman" w:cs="Times New Roman"/>
          <w:sz w:val="27"/>
          <w:szCs w:val="27"/>
        </w:rPr>
        <w:t xml:space="preserve">các </w:t>
      </w:r>
      <w:r w:rsidR="00285602" w:rsidRPr="001154F5">
        <w:rPr>
          <w:rFonts w:eastAsia="Times New Roman" w:cs="Times New Roman"/>
          <w:sz w:val="27"/>
          <w:szCs w:val="27"/>
        </w:rPr>
        <w:t>cụm dân cư đô thị tự phát</w:t>
      </w:r>
      <w:r w:rsidR="00676E4C" w:rsidRPr="001154F5">
        <w:rPr>
          <w:rFonts w:eastAsia="Times New Roman" w:cs="Times New Roman"/>
          <w:sz w:val="27"/>
          <w:szCs w:val="27"/>
        </w:rPr>
        <w:t xml:space="preserve"> (chủ yếu tập trung xung quanh các Chợ, các khu, cụm công nghiệp, trường học…) và các trung tâm hành chính các xã trước đây.</w:t>
      </w:r>
    </w:p>
    <w:p w14:paraId="4595AD22" w14:textId="4FBA51B0" w:rsidR="00285602" w:rsidRPr="001154F5" w:rsidRDefault="00676E4C" w:rsidP="00FC6544">
      <w:pPr>
        <w:spacing w:before="60" w:after="60" w:line="240" w:lineRule="auto"/>
        <w:ind w:firstLine="567"/>
        <w:jc w:val="both"/>
        <w:outlineLvl w:val="2"/>
        <w:rPr>
          <w:rFonts w:eastAsia="Times New Roman" w:cs="Times New Roman"/>
          <w:sz w:val="27"/>
          <w:szCs w:val="27"/>
        </w:rPr>
      </w:pPr>
      <w:r w:rsidRPr="001154F5">
        <w:rPr>
          <w:rFonts w:eastAsia="Times New Roman" w:cs="Times New Roman"/>
          <w:sz w:val="27"/>
          <w:szCs w:val="27"/>
        </w:rPr>
        <w:t>Việc các khu dân cư đô thị tự phát ở một số khu vực và việc một số thôn có quy mô dân số nhỏ, dân cư sống không tập trung đã gây khó khăn cho công tác quản lý, làm tăng chi phí vận hành của chính quyền địa phương, không phù hợp với tiêu chuẩn phát triển đô thị.</w:t>
      </w:r>
    </w:p>
    <w:p w14:paraId="09485F02" w14:textId="698B2C8C" w:rsidR="00C9231D" w:rsidRPr="001154F5" w:rsidRDefault="00285602"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 xml:space="preserve">2. </w:t>
      </w:r>
      <w:bookmarkStart w:id="0" w:name="_Hlk225955647"/>
      <w:r w:rsidRPr="001154F5">
        <w:rPr>
          <w:rFonts w:eastAsia="Times New Roman" w:cs="Times New Roman"/>
          <w:b/>
          <w:bCs/>
          <w:sz w:val="27"/>
          <w:szCs w:val="27"/>
        </w:rPr>
        <w:t>Đặc điểm kinh tế – xã hội</w:t>
      </w:r>
    </w:p>
    <w:p w14:paraId="40191B9C" w14:textId="1CD59A9A" w:rsidR="006B6BC4" w:rsidRPr="001154F5" w:rsidRDefault="006B6BC4"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2.1. Kinh tế chuyển dịch mạnh sang công nghiệp – dịch vụ</w:t>
      </w:r>
    </w:p>
    <w:p w14:paraId="1E45089D" w14:textId="37A303DB" w:rsidR="006B6BC4" w:rsidRPr="001154F5" w:rsidRDefault="006B6BC4"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lastRenderedPageBreak/>
        <w:t xml:space="preserve">Những năm gần đây, cơ cấu kinh tế của địa phương chuyển dịch rõ nét theo hướng công nghiệp – </w:t>
      </w:r>
      <w:r w:rsidR="00002295" w:rsidRPr="001154F5">
        <w:rPr>
          <w:rFonts w:eastAsia="Times New Roman" w:cs="Times New Roman"/>
          <w:sz w:val="27"/>
          <w:szCs w:val="27"/>
        </w:rPr>
        <w:t xml:space="preserve">thương mại, </w:t>
      </w:r>
      <w:r w:rsidRPr="001154F5">
        <w:rPr>
          <w:rFonts w:eastAsia="Times New Roman" w:cs="Times New Roman"/>
          <w:sz w:val="27"/>
          <w:szCs w:val="27"/>
        </w:rPr>
        <w:t>dịch vụ</w:t>
      </w:r>
      <w:r w:rsidR="00002295" w:rsidRPr="001154F5">
        <w:rPr>
          <w:rFonts w:eastAsia="Times New Roman" w:cs="Times New Roman"/>
          <w:sz w:val="27"/>
          <w:szCs w:val="27"/>
        </w:rPr>
        <w:t xml:space="preserve"> (</w:t>
      </w:r>
      <w:r w:rsidRPr="001154F5">
        <w:rPr>
          <w:rFonts w:eastAsia="Times New Roman" w:cs="Times New Roman"/>
          <w:sz w:val="27"/>
          <w:szCs w:val="27"/>
        </w:rPr>
        <w:t>chiếm trên 93</w:t>
      </w:r>
      <w:r w:rsidR="00002295" w:rsidRPr="001154F5">
        <w:rPr>
          <w:rFonts w:eastAsia="Times New Roman" w:cs="Times New Roman"/>
          <w:sz w:val="27"/>
          <w:szCs w:val="27"/>
        </w:rPr>
        <w:t>,2</w:t>
      </w:r>
      <w:r w:rsidRPr="001154F5">
        <w:rPr>
          <w:rFonts w:eastAsia="Times New Roman" w:cs="Times New Roman"/>
          <w:sz w:val="27"/>
          <w:szCs w:val="27"/>
        </w:rPr>
        <w:t>%</w:t>
      </w:r>
      <w:r w:rsidR="00002295" w:rsidRPr="001154F5">
        <w:rPr>
          <w:rFonts w:eastAsia="Times New Roman" w:cs="Times New Roman"/>
          <w:sz w:val="27"/>
          <w:szCs w:val="27"/>
        </w:rPr>
        <w:t>)</w:t>
      </w:r>
      <w:r w:rsidRPr="001154F5">
        <w:rPr>
          <w:rFonts w:eastAsia="Times New Roman" w:cs="Times New Roman"/>
          <w:sz w:val="27"/>
          <w:szCs w:val="27"/>
        </w:rPr>
        <w:t>, trở thành động lực tăng trưởng chủ đạo. Xu hướng này phù hợp với định hướng chung của các địa phương phát triển trong vùng, khi công nghiệp chế biến, chế tạo và dịch vụ hiện đại ngày càng đóng vai trò trung tâm của nền kinh tế. Việc hình thành các khu, cụm công nghiệp cùng hạ tầng giao thông kết nối đã thúc đẩy mạnh mẽ chuyển dịch lao động, gia tăng thu nhập và tạo nền tảng vững chắc cho quá trình đô thị hóa.</w:t>
      </w:r>
    </w:p>
    <w:p w14:paraId="0E7EC50B" w14:textId="2D6059F6" w:rsidR="006B6BC4" w:rsidRPr="001154F5" w:rsidRDefault="006B6BC4"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2.2. Hình thành nhiều khu dân cư gắn với khu công nghiệp</w:t>
      </w:r>
    </w:p>
    <w:p w14:paraId="305A00BA" w14:textId="77777777" w:rsidR="006B6BC4" w:rsidRPr="001154F5" w:rsidRDefault="006B6BC4"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Quá trình công nghiệp hóa đã kéo theo sự hình thành nhanh các khu dân cư tập trung quanh các khu, cụm công nghiệp. Lực lượng lao động nhập cư tăng nhanh, tạo ra các “vùng dân cư mới” với mật độ cao, cấu trúc dân số đa dạng. Đây là xu thế phổ biến tại các địa phương công nghiệp phát triển, nơi sản xuất gắn chặt với không gian cư trú của người lao động. Thực tiễn này vừa tạo động lực phát triển kinh tế – xã hội, vừa đặt ra yêu cầu cấp thiết về quy hoạch đồng bộ hạ tầng, dịch vụ công và quản lý dân cư theo mô hình đô thị hiện đại.</w:t>
      </w:r>
    </w:p>
    <w:p w14:paraId="6B80D467" w14:textId="7FD286B2" w:rsidR="006B6BC4" w:rsidRPr="001154F5" w:rsidRDefault="006B6BC4"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2.3. Hoạt động thương mại sôi động với hàng nghìn hộ kinh doanh</w:t>
      </w:r>
    </w:p>
    <w:p w14:paraId="4861642F" w14:textId="4A865FE3" w:rsidR="006B6BC4" w:rsidRPr="001154F5" w:rsidRDefault="006B6BC4"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Cùng với phát triển công nghiệp, lĩnh vực thương mại – dịch vụ trên địa bàn diễn ra sôi động, với hàng nghìn hộ kinh doanh cá thể và doanh nghiệp nhỏ hoạt động đa dạng. Hệ thống chợ, siêu thị, cửa hàng tiện ích phát triển nhanh, góp phần mở rộng thị trường tiêu dùng và nâng cao chất lượng đời sống người dân. Xu thế chung cho thấy thương mại – dịch vụ ngày càng giữ vai trò quan trọng trong tăng trưởng kinh tế, đặc biệt trong bối cảnh chuyển đổi số và gia tăng nhu cầu tiêu dùng nội địa. Đây là nền tảng quan trọng để hình thành các trung tâm dịch vụ đô thị.</w:t>
      </w:r>
    </w:p>
    <w:p w14:paraId="3EAF621C" w14:textId="6BBD6F85" w:rsidR="006B6BC4" w:rsidRPr="001154F5" w:rsidRDefault="006B6BC4"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2.4. Đòi hỏi quản lý dân cư theo cụm đô thị</w:t>
      </w:r>
    </w:p>
    <w:p w14:paraId="46A7AEB2" w14:textId="1A209F43" w:rsidR="006B6BC4" w:rsidRPr="001154F5" w:rsidRDefault="006B6BC4"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Thực tiễn phát triển đặt ra yêu cầu chuyển đổi mô hình quản lý dân cư từ phân tán theo đơn vị truyền thống sang quản lý theo cụm đô thị. Các khu dân cư hiện nay không còn ranh giới hành chính rõ rệt như trước mà hình thành theo trục giao thông, khu công nghiệp và trung tâm dịch vụ. Vì vậy, cần tổ chức lại đơn vị dân cư theo hướng tập trung, quy mô lớn, thuận tiện cho quản lý hạ tầng, an sinh xã hội và cung cấp dịch vụ công. Đây là bước đi tất yếu để đáp ứng yêu cầu quản trị đô thị hiện đại, hiệu quả.</w:t>
      </w:r>
    </w:p>
    <w:p w14:paraId="29E5C3D9" w14:textId="0F1A6578" w:rsidR="006B6BC4" w:rsidRPr="001154F5" w:rsidRDefault="006B6BC4" w:rsidP="00FC6544">
      <w:pPr>
        <w:spacing w:before="60" w:after="60" w:line="240" w:lineRule="auto"/>
        <w:ind w:firstLine="567"/>
        <w:jc w:val="both"/>
        <w:outlineLvl w:val="2"/>
        <w:rPr>
          <w:rFonts w:ascii="Times New Roman Bold" w:eastAsia="Times New Roman" w:hAnsi="Times New Roman Bold" w:cs="Times New Roman"/>
          <w:b/>
          <w:bCs/>
          <w:spacing w:val="-4"/>
          <w:sz w:val="27"/>
          <w:szCs w:val="27"/>
        </w:rPr>
      </w:pPr>
      <w:r w:rsidRPr="001154F5">
        <w:rPr>
          <w:rFonts w:ascii="Times New Roman Bold" w:eastAsia="Times New Roman" w:hAnsi="Times New Roman Bold" w:cs="Times New Roman"/>
          <w:b/>
          <w:bCs/>
          <w:spacing w:val="-4"/>
          <w:sz w:val="27"/>
          <w:szCs w:val="27"/>
        </w:rPr>
        <w:t>2.5. Yêu cầu tăng cường quản lý trật tự xây dựng, môi trường, dân cư cơ học</w:t>
      </w:r>
    </w:p>
    <w:p w14:paraId="78AD9EB0" w14:textId="040E89E2" w:rsidR="006B6BC4" w:rsidRPr="001154F5" w:rsidRDefault="006B6BC4" w:rsidP="00FC6544">
      <w:pPr>
        <w:spacing w:before="60" w:after="60" w:line="240" w:lineRule="auto"/>
        <w:ind w:firstLine="567"/>
        <w:jc w:val="both"/>
        <w:rPr>
          <w:rFonts w:eastAsia="Times New Roman" w:cs="Times New Roman"/>
          <w:b/>
          <w:bCs/>
          <w:sz w:val="27"/>
          <w:szCs w:val="27"/>
        </w:rPr>
      </w:pPr>
      <w:r w:rsidRPr="001154F5">
        <w:rPr>
          <w:rFonts w:eastAsia="Times New Roman" w:cs="Times New Roman"/>
          <w:sz w:val="27"/>
          <w:szCs w:val="27"/>
        </w:rPr>
        <w:t>Sự gia tăng nhanh dân số cơ học và tốc độ đô thị hóa kéo theo nhiều thách thức về quản lý trật tự xây dựng, môi trường và an ninh xã hội. Tình trạng xây dựng tự phát, áp lực hạ tầng, ô nhiễm cục bộ có xu hướng gia tăng nếu không được kiểm soát chặt chẽ. Do đó, cần tăng cường quản lý theo hướng số hóa, giám sát thường xuyên và phân cấp rõ trách nhiệm. Đồng thời, chú trọng quản lý dân cư di biến động, đảm bảo an ninh trật tự và phát triển bền vững, phù hợp với xu thế quản trị đô thị thông minh hiện nay.</w:t>
      </w:r>
    </w:p>
    <w:bookmarkEnd w:id="0"/>
    <w:p w14:paraId="407F2B37" w14:textId="1EEAC089" w:rsidR="006B6BC4" w:rsidRPr="001154F5" w:rsidRDefault="00285602"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 xml:space="preserve">3. </w:t>
      </w:r>
      <w:bookmarkStart w:id="1" w:name="_Hlk225956791"/>
      <w:r w:rsidRPr="001154F5">
        <w:rPr>
          <w:rFonts w:eastAsia="Times New Roman" w:cs="Times New Roman"/>
          <w:b/>
          <w:bCs/>
          <w:sz w:val="27"/>
          <w:szCs w:val="27"/>
        </w:rPr>
        <w:t>Hạ tầng và không gian phát triển</w:t>
      </w:r>
    </w:p>
    <w:p w14:paraId="044DCD98" w14:textId="236B965D" w:rsidR="001C480B" w:rsidRPr="001154F5" w:rsidRDefault="001C480B" w:rsidP="00FC6544">
      <w:pPr>
        <w:spacing w:before="60" w:after="60" w:line="240" w:lineRule="auto"/>
        <w:ind w:firstLine="567"/>
        <w:jc w:val="both"/>
        <w:outlineLvl w:val="2"/>
        <w:rPr>
          <w:rFonts w:eastAsia="Times New Roman" w:cs="Times New Roman"/>
          <w:b/>
          <w:bCs/>
          <w:i/>
          <w:iCs/>
          <w:sz w:val="27"/>
          <w:szCs w:val="27"/>
        </w:rPr>
      </w:pPr>
      <w:r w:rsidRPr="001154F5">
        <w:rPr>
          <w:rFonts w:eastAsia="Times New Roman" w:cs="Times New Roman"/>
          <w:b/>
          <w:bCs/>
          <w:i/>
          <w:iCs/>
          <w:sz w:val="27"/>
          <w:szCs w:val="27"/>
        </w:rPr>
        <w:t>3.1. Hệ thống giao thông trục chính phát triển mạnh</w:t>
      </w:r>
    </w:p>
    <w:p w14:paraId="37D4EDDA" w14:textId="77777777" w:rsidR="001C480B" w:rsidRPr="001154F5" w:rsidRDefault="001C480B"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 xml:space="preserve">Hệ thống giao thông trên địa bàn phát triển nhanh, nổi bật là trục </w:t>
      </w:r>
      <w:r w:rsidRPr="001154F5">
        <w:rPr>
          <w:rFonts w:eastAsia="Times New Roman" w:cs="Times New Roman"/>
          <w:b/>
          <w:bCs/>
          <w:sz w:val="27"/>
          <w:szCs w:val="27"/>
        </w:rPr>
        <w:t>ĐT-741</w:t>
      </w:r>
      <w:r w:rsidRPr="001154F5">
        <w:rPr>
          <w:rFonts w:eastAsia="Times New Roman" w:cs="Times New Roman"/>
          <w:sz w:val="27"/>
          <w:szCs w:val="27"/>
        </w:rPr>
        <w:t xml:space="preserve"> cùng các tuyến kết nối trực tiếp đến các khu, cụm công nghiệp, tạo thành mạng lưới liên hoàn, giữ vai trò xương sống trong phát triển kinh tế – xã hội. Các tuyến đường không chỉ phục vụ lưu thông hàng hóa mà còn định hình không gian đô thị mới, thúc đẩy giãn dân và hình thành các khu dân cư tập trung. Đây là nền tảng quan trọng để Đồng Phú </w:t>
      </w:r>
      <w:r w:rsidRPr="001154F5">
        <w:rPr>
          <w:rFonts w:eastAsia="Times New Roman" w:cs="Times New Roman"/>
          <w:sz w:val="27"/>
          <w:szCs w:val="27"/>
        </w:rPr>
        <w:lastRenderedPageBreak/>
        <w:t>chuyển từ phát triển phân tán sang phát triển theo trục, phù hợp với xu thế đô thị hóa hiện đại.</w:t>
      </w:r>
    </w:p>
    <w:p w14:paraId="164C0A2A" w14:textId="3A0CC336" w:rsidR="001C480B" w:rsidRPr="001154F5" w:rsidRDefault="001C480B" w:rsidP="00FC6544">
      <w:pPr>
        <w:spacing w:before="60" w:after="60" w:line="240" w:lineRule="auto"/>
        <w:ind w:firstLine="567"/>
        <w:jc w:val="both"/>
        <w:outlineLvl w:val="2"/>
        <w:rPr>
          <w:rFonts w:eastAsia="Times New Roman" w:cs="Times New Roman"/>
          <w:b/>
          <w:bCs/>
          <w:i/>
          <w:iCs/>
          <w:sz w:val="27"/>
          <w:szCs w:val="27"/>
        </w:rPr>
      </w:pPr>
      <w:r w:rsidRPr="001154F5">
        <w:rPr>
          <w:rFonts w:eastAsia="Times New Roman" w:cs="Times New Roman"/>
          <w:b/>
          <w:bCs/>
          <w:i/>
          <w:iCs/>
          <w:sz w:val="27"/>
          <w:szCs w:val="27"/>
        </w:rPr>
        <w:t>3.2. Các khu dân cư tập trung dọc trục đường lớn</w:t>
      </w:r>
    </w:p>
    <w:p w14:paraId="7E2E9E55" w14:textId="54A48E9F" w:rsidR="001C480B" w:rsidRPr="001154F5" w:rsidRDefault="001C480B"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Thực tế cho thấy các khu dân cư trên địa bàn đang có xu hướng tập trung mạnh dọc theo các tuyến giao thông chính, các khu Chợ, khu trường học, đặc biệt là các tuyến kết nối khu công nghiệp và trung tâm hành chính. Mô hình phát triển này hình thành các “dải đô thị” với mật độ dân cư cao, hoạt động kinh doanh sôi động, dịch vụ phát triển nhanh. Tuy nhiên, sự phát triển này phần lớn mang tính tự phát, thiếu đồng bộ về hạ tầng kỹ thuật và xã hội, đặt ra yêu cầu cấp thiết về quy hoạch, chỉnh trang và tổ chức lại không gian dân cư theo hướng bài bản, hiện đại.</w:t>
      </w:r>
    </w:p>
    <w:p w14:paraId="24924FFC" w14:textId="77777777" w:rsidR="001C480B" w:rsidRPr="001154F5" w:rsidRDefault="001C480B"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3. Hạ tầng văn hóa còn phân tán, hiệu quả chưa cao</w:t>
      </w:r>
    </w:p>
    <w:p w14:paraId="1C1338C9" w14:textId="2371C578" w:rsidR="001C480B" w:rsidRPr="001154F5" w:rsidRDefault="001C480B"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Hiện nay, địa phương có 20 nhà văn hóa thôn, phân bố rộng khắp nhưng quy mô nhỏ, hoạt động còn phân tán, hiệu quả khai thác chưa tương xứng. Một số công trình chưa phát huy hết công năng do dân cư đã dịch chuyển, tập trung về các khu vực mới. Thực trạng này dẫn đến lãng phí nguồn lực và khó tổ chức các hoạt động cộng đồng quy mô lớn. Trong bối cảnh đô thị hóa, việc rà soát, sắp xếp lại hệ thống thiết chế văn hóa theo hướng tập trung, đa chức năng là yêu cầu c</w:t>
      </w:r>
      <w:r w:rsidR="00002295" w:rsidRPr="001154F5">
        <w:rPr>
          <w:rFonts w:eastAsia="Times New Roman" w:cs="Times New Roman"/>
          <w:sz w:val="27"/>
          <w:szCs w:val="27"/>
        </w:rPr>
        <w:t>ấp</w:t>
      </w:r>
      <w:r w:rsidRPr="001154F5">
        <w:rPr>
          <w:rFonts w:eastAsia="Times New Roman" w:cs="Times New Roman"/>
          <w:sz w:val="27"/>
          <w:szCs w:val="27"/>
        </w:rPr>
        <w:t xml:space="preserve"> thiết.</w:t>
      </w:r>
    </w:p>
    <w:p w14:paraId="5B90760B" w14:textId="77777777" w:rsidR="001C480B" w:rsidRPr="001154F5" w:rsidRDefault="001C480B"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4. Nhận định: Không gian phát triển mang tính đô thị tuyến và cụm</w:t>
      </w:r>
    </w:p>
    <w:p w14:paraId="500D75A9" w14:textId="77777777" w:rsidR="001C480B" w:rsidRPr="001154F5" w:rsidRDefault="001C480B"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Tổng thể cho thấy không gian phát triển của Đồng Phú đã chuyển rõ từ mô hình phân tán sang mô hình đô thị tuyến và cụm. Các trục giao thông chính đóng vai trò định hướng phát triển, trong khi các cụm dân cư, công nghiệp và dịch vụ hình thành ngày càng rõ nét. Đây là đặc trưng phổ biến của các đô thị đang phát triển nhanh, nơi hạ tầng giao thông dẫn dắt quá trình đô thị hóa. Xu thế này tạo điều kiện thuận lợi để tổ chức lại không gian quản lý theo hướng tập trung, hiện đại và hiệu quả hơn.</w:t>
      </w:r>
    </w:p>
    <w:p w14:paraId="3ABBC121" w14:textId="77777777" w:rsidR="001C480B" w:rsidRPr="001154F5" w:rsidRDefault="001C480B"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5. Yêu cầu tổ chức lại đơn vị dân cư phù hợp quy hoạch đô thị</w:t>
      </w:r>
    </w:p>
    <w:p w14:paraId="4FECE142" w14:textId="2025B714" w:rsidR="001C480B" w:rsidRPr="001154F5" w:rsidRDefault="001C480B"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Từ thực tiễn phát triển, việc tổ chức lại đơn vị dân cư là yêu cầu cấp thiết nhằm phù hợp với định hướng quy hoạch đô thị. Mô hình thôn truyền thống không còn đáp ứng được yêu cầu quản lý trong điều kiện dân cư tập trung, mật độ cao và biến động lớn. Cần chuyển sang tổ chức các đơn vị dân cư quy mô lớn hơn, gắn với không gian đô thị thực tế, thuận lợi cho quản lý hạ tầng, cung cấp dịch vụ công và triển khai chuyển đổi số. Đây là giải pháp quan trọng để nâng cao hiệu lực quản trị và phát triển bền vững.</w:t>
      </w:r>
    </w:p>
    <w:bookmarkEnd w:id="1"/>
    <w:p w14:paraId="193CF18D" w14:textId="095952A4" w:rsidR="006B6BC4" w:rsidRPr="001154F5" w:rsidRDefault="00510C44"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6</w:t>
      </w:r>
      <w:r w:rsidR="00285602" w:rsidRPr="001154F5">
        <w:rPr>
          <w:rFonts w:eastAsia="Times New Roman" w:cs="Times New Roman"/>
          <w:b/>
          <w:bCs/>
          <w:sz w:val="27"/>
          <w:szCs w:val="27"/>
        </w:rPr>
        <w:t xml:space="preserve">. </w:t>
      </w:r>
      <w:bookmarkStart w:id="2" w:name="_Hlk225957274"/>
      <w:r w:rsidR="00285602" w:rsidRPr="001154F5">
        <w:rPr>
          <w:rFonts w:eastAsia="Times New Roman" w:cs="Times New Roman"/>
          <w:b/>
          <w:bCs/>
          <w:sz w:val="27"/>
          <w:szCs w:val="27"/>
        </w:rPr>
        <w:t>Hạn chế của mô hình thôn hiện nay</w:t>
      </w:r>
    </w:p>
    <w:p w14:paraId="31EE4751" w14:textId="27487442" w:rsidR="001C480B" w:rsidRPr="001154F5" w:rsidRDefault="00510C44" w:rsidP="00FC6544">
      <w:pPr>
        <w:spacing w:before="60" w:after="60" w:line="240" w:lineRule="auto"/>
        <w:ind w:firstLine="567"/>
        <w:jc w:val="both"/>
        <w:outlineLvl w:val="2"/>
        <w:rPr>
          <w:rFonts w:eastAsia="Times New Roman" w:cs="Times New Roman"/>
          <w:b/>
          <w:bCs/>
          <w:i/>
          <w:iCs/>
          <w:sz w:val="27"/>
          <w:szCs w:val="27"/>
        </w:rPr>
      </w:pPr>
      <w:r w:rsidRPr="001154F5">
        <w:rPr>
          <w:rFonts w:eastAsia="Times New Roman" w:cs="Times New Roman"/>
          <w:b/>
          <w:bCs/>
          <w:i/>
          <w:iCs/>
          <w:sz w:val="27"/>
          <w:szCs w:val="27"/>
        </w:rPr>
        <w:t>6</w:t>
      </w:r>
      <w:r w:rsidR="001D45C0" w:rsidRPr="001154F5">
        <w:rPr>
          <w:rFonts w:eastAsia="Times New Roman" w:cs="Times New Roman"/>
          <w:b/>
          <w:bCs/>
          <w:i/>
          <w:iCs/>
          <w:sz w:val="27"/>
          <w:szCs w:val="27"/>
        </w:rPr>
        <w:t>.</w:t>
      </w:r>
      <w:r w:rsidR="001C480B" w:rsidRPr="001154F5">
        <w:rPr>
          <w:rFonts w:eastAsia="Times New Roman" w:cs="Times New Roman"/>
          <w:b/>
          <w:bCs/>
          <w:i/>
          <w:iCs/>
          <w:sz w:val="27"/>
          <w:szCs w:val="27"/>
        </w:rPr>
        <w:t>1. Quy mô nhỏ, không đạt tiêu chí</w:t>
      </w:r>
    </w:p>
    <w:p w14:paraId="1D32C0C6" w14:textId="77777777" w:rsidR="001C480B" w:rsidRPr="001154F5" w:rsidRDefault="001C480B"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Phần lớn các thôn trên địa bàn có quy mô dân số và số hộ còn nhỏ, chưa đáp ứng tiêu chí của đơn vị dân cư trong điều kiện phát triển đô thị. Quy mô phân tán khiến việc tổ chức các hoạt động cộng đồng, đầu tư hạ tầng và cung cấp dịch vụ công gặp nhiều hạn chế. Trong khi đó, dân cư lại có xu hướng tập trung dọc các trục giao thông và khu công nghiệp, làm cho ranh giới thôn hiện hữu không còn phù hợp với thực tế. Đây là điểm nghẽn lớn trong quá trình chuyển đổi từ mô hình nông thôn sang đô thị.</w:t>
      </w:r>
    </w:p>
    <w:p w14:paraId="6BC8A132" w14:textId="10A4A3AE" w:rsidR="001C480B" w:rsidRPr="001154F5" w:rsidRDefault="00510C44" w:rsidP="00FC6544">
      <w:pPr>
        <w:spacing w:before="60" w:after="60" w:line="240" w:lineRule="auto"/>
        <w:ind w:firstLine="567"/>
        <w:jc w:val="both"/>
        <w:outlineLvl w:val="2"/>
        <w:rPr>
          <w:rFonts w:eastAsia="Times New Roman" w:cs="Times New Roman"/>
          <w:b/>
          <w:bCs/>
          <w:i/>
          <w:iCs/>
          <w:sz w:val="27"/>
          <w:szCs w:val="27"/>
        </w:rPr>
      </w:pPr>
      <w:r w:rsidRPr="001154F5">
        <w:rPr>
          <w:rFonts w:eastAsia="Times New Roman" w:cs="Times New Roman"/>
          <w:b/>
          <w:bCs/>
          <w:i/>
          <w:iCs/>
          <w:sz w:val="27"/>
          <w:szCs w:val="27"/>
        </w:rPr>
        <w:t>6.</w:t>
      </w:r>
      <w:r w:rsidR="001C480B" w:rsidRPr="001154F5">
        <w:rPr>
          <w:rFonts w:eastAsia="Times New Roman" w:cs="Times New Roman"/>
          <w:b/>
          <w:bCs/>
          <w:i/>
          <w:iCs/>
          <w:sz w:val="27"/>
          <w:szCs w:val="27"/>
        </w:rPr>
        <w:t>2. Chồng chéo quản lý, nhiều đầu mối</w:t>
      </w:r>
    </w:p>
    <w:p w14:paraId="0ADCF0A8" w14:textId="3CB40161" w:rsidR="001C480B" w:rsidRPr="001154F5" w:rsidRDefault="001C480B"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 xml:space="preserve">Mô hình nhiều thôn với quy mô nhỏ dẫn đến tình trạng phân tán đầu mối quản lý, phát sinh chồng chéo trong điều hành và phối hợp thực hiện nhiệm vụ. Một số nội dung quản lý dân cư, an ninh trật tự, môi trường phải triển khai qua nhiều </w:t>
      </w:r>
      <w:r w:rsidR="001D45C0" w:rsidRPr="001154F5">
        <w:rPr>
          <w:rFonts w:eastAsia="Times New Roman" w:cs="Times New Roman"/>
          <w:sz w:val="27"/>
          <w:szCs w:val="27"/>
        </w:rPr>
        <w:t>đầu mối</w:t>
      </w:r>
      <w:r w:rsidRPr="001154F5">
        <w:rPr>
          <w:rFonts w:eastAsia="Times New Roman" w:cs="Times New Roman"/>
          <w:sz w:val="27"/>
          <w:szCs w:val="27"/>
        </w:rPr>
        <w:t xml:space="preserve">, làm giảm hiệu quả và kéo dài thời gian xử lý. Trong bối cảnh khối lượng công việc ngày càng </w:t>
      </w:r>
      <w:r w:rsidRPr="001154F5">
        <w:rPr>
          <w:rFonts w:eastAsia="Times New Roman" w:cs="Times New Roman"/>
          <w:sz w:val="27"/>
          <w:szCs w:val="27"/>
        </w:rPr>
        <w:lastRenderedPageBreak/>
        <w:t>tăng do đô thị hóa, mô hình này bộc lộ rõ hạn chế về tính linh hoạt và khả năng phản ứng nhanh, chưa đáp ứng yêu cầu quản trị hiện đại.</w:t>
      </w:r>
    </w:p>
    <w:p w14:paraId="4AB72950" w14:textId="5476263C" w:rsidR="001C480B" w:rsidRPr="001154F5" w:rsidRDefault="00510C44" w:rsidP="00FC6544">
      <w:pPr>
        <w:spacing w:before="60" w:after="60" w:line="240" w:lineRule="auto"/>
        <w:ind w:firstLine="567"/>
        <w:jc w:val="both"/>
        <w:outlineLvl w:val="2"/>
        <w:rPr>
          <w:rFonts w:eastAsia="Times New Roman" w:cs="Times New Roman"/>
          <w:b/>
          <w:bCs/>
          <w:i/>
          <w:iCs/>
          <w:sz w:val="27"/>
          <w:szCs w:val="27"/>
        </w:rPr>
      </w:pPr>
      <w:r w:rsidRPr="001154F5">
        <w:rPr>
          <w:rFonts w:eastAsia="Times New Roman" w:cs="Times New Roman"/>
          <w:b/>
          <w:bCs/>
          <w:i/>
          <w:iCs/>
          <w:sz w:val="27"/>
          <w:szCs w:val="27"/>
        </w:rPr>
        <w:t>6</w:t>
      </w:r>
      <w:r w:rsidR="001D45C0" w:rsidRPr="001154F5">
        <w:rPr>
          <w:rFonts w:eastAsia="Times New Roman" w:cs="Times New Roman"/>
          <w:b/>
          <w:bCs/>
          <w:i/>
          <w:iCs/>
          <w:sz w:val="27"/>
          <w:szCs w:val="27"/>
        </w:rPr>
        <w:t>.</w:t>
      </w:r>
      <w:r w:rsidR="001C480B" w:rsidRPr="001154F5">
        <w:rPr>
          <w:rFonts w:eastAsia="Times New Roman" w:cs="Times New Roman"/>
          <w:b/>
          <w:bCs/>
          <w:i/>
          <w:iCs/>
          <w:sz w:val="27"/>
          <w:szCs w:val="27"/>
        </w:rPr>
        <w:t>3. Khó triển khai chính quyền số, đô thị thông minh</w:t>
      </w:r>
    </w:p>
    <w:p w14:paraId="6FB8C770" w14:textId="77777777" w:rsidR="001C480B" w:rsidRPr="001154F5" w:rsidRDefault="001C480B"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Quy mô thôn nhỏ, phân tán gây khó khăn trong việc xây dựng và vận hành hệ thống dữ liệu dân cư đồng bộ – nền tảng của chính quyền số và đô thị thông minh. Việc triển khai các ứng dụng quản lý, phản ánh hiện trường, dịch vụ công trực tuyến chưa thể thực hiện hiệu quả khi dữ liệu bị chia nhỏ, thiếu liên thông. Đồng thời, năng lực tổ chức ở cấp thôn còn hạn chế, chưa đáp ứng yêu cầu ứng dụng công nghệ. Đây là rào cản lớn trong tiến trình chuyển đổi số tại địa phương.</w:t>
      </w:r>
    </w:p>
    <w:p w14:paraId="7B4E5367" w14:textId="2F4A36AB" w:rsidR="001C480B" w:rsidRPr="001154F5" w:rsidRDefault="00510C44" w:rsidP="00FC6544">
      <w:pPr>
        <w:spacing w:before="60" w:after="60" w:line="240" w:lineRule="auto"/>
        <w:ind w:firstLine="567"/>
        <w:jc w:val="both"/>
        <w:outlineLvl w:val="2"/>
        <w:rPr>
          <w:rFonts w:eastAsia="Times New Roman" w:cs="Times New Roman"/>
          <w:b/>
          <w:bCs/>
          <w:i/>
          <w:iCs/>
          <w:sz w:val="27"/>
          <w:szCs w:val="27"/>
        </w:rPr>
      </w:pPr>
      <w:r w:rsidRPr="001154F5">
        <w:rPr>
          <w:rFonts w:eastAsia="Times New Roman" w:cs="Times New Roman"/>
          <w:b/>
          <w:bCs/>
          <w:i/>
          <w:iCs/>
          <w:sz w:val="27"/>
          <w:szCs w:val="27"/>
        </w:rPr>
        <w:t>6</w:t>
      </w:r>
      <w:r w:rsidR="001D45C0" w:rsidRPr="001154F5">
        <w:rPr>
          <w:rFonts w:eastAsia="Times New Roman" w:cs="Times New Roman"/>
          <w:b/>
          <w:bCs/>
          <w:i/>
          <w:iCs/>
          <w:sz w:val="27"/>
          <w:szCs w:val="27"/>
        </w:rPr>
        <w:t>.</w:t>
      </w:r>
      <w:r w:rsidR="001C480B" w:rsidRPr="001154F5">
        <w:rPr>
          <w:rFonts w:eastAsia="Times New Roman" w:cs="Times New Roman"/>
          <w:b/>
          <w:bCs/>
          <w:i/>
          <w:iCs/>
          <w:sz w:val="27"/>
          <w:szCs w:val="27"/>
        </w:rPr>
        <w:t>4. Chi phí chi trả cho đội ngũ không chuyên trách còn dàn trải</w:t>
      </w:r>
    </w:p>
    <w:p w14:paraId="06E29E57" w14:textId="732FE48D" w:rsidR="001C480B" w:rsidRPr="001154F5" w:rsidRDefault="001C480B"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Số lượng thôn nhiều kéo theo đội ngũ người hoạt động không chuyên trách đông, dẫn đến chi phí chi trả phụ cấp lớn nhưng hiệu quả chưa tương xứng. Nguồn lực ngân sách bị phân tán, khó tập trung để nâng cao chất lượng hoạt động hoặc đầu tư cho các nhiệm vụ trọng tâm. Trong bối cảnh yêu cầu tinh gọn bộ máy, nâng cao hiệu quả chi tiêu công, mô hình này bộc lộ rõ sự thiếu bền vững, đòi hỏi phải sắp xếp lại theo hướng giảm đầu mối, tăng quy mô và chuyên nghiệp hóa.</w:t>
      </w:r>
    </w:p>
    <w:bookmarkEnd w:id="2"/>
    <w:p w14:paraId="7D8758B4" w14:textId="52B7CB97" w:rsidR="00285602" w:rsidRPr="001154F5" w:rsidRDefault="00285602"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IV. QUAN ĐIỂM VÀ NGUYÊN TẮC SẮP XẾP</w:t>
      </w:r>
    </w:p>
    <w:p w14:paraId="700A3B7D" w14:textId="743EEE7F" w:rsidR="001D45C0" w:rsidRPr="001154F5" w:rsidRDefault="001D45C0"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1. Quan điểm</w:t>
      </w:r>
    </w:p>
    <w:p w14:paraId="0F7AA372" w14:textId="77777777" w:rsidR="001D45C0" w:rsidRPr="001154F5" w:rsidRDefault="001D45C0" w:rsidP="00FC6544">
      <w:pPr>
        <w:spacing w:before="60" w:after="60" w:line="240" w:lineRule="auto"/>
        <w:ind w:firstLine="567"/>
        <w:jc w:val="both"/>
        <w:outlineLvl w:val="1"/>
        <w:rPr>
          <w:rFonts w:eastAsia="Times New Roman" w:cs="Times New Roman"/>
          <w:b/>
          <w:bCs/>
          <w:i/>
          <w:iCs/>
          <w:sz w:val="27"/>
          <w:szCs w:val="27"/>
        </w:rPr>
      </w:pPr>
      <w:r w:rsidRPr="001154F5">
        <w:rPr>
          <w:rFonts w:eastAsia="Times New Roman" w:cs="Times New Roman"/>
          <w:b/>
          <w:bCs/>
          <w:i/>
          <w:iCs/>
          <w:sz w:val="27"/>
          <w:szCs w:val="27"/>
        </w:rPr>
        <w:t>1.1. Sắp xếp không chỉ là “gộp cơ học” mà là tái cấu trúc không gian quản trị</w:t>
      </w:r>
    </w:p>
    <w:p w14:paraId="2F7863C0" w14:textId="6EDCFC84" w:rsidR="001D45C0" w:rsidRPr="001154F5" w:rsidRDefault="001D45C0" w:rsidP="00FC6544">
      <w:pPr>
        <w:spacing w:before="60" w:after="60" w:line="240" w:lineRule="auto"/>
        <w:ind w:firstLine="567"/>
        <w:jc w:val="both"/>
        <w:outlineLvl w:val="1"/>
        <w:rPr>
          <w:rFonts w:eastAsia="Times New Roman" w:cs="Times New Roman"/>
          <w:sz w:val="27"/>
          <w:szCs w:val="27"/>
        </w:rPr>
      </w:pPr>
      <w:r w:rsidRPr="001154F5">
        <w:rPr>
          <w:rFonts w:eastAsia="Times New Roman" w:cs="Times New Roman"/>
          <w:sz w:val="27"/>
          <w:szCs w:val="27"/>
        </w:rPr>
        <w:t>Việc sắp xếp đơn vị dân cư không đơn thuần là hợp nhất về địa giới hành chính, mà là quá trình tái cấu trúc toàn diện không gian quản trị phù hợp với thực tiễn đô thị hóa. Các thôn hiện nay đã không còn tồn tại độc lập mà đang hòa vào các cụm dân cư, trục phát triển mới. Do đó, cần tổ chức lại theo hướng tập trung, quy mô hợp lý, gắn với không gian sống và sinh hoạt thực tế của người dân, qua đó nâng cao hiệu quả quản lý và khả năng điều hành của chính quyền cơ sở.</w:t>
      </w:r>
    </w:p>
    <w:p w14:paraId="6427D8AD" w14:textId="77777777" w:rsidR="001D45C0" w:rsidRPr="001154F5" w:rsidRDefault="001D45C0" w:rsidP="00FC6544">
      <w:pPr>
        <w:spacing w:before="60" w:after="60" w:line="240" w:lineRule="auto"/>
        <w:ind w:firstLine="567"/>
        <w:jc w:val="both"/>
        <w:outlineLvl w:val="1"/>
        <w:rPr>
          <w:rFonts w:eastAsia="Times New Roman" w:cs="Times New Roman"/>
          <w:b/>
          <w:bCs/>
          <w:i/>
          <w:iCs/>
          <w:sz w:val="27"/>
          <w:szCs w:val="27"/>
        </w:rPr>
      </w:pPr>
      <w:r w:rsidRPr="001154F5">
        <w:rPr>
          <w:rFonts w:eastAsia="Times New Roman" w:cs="Times New Roman"/>
          <w:b/>
          <w:bCs/>
          <w:i/>
          <w:iCs/>
          <w:sz w:val="27"/>
          <w:szCs w:val="27"/>
        </w:rPr>
        <w:t>1.2. Lấy hiệu quả quản lý và chất lượng phục vụ người dân làm trung tâm</w:t>
      </w:r>
    </w:p>
    <w:p w14:paraId="323A5E15" w14:textId="7A8423B3" w:rsidR="001D45C0" w:rsidRPr="001154F5" w:rsidRDefault="001D45C0" w:rsidP="00FC6544">
      <w:pPr>
        <w:spacing w:before="60" w:after="60" w:line="240" w:lineRule="auto"/>
        <w:ind w:firstLine="567"/>
        <w:jc w:val="both"/>
        <w:outlineLvl w:val="1"/>
        <w:rPr>
          <w:rFonts w:eastAsia="Times New Roman" w:cs="Times New Roman"/>
          <w:sz w:val="27"/>
          <w:szCs w:val="27"/>
        </w:rPr>
      </w:pPr>
      <w:r w:rsidRPr="001154F5">
        <w:rPr>
          <w:rFonts w:eastAsia="Times New Roman" w:cs="Times New Roman"/>
          <w:sz w:val="27"/>
          <w:szCs w:val="27"/>
        </w:rPr>
        <w:t>Mục tiêu cao nhất của việc sắp xếp là nâng cao hiệu lực quản lý và chất lượng phục vụ Nhân dân. Mọi phương án tổ chức lại đơn vị dân cư phải hướng đến giảm trung gian, giảm đầu mối, rút ngắn quy trình xử lý công việc, tạo thuận lợi tối đa cho người dân tiếp cận dịch vụ công. Đồng thời, nâng cao khả năng quản lý an ninh trật tự, môi trường, xây dựng và an sinh xã hội. Đây là tiêu chí cốt lõi để đánh giá hiệu quả thực chất của quá trình sắp xếp.</w:t>
      </w:r>
    </w:p>
    <w:p w14:paraId="165E9771" w14:textId="77777777" w:rsidR="001D45C0" w:rsidRPr="001154F5" w:rsidRDefault="001D45C0" w:rsidP="00FC6544">
      <w:pPr>
        <w:spacing w:before="60" w:after="60" w:line="240" w:lineRule="auto"/>
        <w:ind w:firstLine="567"/>
        <w:jc w:val="both"/>
        <w:outlineLvl w:val="1"/>
        <w:rPr>
          <w:rFonts w:eastAsia="Times New Roman" w:cs="Times New Roman"/>
          <w:b/>
          <w:bCs/>
          <w:i/>
          <w:iCs/>
          <w:sz w:val="27"/>
          <w:szCs w:val="27"/>
        </w:rPr>
      </w:pPr>
      <w:r w:rsidRPr="001154F5">
        <w:rPr>
          <w:rFonts w:eastAsia="Times New Roman" w:cs="Times New Roman"/>
          <w:b/>
          <w:bCs/>
          <w:i/>
          <w:iCs/>
          <w:sz w:val="27"/>
          <w:szCs w:val="27"/>
        </w:rPr>
        <w:t>1.3. Gắn với định hướng xây dựng phường Đồng Phú hiện đại, văn minh</w:t>
      </w:r>
    </w:p>
    <w:p w14:paraId="46D38352" w14:textId="3A6F02C0" w:rsidR="001D45C0" w:rsidRPr="001154F5" w:rsidRDefault="001D45C0" w:rsidP="00FC6544">
      <w:pPr>
        <w:spacing w:before="60" w:after="60" w:line="240" w:lineRule="auto"/>
        <w:ind w:firstLine="567"/>
        <w:jc w:val="both"/>
        <w:outlineLvl w:val="1"/>
        <w:rPr>
          <w:rFonts w:eastAsia="Times New Roman" w:cs="Times New Roman"/>
          <w:sz w:val="27"/>
          <w:szCs w:val="27"/>
        </w:rPr>
      </w:pPr>
      <w:r w:rsidRPr="001154F5">
        <w:rPr>
          <w:rFonts w:eastAsia="Times New Roman" w:cs="Times New Roman"/>
          <w:sz w:val="27"/>
          <w:szCs w:val="27"/>
        </w:rPr>
        <w:t>Việc sắp xếp các thôn phải đặt trong tổng thể định hướng phát triển Đồng Phú trở thành phường hiện đại, văn minh. Mô hình tổ chức dân cư cần phù hợp với tiêu chuẩn đô thị, hỗ trợ quản lý theo hướng chuyên nghiệp, ứng dụng công nghệ và thích ứng với chuyển đổi số. Đồng thời, góp phần hình thành nếp sống đô thị, nâng cao ý thức cộng đồng và xây dựng môi trường sống văn minh, đáp ứng yêu cầu phát triển nhanh, bền vững trong giai đoạn mới.</w:t>
      </w:r>
    </w:p>
    <w:p w14:paraId="43ACED45" w14:textId="77777777" w:rsidR="00EB5B03" w:rsidRPr="001154F5" w:rsidRDefault="00EB5B03"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 xml:space="preserve">2. </w:t>
      </w:r>
      <w:r w:rsidR="001D45C0" w:rsidRPr="001154F5">
        <w:rPr>
          <w:rFonts w:eastAsia="Times New Roman" w:cs="Times New Roman"/>
          <w:b/>
          <w:bCs/>
          <w:sz w:val="27"/>
          <w:szCs w:val="27"/>
        </w:rPr>
        <w:t>N</w:t>
      </w:r>
      <w:r w:rsidRPr="001154F5">
        <w:rPr>
          <w:rFonts w:eastAsia="Times New Roman" w:cs="Times New Roman"/>
          <w:b/>
          <w:bCs/>
          <w:sz w:val="27"/>
          <w:szCs w:val="27"/>
        </w:rPr>
        <w:t>guyên tắc</w:t>
      </w:r>
    </w:p>
    <w:p w14:paraId="7DF0EBA9" w14:textId="77777777" w:rsidR="00EB5B03" w:rsidRPr="001154F5" w:rsidRDefault="00EB5B03" w:rsidP="00FC6544">
      <w:pPr>
        <w:spacing w:before="60" w:after="60" w:line="240" w:lineRule="auto"/>
        <w:ind w:firstLine="567"/>
        <w:jc w:val="both"/>
        <w:outlineLvl w:val="1"/>
        <w:rPr>
          <w:rFonts w:eastAsia="Times New Roman" w:cs="Times New Roman"/>
          <w:b/>
          <w:bCs/>
          <w:i/>
          <w:iCs/>
          <w:sz w:val="27"/>
          <w:szCs w:val="27"/>
        </w:rPr>
      </w:pPr>
      <w:r w:rsidRPr="001154F5">
        <w:rPr>
          <w:rFonts w:eastAsia="Times New Roman" w:cs="Times New Roman"/>
          <w:b/>
          <w:bCs/>
          <w:i/>
          <w:iCs/>
          <w:sz w:val="27"/>
          <w:szCs w:val="27"/>
        </w:rPr>
        <w:t xml:space="preserve">2.1. </w:t>
      </w:r>
      <w:r w:rsidR="001D45C0" w:rsidRPr="001154F5">
        <w:rPr>
          <w:rFonts w:eastAsia="Times New Roman" w:cs="Times New Roman"/>
          <w:b/>
          <w:bCs/>
          <w:i/>
          <w:iCs/>
          <w:sz w:val="27"/>
          <w:szCs w:val="27"/>
        </w:rPr>
        <w:t>Tuân thủ pháp luật, công khai, dân chủ</w:t>
      </w:r>
    </w:p>
    <w:p w14:paraId="1C4CCE84" w14:textId="77777777" w:rsidR="00EB5B03" w:rsidRPr="001154F5" w:rsidRDefault="001D45C0"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sz w:val="27"/>
          <w:szCs w:val="27"/>
        </w:rPr>
        <w:t xml:space="preserve">Việc sắp xếp phải được thực hiện trên cơ sở tuân thủ đầy đủ quy định của pháp luật, bảo đảm quy trình chặt chẽ, đúng thẩm quyền. Đồng thời, phát huy dân chủ cơ sở, tổ chức lấy ý kiến rộng rãi trong nhân dân, bảo đảm công khai, minh bạch trong toàn </w:t>
      </w:r>
      <w:r w:rsidRPr="001154F5">
        <w:rPr>
          <w:rFonts w:eastAsia="Times New Roman" w:cs="Times New Roman"/>
          <w:sz w:val="27"/>
          <w:szCs w:val="27"/>
        </w:rPr>
        <w:lastRenderedPageBreak/>
        <w:t>bộ quá trình. Đây là yếu tố quyết định để tạo sự đồng thuận xã hội, hạn chế khiếu nại, bảo đảm việc triển khai diễn ra ổn định, hiệu quả và đúng định hướng.</w:t>
      </w:r>
    </w:p>
    <w:p w14:paraId="336844AA" w14:textId="77777777" w:rsidR="00EB5B03" w:rsidRPr="001154F5" w:rsidRDefault="00EB5B03" w:rsidP="00FC6544">
      <w:pPr>
        <w:spacing w:before="60" w:after="60" w:line="240" w:lineRule="auto"/>
        <w:ind w:firstLine="567"/>
        <w:jc w:val="both"/>
        <w:outlineLvl w:val="1"/>
        <w:rPr>
          <w:rFonts w:eastAsia="Times New Roman" w:cs="Times New Roman"/>
          <w:b/>
          <w:bCs/>
          <w:i/>
          <w:iCs/>
          <w:sz w:val="27"/>
          <w:szCs w:val="27"/>
        </w:rPr>
      </w:pPr>
      <w:r w:rsidRPr="001154F5">
        <w:rPr>
          <w:rFonts w:eastAsia="Times New Roman" w:cs="Times New Roman"/>
          <w:b/>
          <w:bCs/>
          <w:i/>
          <w:iCs/>
          <w:sz w:val="27"/>
          <w:szCs w:val="27"/>
        </w:rPr>
        <w:t>2.2.</w:t>
      </w:r>
      <w:r w:rsidR="001D45C0" w:rsidRPr="001154F5">
        <w:rPr>
          <w:rFonts w:eastAsia="Times New Roman" w:cs="Times New Roman"/>
          <w:b/>
          <w:bCs/>
          <w:i/>
          <w:iCs/>
          <w:sz w:val="27"/>
          <w:szCs w:val="27"/>
        </w:rPr>
        <w:t xml:space="preserve"> Đảm bảo quy mô dân số đạt chuẩn</w:t>
      </w:r>
    </w:p>
    <w:p w14:paraId="36E8F839" w14:textId="77777777" w:rsidR="00EB5B03" w:rsidRPr="001154F5" w:rsidRDefault="001D45C0"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sz w:val="27"/>
          <w:szCs w:val="27"/>
        </w:rPr>
        <w:t>Các đơn vị dân cư sau sắp xếp phải bảo đảm quy mô dân số theo tiêu chuẩn quy định, phù hợp với điều kiện đô thị. Việc tăng quy mô giúp giảm đầu mối quản lý, nâng cao hiệu quả điều hành và tối ưu nguồn lực. Đồng thời, tạo điều kiện thuận lợi để tổ chức các hoạt động cộng đồng, đầu tư hạ tầng và triển khai các mô hình quản lý hiện đại, đáp ứng yêu cầu phát triển trong bối cảnh dân số tăng nhanh và phân bố lại theo không gian đô thị.</w:t>
      </w:r>
    </w:p>
    <w:p w14:paraId="7BF22086" w14:textId="77777777" w:rsidR="00EB5B03" w:rsidRPr="001154F5" w:rsidRDefault="00EB5B03" w:rsidP="00FC6544">
      <w:pPr>
        <w:spacing w:before="60" w:after="60" w:line="240" w:lineRule="auto"/>
        <w:ind w:firstLine="567"/>
        <w:jc w:val="both"/>
        <w:outlineLvl w:val="1"/>
        <w:rPr>
          <w:rFonts w:eastAsia="Times New Roman" w:cs="Times New Roman"/>
          <w:b/>
          <w:bCs/>
          <w:i/>
          <w:iCs/>
          <w:sz w:val="27"/>
          <w:szCs w:val="27"/>
        </w:rPr>
      </w:pPr>
      <w:r w:rsidRPr="001154F5">
        <w:rPr>
          <w:rFonts w:eastAsia="Times New Roman" w:cs="Times New Roman"/>
          <w:b/>
          <w:bCs/>
          <w:i/>
          <w:iCs/>
          <w:sz w:val="27"/>
          <w:szCs w:val="27"/>
        </w:rPr>
        <w:t>2.</w:t>
      </w:r>
      <w:r w:rsidR="001D45C0" w:rsidRPr="001154F5">
        <w:rPr>
          <w:rFonts w:eastAsia="Times New Roman" w:cs="Times New Roman"/>
          <w:b/>
          <w:bCs/>
          <w:i/>
          <w:iCs/>
          <w:sz w:val="27"/>
          <w:szCs w:val="27"/>
        </w:rPr>
        <w:t>3. Phù hợp địa bàn, giao thông, tập quán</w:t>
      </w:r>
    </w:p>
    <w:p w14:paraId="1A09DF0E" w14:textId="77777777" w:rsidR="00EB5B03" w:rsidRPr="001154F5" w:rsidRDefault="001D45C0" w:rsidP="00FC6544">
      <w:pPr>
        <w:spacing w:before="60" w:after="60" w:line="240" w:lineRule="auto"/>
        <w:ind w:firstLine="567"/>
        <w:jc w:val="both"/>
        <w:outlineLvl w:val="1"/>
        <w:rPr>
          <w:rFonts w:eastAsia="Times New Roman" w:cs="Times New Roman"/>
          <w:sz w:val="27"/>
          <w:szCs w:val="27"/>
        </w:rPr>
      </w:pPr>
      <w:r w:rsidRPr="001154F5">
        <w:rPr>
          <w:rFonts w:eastAsia="Times New Roman" w:cs="Times New Roman"/>
          <w:sz w:val="27"/>
          <w:szCs w:val="27"/>
        </w:rPr>
        <w:t>Phương án sắp xếp cần dựa trên đặc điểm thực tế của từng khu vực, bao gồm địa hình, hệ thống giao thông, mật độ dân cư và tập quán sinh hoạt của cộng đồng. Ưu tiên tổ chức đơn vị dân cư theo các trục giao thông chính, khu dân cư tập trung, bảo đảm thuận tiện trong quản lý và sinh hoạt. Đồng thời, tôn trọng sự gắn kết cộng đồng truyền thống, tránh chia cắt không hợp lý, giữ ổn định đời sống người dân.</w:t>
      </w:r>
    </w:p>
    <w:p w14:paraId="3F4B8429" w14:textId="77777777" w:rsidR="00EB5B03" w:rsidRPr="001154F5" w:rsidRDefault="00EB5B03" w:rsidP="00FC6544">
      <w:pPr>
        <w:spacing w:before="60" w:after="60" w:line="240" w:lineRule="auto"/>
        <w:ind w:firstLine="567"/>
        <w:jc w:val="both"/>
        <w:outlineLvl w:val="1"/>
        <w:rPr>
          <w:rFonts w:eastAsia="Times New Roman" w:cs="Times New Roman"/>
          <w:b/>
          <w:bCs/>
          <w:i/>
          <w:iCs/>
          <w:sz w:val="27"/>
          <w:szCs w:val="27"/>
        </w:rPr>
      </w:pPr>
      <w:r w:rsidRPr="001154F5">
        <w:rPr>
          <w:rFonts w:eastAsia="Times New Roman" w:cs="Times New Roman"/>
          <w:b/>
          <w:bCs/>
          <w:i/>
          <w:iCs/>
          <w:sz w:val="27"/>
          <w:szCs w:val="27"/>
        </w:rPr>
        <w:t xml:space="preserve">2.4. </w:t>
      </w:r>
      <w:r w:rsidR="001D45C0" w:rsidRPr="001154F5">
        <w:rPr>
          <w:rFonts w:eastAsia="Times New Roman" w:cs="Times New Roman"/>
          <w:b/>
          <w:bCs/>
          <w:i/>
          <w:iCs/>
          <w:sz w:val="27"/>
          <w:szCs w:val="27"/>
        </w:rPr>
        <w:t>Hạn chế xáo trộn lớn</w:t>
      </w:r>
    </w:p>
    <w:p w14:paraId="2BCCFE0E" w14:textId="77777777" w:rsidR="00EB5B03" w:rsidRPr="001154F5" w:rsidRDefault="001D45C0" w:rsidP="00FC6544">
      <w:pPr>
        <w:spacing w:before="60" w:after="60" w:line="240" w:lineRule="auto"/>
        <w:ind w:firstLine="567"/>
        <w:jc w:val="both"/>
        <w:outlineLvl w:val="1"/>
        <w:rPr>
          <w:rFonts w:eastAsia="Times New Roman" w:cs="Times New Roman"/>
          <w:sz w:val="27"/>
          <w:szCs w:val="27"/>
        </w:rPr>
      </w:pPr>
      <w:r w:rsidRPr="001154F5">
        <w:rPr>
          <w:rFonts w:eastAsia="Times New Roman" w:cs="Times New Roman"/>
          <w:sz w:val="27"/>
          <w:szCs w:val="27"/>
        </w:rPr>
        <w:t>Quá trình sắp xếp phải được thực hiện theo lộ trình phù hợp, bảo đảm ổn định đời sống nhân dân và hoạt động của hệ thống chính trị cơ sở. Hạn chế tối đa việc thay đổi đột ngột gây ảnh hưởng đến sinh hoạt, sản xuất và tâm lý người dân. Việc điều chỉnh cần có bước đi thận trọng, kết hợp tuyên truyền, vận động để tạo sự đồng thuận cao, từ đó bảo đảm triển khai hiệu quả và bền vững.</w:t>
      </w:r>
    </w:p>
    <w:p w14:paraId="2A1C7F27" w14:textId="77777777" w:rsidR="00EB5B03" w:rsidRPr="001154F5" w:rsidRDefault="00EB5B03" w:rsidP="00FC6544">
      <w:pPr>
        <w:spacing w:before="60" w:after="60" w:line="240" w:lineRule="auto"/>
        <w:ind w:firstLine="567"/>
        <w:jc w:val="both"/>
        <w:outlineLvl w:val="1"/>
        <w:rPr>
          <w:rFonts w:eastAsia="Times New Roman" w:cs="Times New Roman"/>
          <w:b/>
          <w:bCs/>
          <w:i/>
          <w:iCs/>
          <w:sz w:val="27"/>
          <w:szCs w:val="27"/>
        </w:rPr>
      </w:pPr>
      <w:r w:rsidRPr="001154F5">
        <w:rPr>
          <w:rFonts w:eastAsia="Times New Roman" w:cs="Times New Roman"/>
          <w:b/>
          <w:bCs/>
          <w:i/>
          <w:iCs/>
          <w:sz w:val="27"/>
          <w:szCs w:val="27"/>
        </w:rPr>
        <w:t>2.</w:t>
      </w:r>
      <w:r w:rsidR="001D45C0" w:rsidRPr="001154F5">
        <w:rPr>
          <w:rFonts w:eastAsia="Times New Roman" w:cs="Times New Roman"/>
          <w:b/>
          <w:bCs/>
          <w:i/>
          <w:iCs/>
          <w:sz w:val="27"/>
          <w:szCs w:val="27"/>
        </w:rPr>
        <w:t>5. Kế thừa yếu tố lịch sử – văn hóa</w:t>
      </w:r>
    </w:p>
    <w:p w14:paraId="3CA84FB7" w14:textId="2246D4DC" w:rsidR="001D45C0" w:rsidRPr="001154F5" w:rsidRDefault="001D45C0" w:rsidP="00FC6544">
      <w:pPr>
        <w:spacing w:before="60" w:after="60" w:line="240" w:lineRule="auto"/>
        <w:ind w:firstLine="567"/>
        <w:jc w:val="both"/>
        <w:outlineLvl w:val="1"/>
        <w:rPr>
          <w:rFonts w:eastAsia="Times New Roman" w:cs="Times New Roman"/>
          <w:sz w:val="27"/>
          <w:szCs w:val="27"/>
        </w:rPr>
      </w:pPr>
      <w:r w:rsidRPr="001154F5">
        <w:rPr>
          <w:rFonts w:eastAsia="Times New Roman" w:cs="Times New Roman"/>
          <w:sz w:val="27"/>
          <w:szCs w:val="27"/>
        </w:rPr>
        <w:t>Trong quá trình sắp xếp, cần chú trọng kế thừa và phát huy các giá trị lịch sử, văn hóa, truyền thống của từng cộng đồng dân cư. Tên gọi, không gian sinh hoạt và các thiết chế văn hóa cần được xem xét hợp lý để giữ gìn bản sắc địa phương. Việc kế thừa này không chỉ góp phần tạo sự đồng thuận mà còn giúp củng cố khối đại đoàn kết toàn dân, bảo đảm phát triển đô thị đi đôi với gìn giữ giá trị văn hóa lâu dài.</w:t>
      </w:r>
    </w:p>
    <w:p w14:paraId="2D715C78" w14:textId="77777777" w:rsidR="00285602" w:rsidRPr="001154F5" w:rsidRDefault="00285602"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V. PHƯƠNG ÁN SẮP XẾP</w:t>
      </w:r>
    </w:p>
    <w:p w14:paraId="15F81687" w14:textId="46DED99A" w:rsidR="006B6BC4" w:rsidRPr="001154F5" w:rsidRDefault="00285602"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 xml:space="preserve">1. </w:t>
      </w:r>
      <w:bookmarkStart w:id="3" w:name="_Hlk225958590"/>
      <w:r w:rsidRPr="001154F5">
        <w:rPr>
          <w:rFonts w:eastAsia="Times New Roman" w:cs="Times New Roman"/>
          <w:b/>
          <w:bCs/>
          <w:sz w:val="27"/>
          <w:szCs w:val="27"/>
        </w:rPr>
        <w:t>Mục tiêu</w:t>
      </w:r>
    </w:p>
    <w:p w14:paraId="499432D3" w14:textId="7B4326B4" w:rsidR="005C716F" w:rsidRPr="001154F5" w:rsidRDefault="005C716F"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1.1. Sắp xếp từ 20 thôn thành 1</w:t>
      </w:r>
      <w:r w:rsidR="00EB42FF" w:rsidRPr="001154F5">
        <w:rPr>
          <w:rFonts w:eastAsia="Times New Roman" w:cs="Times New Roman"/>
          <w:b/>
          <w:bCs/>
          <w:sz w:val="27"/>
          <w:szCs w:val="27"/>
        </w:rPr>
        <w:t>3</w:t>
      </w:r>
      <w:r w:rsidRPr="001154F5">
        <w:rPr>
          <w:rFonts w:eastAsia="Times New Roman" w:cs="Times New Roman"/>
          <w:b/>
          <w:bCs/>
          <w:sz w:val="27"/>
          <w:szCs w:val="27"/>
        </w:rPr>
        <w:t xml:space="preserve"> tổ dân phố</w:t>
      </w:r>
    </w:p>
    <w:p w14:paraId="556EA81C" w14:textId="5A30CF3C" w:rsidR="005C716F" w:rsidRPr="001154F5" w:rsidRDefault="005C716F"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Việc sắp xếp nhằm tinh gọn đầu mối quản lý, giảm từ 20 thôn xuống còn 1</w:t>
      </w:r>
      <w:r w:rsidR="00601BAD" w:rsidRPr="001154F5">
        <w:rPr>
          <w:rFonts w:eastAsia="Times New Roman" w:cs="Times New Roman"/>
          <w:sz w:val="27"/>
          <w:szCs w:val="27"/>
        </w:rPr>
        <w:t>3</w:t>
      </w:r>
      <w:r w:rsidRPr="001154F5">
        <w:rPr>
          <w:rFonts w:eastAsia="Times New Roman" w:cs="Times New Roman"/>
          <w:sz w:val="27"/>
          <w:szCs w:val="27"/>
        </w:rPr>
        <w:t xml:space="preserve"> tổ dân phố, phù hợp với yêu cầu tổ chức chính quyền đô thị </w:t>
      </w:r>
      <w:r w:rsidRPr="001154F5">
        <w:rPr>
          <w:rFonts w:eastAsia="Times New Roman" w:cs="Times New Roman"/>
          <w:i/>
          <w:iCs/>
          <w:sz w:val="27"/>
          <w:szCs w:val="27"/>
        </w:rPr>
        <w:t>(Có bảng chi tiết kèm theo)</w:t>
      </w:r>
      <w:r w:rsidR="00EB42FF" w:rsidRPr="001154F5">
        <w:rPr>
          <w:rStyle w:val="FootnoteReference"/>
          <w:rFonts w:eastAsia="Times New Roman" w:cs="Times New Roman"/>
          <w:i/>
          <w:iCs/>
          <w:sz w:val="27"/>
          <w:szCs w:val="27"/>
        </w:rPr>
        <w:footnoteReference w:id="2"/>
      </w:r>
      <w:r w:rsidRPr="001154F5">
        <w:rPr>
          <w:rFonts w:eastAsia="Times New Roman" w:cs="Times New Roman"/>
          <w:sz w:val="27"/>
          <w:szCs w:val="27"/>
        </w:rPr>
        <w:t>. Phương án này bảo đảm quy mô hợp lý, tránh dàn trải, đồng thời tạo điều kiện nâng cao hiệu quả điều hành ở cơ sở. Việc giảm số lượng đơn vị không chỉ mang ý nghĩa cơ học mà còn hướng tới xây dựng mô hình quản trị hiện đại, linh hoạt, đáp ứng tốt hơn yêu cầu phát triển nhanh và bền vững của địa phương trong giai đoạn mới.</w:t>
      </w:r>
    </w:p>
    <w:tbl>
      <w:tblPr>
        <w:tblStyle w:val="TableGrid"/>
        <w:tblW w:w="9634" w:type="dxa"/>
        <w:tblLayout w:type="fixed"/>
        <w:tblLook w:val="04A0" w:firstRow="1" w:lastRow="0" w:firstColumn="1" w:lastColumn="0" w:noHBand="0" w:noVBand="1"/>
      </w:tblPr>
      <w:tblGrid>
        <w:gridCol w:w="704"/>
        <w:gridCol w:w="2126"/>
        <w:gridCol w:w="1701"/>
        <w:gridCol w:w="1418"/>
        <w:gridCol w:w="992"/>
        <w:gridCol w:w="992"/>
        <w:gridCol w:w="851"/>
        <w:gridCol w:w="850"/>
      </w:tblGrid>
      <w:tr w:rsidR="001154F5" w:rsidRPr="001154F5" w14:paraId="7965B3FB" w14:textId="77777777" w:rsidTr="00FC6544">
        <w:tc>
          <w:tcPr>
            <w:tcW w:w="704" w:type="dxa"/>
            <w:vMerge w:val="restart"/>
            <w:tcBorders>
              <w:top w:val="single" w:sz="4" w:space="0" w:color="auto"/>
              <w:left w:val="single" w:sz="4" w:space="0" w:color="auto"/>
              <w:right w:val="single" w:sz="4" w:space="0" w:color="auto"/>
            </w:tcBorders>
            <w:hideMark/>
          </w:tcPr>
          <w:p w14:paraId="06BBD1A0"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Số TT</w:t>
            </w:r>
          </w:p>
        </w:tc>
        <w:tc>
          <w:tcPr>
            <w:tcW w:w="2126" w:type="dxa"/>
            <w:vMerge w:val="restart"/>
            <w:tcBorders>
              <w:top w:val="single" w:sz="4" w:space="0" w:color="auto"/>
              <w:left w:val="single" w:sz="4" w:space="0" w:color="auto"/>
              <w:right w:val="single" w:sz="4" w:space="0" w:color="auto"/>
            </w:tcBorders>
            <w:hideMark/>
          </w:tcPr>
          <w:p w14:paraId="6E65A9F5"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Tên thôn cũ</w:t>
            </w:r>
          </w:p>
        </w:tc>
        <w:tc>
          <w:tcPr>
            <w:tcW w:w="1701" w:type="dxa"/>
            <w:vMerge w:val="restart"/>
            <w:tcBorders>
              <w:top w:val="single" w:sz="4" w:space="0" w:color="auto"/>
              <w:left w:val="single" w:sz="4" w:space="0" w:color="auto"/>
              <w:right w:val="single" w:sz="4" w:space="0" w:color="auto"/>
            </w:tcBorders>
            <w:hideMark/>
          </w:tcPr>
          <w:p w14:paraId="4D361D1B"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Tên tổ dân phố mới</w:t>
            </w:r>
          </w:p>
        </w:tc>
        <w:tc>
          <w:tcPr>
            <w:tcW w:w="1418" w:type="dxa"/>
            <w:vMerge w:val="restart"/>
            <w:tcBorders>
              <w:top w:val="single" w:sz="4" w:space="0" w:color="auto"/>
              <w:left w:val="single" w:sz="4" w:space="0" w:color="auto"/>
              <w:right w:val="single" w:sz="4" w:space="0" w:color="auto"/>
            </w:tcBorders>
            <w:hideMark/>
          </w:tcPr>
          <w:p w14:paraId="30076D73"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Diện tích</w:t>
            </w:r>
          </w:p>
          <w:p w14:paraId="27FEAA0C"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(Ha)</w:t>
            </w:r>
          </w:p>
        </w:tc>
        <w:tc>
          <w:tcPr>
            <w:tcW w:w="1984" w:type="dxa"/>
            <w:gridSpan w:val="2"/>
            <w:tcBorders>
              <w:top w:val="single" w:sz="4" w:space="0" w:color="auto"/>
              <w:left w:val="single" w:sz="4" w:space="0" w:color="auto"/>
              <w:bottom w:val="single" w:sz="4" w:space="0" w:color="auto"/>
              <w:right w:val="single" w:sz="4" w:space="0" w:color="auto"/>
            </w:tcBorders>
            <w:hideMark/>
          </w:tcPr>
          <w:p w14:paraId="6FCE5CF5"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Dân số</w:t>
            </w:r>
          </w:p>
          <w:p w14:paraId="5AD11199"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(Thường trú)</w:t>
            </w:r>
          </w:p>
        </w:tc>
        <w:tc>
          <w:tcPr>
            <w:tcW w:w="1701" w:type="dxa"/>
            <w:gridSpan w:val="2"/>
            <w:tcBorders>
              <w:top w:val="single" w:sz="4" w:space="0" w:color="auto"/>
              <w:left w:val="single" w:sz="4" w:space="0" w:color="auto"/>
              <w:bottom w:val="single" w:sz="4" w:space="0" w:color="auto"/>
              <w:right w:val="single" w:sz="4" w:space="0" w:color="auto"/>
            </w:tcBorders>
            <w:hideMark/>
          </w:tcPr>
          <w:p w14:paraId="219CF852"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Dân số</w:t>
            </w:r>
          </w:p>
          <w:p w14:paraId="1DEF1E2F"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(Tạm trú)</w:t>
            </w:r>
          </w:p>
        </w:tc>
      </w:tr>
      <w:tr w:rsidR="001154F5" w:rsidRPr="001154F5" w14:paraId="7B8649D6" w14:textId="77777777" w:rsidTr="00FC6544">
        <w:tc>
          <w:tcPr>
            <w:tcW w:w="704" w:type="dxa"/>
            <w:vMerge/>
            <w:tcBorders>
              <w:left w:val="single" w:sz="4" w:space="0" w:color="auto"/>
              <w:bottom w:val="single" w:sz="4" w:space="0" w:color="auto"/>
              <w:right w:val="single" w:sz="4" w:space="0" w:color="auto"/>
            </w:tcBorders>
          </w:tcPr>
          <w:p w14:paraId="4DB6AC41" w14:textId="77777777" w:rsidR="00601BAD" w:rsidRPr="001154F5" w:rsidRDefault="00601BAD" w:rsidP="00FC6544">
            <w:pPr>
              <w:jc w:val="both"/>
              <w:rPr>
                <w:rFonts w:eastAsia="Times New Roman" w:cs="Times New Roman"/>
                <w:sz w:val="27"/>
                <w:szCs w:val="27"/>
              </w:rPr>
            </w:pPr>
          </w:p>
        </w:tc>
        <w:tc>
          <w:tcPr>
            <w:tcW w:w="2126" w:type="dxa"/>
            <w:vMerge/>
            <w:tcBorders>
              <w:left w:val="single" w:sz="4" w:space="0" w:color="auto"/>
              <w:bottom w:val="single" w:sz="4" w:space="0" w:color="auto"/>
              <w:right w:val="single" w:sz="4" w:space="0" w:color="auto"/>
            </w:tcBorders>
          </w:tcPr>
          <w:p w14:paraId="73FB0E0E" w14:textId="77777777" w:rsidR="00601BAD" w:rsidRPr="001154F5" w:rsidRDefault="00601BAD" w:rsidP="00FC6544">
            <w:pPr>
              <w:jc w:val="both"/>
              <w:rPr>
                <w:rFonts w:eastAsia="Times New Roman" w:cs="Times New Roman"/>
                <w:sz w:val="27"/>
                <w:szCs w:val="27"/>
              </w:rPr>
            </w:pPr>
          </w:p>
        </w:tc>
        <w:tc>
          <w:tcPr>
            <w:tcW w:w="1701" w:type="dxa"/>
            <w:vMerge/>
            <w:tcBorders>
              <w:left w:val="single" w:sz="4" w:space="0" w:color="auto"/>
              <w:bottom w:val="single" w:sz="4" w:space="0" w:color="auto"/>
              <w:right w:val="single" w:sz="4" w:space="0" w:color="auto"/>
            </w:tcBorders>
          </w:tcPr>
          <w:p w14:paraId="01572421" w14:textId="77777777" w:rsidR="00601BAD" w:rsidRPr="001154F5" w:rsidRDefault="00601BAD" w:rsidP="00FC6544">
            <w:pPr>
              <w:jc w:val="both"/>
              <w:rPr>
                <w:rFonts w:eastAsia="Times New Roman" w:cs="Times New Roman"/>
                <w:sz w:val="27"/>
                <w:szCs w:val="27"/>
              </w:rPr>
            </w:pPr>
          </w:p>
        </w:tc>
        <w:tc>
          <w:tcPr>
            <w:tcW w:w="1418" w:type="dxa"/>
            <w:vMerge/>
            <w:tcBorders>
              <w:left w:val="single" w:sz="4" w:space="0" w:color="auto"/>
              <w:bottom w:val="single" w:sz="4" w:space="0" w:color="auto"/>
              <w:right w:val="single" w:sz="4" w:space="0" w:color="auto"/>
            </w:tcBorders>
          </w:tcPr>
          <w:p w14:paraId="0711AED4" w14:textId="77777777" w:rsidR="00601BAD" w:rsidRPr="001154F5" w:rsidRDefault="00601BAD" w:rsidP="00FC6544">
            <w:pPr>
              <w:jc w:val="right"/>
              <w:rPr>
                <w:rFonts w:eastAsia="Times New Roman" w:cs="Times New Roman"/>
                <w:sz w:val="27"/>
                <w:szCs w:val="27"/>
              </w:rPr>
            </w:pPr>
          </w:p>
        </w:tc>
        <w:tc>
          <w:tcPr>
            <w:tcW w:w="992" w:type="dxa"/>
            <w:tcBorders>
              <w:top w:val="single" w:sz="4" w:space="0" w:color="auto"/>
              <w:left w:val="single" w:sz="4" w:space="0" w:color="auto"/>
              <w:bottom w:val="single" w:sz="4" w:space="0" w:color="auto"/>
              <w:right w:val="single" w:sz="4" w:space="0" w:color="auto"/>
            </w:tcBorders>
            <w:hideMark/>
          </w:tcPr>
          <w:p w14:paraId="4C6CAE44"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Hộ</w:t>
            </w:r>
          </w:p>
        </w:tc>
        <w:tc>
          <w:tcPr>
            <w:tcW w:w="992" w:type="dxa"/>
            <w:tcBorders>
              <w:top w:val="single" w:sz="4" w:space="0" w:color="auto"/>
              <w:left w:val="single" w:sz="4" w:space="0" w:color="auto"/>
              <w:bottom w:val="single" w:sz="4" w:space="0" w:color="auto"/>
              <w:right w:val="single" w:sz="4" w:space="0" w:color="auto"/>
            </w:tcBorders>
            <w:hideMark/>
          </w:tcPr>
          <w:p w14:paraId="00665557"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Khẩu</w:t>
            </w:r>
          </w:p>
        </w:tc>
        <w:tc>
          <w:tcPr>
            <w:tcW w:w="851" w:type="dxa"/>
            <w:tcBorders>
              <w:top w:val="single" w:sz="4" w:space="0" w:color="auto"/>
              <w:left w:val="single" w:sz="4" w:space="0" w:color="auto"/>
              <w:bottom w:val="single" w:sz="4" w:space="0" w:color="auto"/>
              <w:right w:val="single" w:sz="4" w:space="0" w:color="auto"/>
            </w:tcBorders>
          </w:tcPr>
          <w:p w14:paraId="70E49251"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0BCE119C" w14:textId="77777777" w:rsidR="00601BAD" w:rsidRPr="001154F5" w:rsidRDefault="00601BAD" w:rsidP="00FC6544">
            <w:pPr>
              <w:jc w:val="both"/>
              <w:rPr>
                <w:rFonts w:eastAsia="Times New Roman" w:cs="Times New Roman"/>
                <w:sz w:val="27"/>
                <w:szCs w:val="27"/>
              </w:rPr>
            </w:pPr>
          </w:p>
        </w:tc>
      </w:tr>
      <w:tr w:rsidR="001154F5" w:rsidRPr="001154F5" w14:paraId="14155B62" w14:textId="77777777" w:rsidTr="00FC6544">
        <w:tc>
          <w:tcPr>
            <w:tcW w:w="704" w:type="dxa"/>
            <w:tcBorders>
              <w:top w:val="single" w:sz="4" w:space="0" w:color="auto"/>
              <w:left w:val="single" w:sz="4" w:space="0" w:color="auto"/>
              <w:bottom w:val="single" w:sz="4" w:space="0" w:color="auto"/>
              <w:right w:val="single" w:sz="4" w:space="0" w:color="auto"/>
            </w:tcBorders>
          </w:tcPr>
          <w:p w14:paraId="69CB9179"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1</w:t>
            </w:r>
          </w:p>
        </w:tc>
        <w:tc>
          <w:tcPr>
            <w:tcW w:w="2126" w:type="dxa"/>
            <w:tcBorders>
              <w:top w:val="single" w:sz="4" w:space="0" w:color="auto"/>
              <w:left w:val="single" w:sz="4" w:space="0" w:color="auto"/>
              <w:bottom w:val="single" w:sz="4" w:space="0" w:color="auto"/>
              <w:right w:val="single" w:sz="4" w:space="0" w:color="auto"/>
            </w:tcBorders>
            <w:hideMark/>
          </w:tcPr>
          <w:p w14:paraId="4198BD07"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Bàu Ké</w:t>
            </w:r>
          </w:p>
        </w:tc>
        <w:tc>
          <w:tcPr>
            <w:tcW w:w="1701" w:type="dxa"/>
            <w:tcBorders>
              <w:top w:val="single" w:sz="4" w:space="0" w:color="auto"/>
              <w:left w:val="single" w:sz="4" w:space="0" w:color="auto"/>
              <w:bottom w:val="single" w:sz="4" w:space="0" w:color="auto"/>
              <w:right w:val="single" w:sz="4" w:space="0" w:color="auto"/>
            </w:tcBorders>
            <w:hideMark/>
          </w:tcPr>
          <w:p w14:paraId="1B9888DE"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Bàu Ké</w:t>
            </w:r>
          </w:p>
        </w:tc>
        <w:tc>
          <w:tcPr>
            <w:tcW w:w="1418" w:type="dxa"/>
            <w:tcBorders>
              <w:top w:val="single" w:sz="4" w:space="0" w:color="auto"/>
              <w:left w:val="single" w:sz="4" w:space="0" w:color="auto"/>
              <w:bottom w:val="single" w:sz="4" w:space="0" w:color="auto"/>
              <w:right w:val="single" w:sz="4" w:space="0" w:color="auto"/>
            </w:tcBorders>
            <w:hideMark/>
          </w:tcPr>
          <w:p w14:paraId="45C75F86"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724,20</w:t>
            </w:r>
          </w:p>
        </w:tc>
        <w:tc>
          <w:tcPr>
            <w:tcW w:w="992" w:type="dxa"/>
            <w:tcBorders>
              <w:top w:val="single" w:sz="4" w:space="0" w:color="auto"/>
              <w:left w:val="single" w:sz="4" w:space="0" w:color="auto"/>
              <w:bottom w:val="single" w:sz="4" w:space="0" w:color="auto"/>
              <w:right w:val="single" w:sz="4" w:space="0" w:color="auto"/>
            </w:tcBorders>
            <w:hideMark/>
          </w:tcPr>
          <w:p w14:paraId="0CA87E56"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633</w:t>
            </w:r>
          </w:p>
        </w:tc>
        <w:tc>
          <w:tcPr>
            <w:tcW w:w="992" w:type="dxa"/>
            <w:tcBorders>
              <w:top w:val="single" w:sz="4" w:space="0" w:color="auto"/>
              <w:left w:val="single" w:sz="4" w:space="0" w:color="auto"/>
              <w:bottom w:val="single" w:sz="4" w:space="0" w:color="auto"/>
              <w:right w:val="single" w:sz="4" w:space="0" w:color="auto"/>
            </w:tcBorders>
          </w:tcPr>
          <w:p w14:paraId="370356E0"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16289A9B"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2EBFEDDF" w14:textId="77777777" w:rsidR="00601BAD" w:rsidRPr="001154F5" w:rsidRDefault="00601BAD" w:rsidP="00FC6544">
            <w:pPr>
              <w:jc w:val="both"/>
              <w:rPr>
                <w:rFonts w:eastAsia="Times New Roman" w:cs="Times New Roman"/>
                <w:sz w:val="27"/>
                <w:szCs w:val="27"/>
              </w:rPr>
            </w:pPr>
          </w:p>
        </w:tc>
      </w:tr>
      <w:tr w:rsidR="001154F5" w:rsidRPr="001154F5" w14:paraId="397BE93B" w14:textId="77777777" w:rsidTr="00FC6544">
        <w:tc>
          <w:tcPr>
            <w:tcW w:w="704" w:type="dxa"/>
            <w:tcBorders>
              <w:top w:val="single" w:sz="4" w:space="0" w:color="auto"/>
              <w:left w:val="single" w:sz="4" w:space="0" w:color="auto"/>
              <w:bottom w:val="single" w:sz="4" w:space="0" w:color="auto"/>
              <w:right w:val="single" w:sz="4" w:space="0" w:color="auto"/>
            </w:tcBorders>
          </w:tcPr>
          <w:p w14:paraId="125F6A23"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2</w:t>
            </w:r>
          </w:p>
        </w:tc>
        <w:tc>
          <w:tcPr>
            <w:tcW w:w="2126" w:type="dxa"/>
            <w:tcBorders>
              <w:top w:val="single" w:sz="4" w:space="0" w:color="auto"/>
              <w:left w:val="single" w:sz="4" w:space="0" w:color="auto"/>
              <w:bottom w:val="single" w:sz="4" w:space="0" w:color="auto"/>
              <w:right w:val="single" w:sz="4" w:space="0" w:color="auto"/>
            </w:tcBorders>
            <w:hideMark/>
          </w:tcPr>
          <w:p w14:paraId="717788A5"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Thắng Lợi</w:t>
            </w:r>
          </w:p>
        </w:tc>
        <w:tc>
          <w:tcPr>
            <w:tcW w:w="1701" w:type="dxa"/>
            <w:tcBorders>
              <w:top w:val="single" w:sz="4" w:space="0" w:color="auto"/>
              <w:left w:val="single" w:sz="4" w:space="0" w:color="auto"/>
              <w:bottom w:val="single" w:sz="4" w:space="0" w:color="auto"/>
              <w:right w:val="single" w:sz="4" w:space="0" w:color="auto"/>
            </w:tcBorders>
            <w:hideMark/>
          </w:tcPr>
          <w:p w14:paraId="11C20A2B"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Thắng Lợi</w:t>
            </w:r>
          </w:p>
        </w:tc>
        <w:tc>
          <w:tcPr>
            <w:tcW w:w="1418" w:type="dxa"/>
            <w:tcBorders>
              <w:top w:val="single" w:sz="4" w:space="0" w:color="auto"/>
              <w:left w:val="single" w:sz="4" w:space="0" w:color="auto"/>
              <w:bottom w:val="single" w:sz="4" w:space="0" w:color="auto"/>
              <w:right w:val="single" w:sz="4" w:space="0" w:color="auto"/>
            </w:tcBorders>
            <w:hideMark/>
          </w:tcPr>
          <w:p w14:paraId="5C0CE092"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402,30</w:t>
            </w:r>
          </w:p>
        </w:tc>
        <w:tc>
          <w:tcPr>
            <w:tcW w:w="992" w:type="dxa"/>
            <w:tcBorders>
              <w:top w:val="single" w:sz="4" w:space="0" w:color="auto"/>
              <w:left w:val="single" w:sz="4" w:space="0" w:color="auto"/>
              <w:bottom w:val="single" w:sz="4" w:space="0" w:color="auto"/>
              <w:right w:val="single" w:sz="4" w:space="0" w:color="auto"/>
            </w:tcBorders>
            <w:hideMark/>
          </w:tcPr>
          <w:p w14:paraId="75102FC8"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893</w:t>
            </w:r>
          </w:p>
        </w:tc>
        <w:tc>
          <w:tcPr>
            <w:tcW w:w="992" w:type="dxa"/>
            <w:tcBorders>
              <w:top w:val="single" w:sz="4" w:space="0" w:color="auto"/>
              <w:left w:val="single" w:sz="4" w:space="0" w:color="auto"/>
              <w:bottom w:val="single" w:sz="4" w:space="0" w:color="auto"/>
              <w:right w:val="single" w:sz="4" w:space="0" w:color="auto"/>
            </w:tcBorders>
          </w:tcPr>
          <w:p w14:paraId="0905F755"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44EE2C1B"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001ED271" w14:textId="77777777" w:rsidR="00601BAD" w:rsidRPr="001154F5" w:rsidRDefault="00601BAD" w:rsidP="00FC6544">
            <w:pPr>
              <w:jc w:val="both"/>
              <w:rPr>
                <w:rFonts w:eastAsia="Times New Roman" w:cs="Times New Roman"/>
                <w:sz w:val="27"/>
                <w:szCs w:val="27"/>
              </w:rPr>
            </w:pPr>
          </w:p>
        </w:tc>
      </w:tr>
      <w:tr w:rsidR="001154F5" w:rsidRPr="001154F5" w14:paraId="1E05AE7C" w14:textId="77777777" w:rsidTr="00FC6544">
        <w:tc>
          <w:tcPr>
            <w:tcW w:w="704" w:type="dxa"/>
            <w:tcBorders>
              <w:top w:val="single" w:sz="4" w:space="0" w:color="auto"/>
              <w:left w:val="single" w:sz="4" w:space="0" w:color="auto"/>
              <w:bottom w:val="single" w:sz="4" w:space="0" w:color="auto"/>
              <w:right w:val="single" w:sz="4" w:space="0" w:color="auto"/>
            </w:tcBorders>
          </w:tcPr>
          <w:p w14:paraId="61AF4E68"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lastRenderedPageBreak/>
              <w:t>3</w:t>
            </w:r>
          </w:p>
        </w:tc>
        <w:tc>
          <w:tcPr>
            <w:tcW w:w="2126" w:type="dxa"/>
            <w:tcBorders>
              <w:top w:val="single" w:sz="4" w:space="0" w:color="auto"/>
              <w:left w:val="single" w:sz="4" w:space="0" w:color="auto"/>
              <w:bottom w:val="single" w:sz="4" w:space="0" w:color="auto"/>
              <w:right w:val="single" w:sz="4" w:space="0" w:color="auto"/>
            </w:tcBorders>
            <w:hideMark/>
          </w:tcPr>
          <w:p w14:paraId="1D5FC912" w14:textId="02E51E0D" w:rsidR="00601BAD" w:rsidRPr="001154F5" w:rsidRDefault="002B7EB9" w:rsidP="00FC6544">
            <w:pPr>
              <w:jc w:val="both"/>
              <w:rPr>
                <w:rFonts w:eastAsia="Times New Roman" w:cs="Times New Roman"/>
                <w:sz w:val="27"/>
                <w:szCs w:val="27"/>
              </w:rPr>
            </w:pPr>
            <w:r w:rsidRPr="001154F5">
              <w:rPr>
                <w:rFonts w:eastAsia="Times New Roman" w:cs="Times New Roman"/>
                <w:sz w:val="27"/>
                <w:szCs w:val="27"/>
              </w:rPr>
              <w:t>Thôn Tâ</w:t>
            </w:r>
            <w:r w:rsidR="00601BAD" w:rsidRPr="001154F5">
              <w:rPr>
                <w:rFonts w:eastAsia="Times New Roman" w:cs="Times New Roman"/>
                <w:sz w:val="27"/>
                <w:szCs w:val="27"/>
              </w:rPr>
              <w:t>n An</w:t>
            </w:r>
          </w:p>
        </w:tc>
        <w:tc>
          <w:tcPr>
            <w:tcW w:w="1701" w:type="dxa"/>
            <w:tcBorders>
              <w:top w:val="single" w:sz="4" w:space="0" w:color="auto"/>
              <w:left w:val="single" w:sz="4" w:space="0" w:color="auto"/>
              <w:bottom w:val="single" w:sz="4" w:space="0" w:color="auto"/>
              <w:right w:val="single" w:sz="4" w:space="0" w:color="auto"/>
            </w:tcBorders>
            <w:hideMark/>
          </w:tcPr>
          <w:p w14:paraId="7EB1707B"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Tân An</w:t>
            </w:r>
          </w:p>
        </w:tc>
        <w:tc>
          <w:tcPr>
            <w:tcW w:w="1418" w:type="dxa"/>
            <w:tcBorders>
              <w:top w:val="single" w:sz="4" w:space="0" w:color="auto"/>
              <w:left w:val="single" w:sz="4" w:space="0" w:color="auto"/>
              <w:bottom w:val="single" w:sz="4" w:space="0" w:color="auto"/>
              <w:right w:val="single" w:sz="4" w:space="0" w:color="auto"/>
            </w:tcBorders>
            <w:hideMark/>
          </w:tcPr>
          <w:p w14:paraId="783520AE"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380,60</w:t>
            </w:r>
          </w:p>
        </w:tc>
        <w:tc>
          <w:tcPr>
            <w:tcW w:w="992" w:type="dxa"/>
            <w:tcBorders>
              <w:top w:val="single" w:sz="4" w:space="0" w:color="auto"/>
              <w:left w:val="single" w:sz="4" w:space="0" w:color="auto"/>
              <w:bottom w:val="single" w:sz="4" w:space="0" w:color="auto"/>
              <w:right w:val="single" w:sz="4" w:space="0" w:color="auto"/>
            </w:tcBorders>
            <w:hideMark/>
          </w:tcPr>
          <w:p w14:paraId="2933B91C"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1015</w:t>
            </w:r>
          </w:p>
        </w:tc>
        <w:tc>
          <w:tcPr>
            <w:tcW w:w="992" w:type="dxa"/>
            <w:tcBorders>
              <w:top w:val="single" w:sz="4" w:space="0" w:color="auto"/>
              <w:left w:val="single" w:sz="4" w:space="0" w:color="auto"/>
              <w:bottom w:val="single" w:sz="4" w:space="0" w:color="auto"/>
              <w:right w:val="single" w:sz="4" w:space="0" w:color="auto"/>
            </w:tcBorders>
          </w:tcPr>
          <w:p w14:paraId="4051316D"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05E1FCAA"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49A6C5F9" w14:textId="77777777" w:rsidR="00601BAD" w:rsidRPr="001154F5" w:rsidRDefault="00601BAD" w:rsidP="00FC6544">
            <w:pPr>
              <w:jc w:val="both"/>
              <w:rPr>
                <w:rFonts w:eastAsia="Times New Roman" w:cs="Times New Roman"/>
                <w:sz w:val="27"/>
                <w:szCs w:val="27"/>
              </w:rPr>
            </w:pPr>
          </w:p>
        </w:tc>
      </w:tr>
      <w:tr w:rsidR="001154F5" w:rsidRPr="001154F5" w14:paraId="3B92537E" w14:textId="77777777" w:rsidTr="00FC6544">
        <w:tc>
          <w:tcPr>
            <w:tcW w:w="704" w:type="dxa"/>
            <w:tcBorders>
              <w:top w:val="single" w:sz="4" w:space="0" w:color="auto"/>
              <w:left w:val="single" w:sz="4" w:space="0" w:color="auto"/>
              <w:bottom w:val="single" w:sz="4" w:space="0" w:color="auto"/>
              <w:right w:val="single" w:sz="4" w:space="0" w:color="auto"/>
            </w:tcBorders>
          </w:tcPr>
          <w:p w14:paraId="5B039A65"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4</w:t>
            </w:r>
          </w:p>
        </w:tc>
        <w:tc>
          <w:tcPr>
            <w:tcW w:w="2126" w:type="dxa"/>
            <w:tcBorders>
              <w:top w:val="single" w:sz="4" w:space="0" w:color="auto"/>
              <w:left w:val="single" w:sz="4" w:space="0" w:color="auto"/>
              <w:bottom w:val="single" w:sz="4" w:space="0" w:color="auto"/>
              <w:right w:val="single" w:sz="4" w:space="0" w:color="auto"/>
            </w:tcBorders>
            <w:hideMark/>
          </w:tcPr>
          <w:p w14:paraId="3446FC3E"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Tân Liên</w:t>
            </w:r>
          </w:p>
        </w:tc>
        <w:tc>
          <w:tcPr>
            <w:tcW w:w="1701" w:type="dxa"/>
            <w:tcBorders>
              <w:top w:val="single" w:sz="4" w:space="0" w:color="auto"/>
              <w:left w:val="single" w:sz="4" w:space="0" w:color="auto"/>
              <w:bottom w:val="single" w:sz="4" w:space="0" w:color="auto"/>
              <w:right w:val="single" w:sz="4" w:space="0" w:color="auto"/>
            </w:tcBorders>
            <w:hideMark/>
          </w:tcPr>
          <w:p w14:paraId="2247B16A"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Tân Liên</w:t>
            </w:r>
          </w:p>
        </w:tc>
        <w:tc>
          <w:tcPr>
            <w:tcW w:w="1418" w:type="dxa"/>
            <w:tcBorders>
              <w:top w:val="single" w:sz="4" w:space="0" w:color="auto"/>
              <w:left w:val="single" w:sz="4" w:space="0" w:color="auto"/>
              <w:bottom w:val="single" w:sz="4" w:space="0" w:color="auto"/>
              <w:right w:val="single" w:sz="4" w:space="0" w:color="auto"/>
            </w:tcBorders>
            <w:hideMark/>
          </w:tcPr>
          <w:p w14:paraId="336DEFA6"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283,91</w:t>
            </w:r>
          </w:p>
        </w:tc>
        <w:tc>
          <w:tcPr>
            <w:tcW w:w="992" w:type="dxa"/>
            <w:tcBorders>
              <w:top w:val="single" w:sz="4" w:space="0" w:color="auto"/>
              <w:left w:val="single" w:sz="4" w:space="0" w:color="auto"/>
              <w:bottom w:val="single" w:sz="4" w:space="0" w:color="auto"/>
              <w:right w:val="single" w:sz="4" w:space="0" w:color="auto"/>
            </w:tcBorders>
            <w:hideMark/>
          </w:tcPr>
          <w:p w14:paraId="1B8F795D"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709</w:t>
            </w:r>
          </w:p>
        </w:tc>
        <w:tc>
          <w:tcPr>
            <w:tcW w:w="992" w:type="dxa"/>
            <w:tcBorders>
              <w:top w:val="single" w:sz="4" w:space="0" w:color="auto"/>
              <w:left w:val="single" w:sz="4" w:space="0" w:color="auto"/>
              <w:bottom w:val="single" w:sz="4" w:space="0" w:color="auto"/>
              <w:right w:val="single" w:sz="4" w:space="0" w:color="auto"/>
            </w:tcBorders>
          </w:tcPr>
          <w:p w14:paraId="6A2FB841"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43BC7CCA"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310C2FCB" w14:textId="77777777" w:rsidR="00601BAD" w:rsidRPr="001154F5" w:rsidRDefault="00601BAD" w:rsidP="00FC6544">
            <w:pPr>
              <w:jc w:val="both"/>
              <w:rPr>
                <w:rFonts w:eastAsia="Times New Roman" w:cs="Times New Roman"/>
                <w:sz w:val="27"/>
                <w:szCs w:val="27"/>
              </w:rPr>
            </w:pPr>
          </w:p>
        </w:tc>
      </w:tr>
      <w:tr w:rsidR="001154F5" w:rsidRPr="001154F5" w14:paraId="29B36EA9" w14:textId="77777777" w:rsidTr="00FC6544">
        <w:tc>
          <w:tcPr>
            <w:tcW w:w="704" w:type="dxa"/>
            <w:tcBorders>
              <w:top w:val="single" w:sz="4" w:space="0" w:color="auto"/>
              <w:left w:val="single" w:sz="4" w:space="0" w:color="auto"/>
              <w:bottom w:val="single" w:sz="4" w:space="0" w:color="auto"/>
              <w:right w:val="single" w:sz="4" w:space="0" w:color="auto"/>
            </w:tcBorders>
          </w:tcPr>
          <w:p w14:paraId="7799CCF5"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5</w:t>
            </w:r>
          </w:p>
        </w:tc>
        <w:tc>
          <w:tcPr>
            <w:tcW w:w="2126" w:type="dxa"/>
            <w:tcBorders>
              <w:top w:val="single" w:sz="4" w:space="0" w:color="auto"/>
              <w:left w:val="single" w:sz="4" w:space="0" w:color="auto"/>
              <w:bottom w:val="single" w:sz="4" w:space="0" w:color="auto"/>
              <w:right w:val="single" w:sz="4" w:space="0" w:color="auto"/>
            </w:tcBorders>
            <w:hideMark/>
          </w:tcPr>
          <w:p w14:paraId="6258B815"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Thái Dũng</w:t>
            </w:r>
          </w:p>
        </w:tc>
        <w:tc>
          <w:tcPr>
            <w:tcW w:w="1701" w:type="dxa"/>
            <w:tcBorders>
              <w:top w:val="single" w:sz="4" w:space="0" w:color="auto"/>
              <w:left w:val="single" w:sz="4" w:space="0" w:color="auto"/>
              <w:bottom w:val="single" w:sz="4" w:space="0" w:color="auto"/>
              <w:right w:val="single" w:sz="4" w:space="0" w:color="auto"/>
            </w:tcBorders>
            <w:hideMark/>
          </w:tcPr>
          <w:p w14:paraId="009AD8D2"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Thái Dũng</w:t>
            </w:r>
          </w:p>
        </w:tc>
        <w:tc>
          <w:tcPr>
            <w:tcW w:w="1418" w:type="dxa"/>
            <w:tcBorders>
              <w:top w:val="single" w:sz="4" w:space="0" w:color="auto"/>
              <w:left w:val="single" w:sz="4" w:space="0" w:color="auto"/>
              <w:bottom w:val="single" w:sz="4" w:space="0" w:color="auto"/>
              <w:right w:val="single" w:sz="4" w:space="0" w:color="auto"/>
            </w:tcBorders>
            <w:hideMark/>
          </w:tcPr>
          <w:p w14:paraId="4F7CA5F0"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1.004,50</w:t>
            </w:r>
          </w:p>
        </w:tc>
        <w:tc>
          <w:tcPr>
            <w:tcW w:w="992" w:type="dxa"/>
            <w:tcBorders>
              <w:top w:val="single" w:sz="4" w:space="0" w:color="auto"/>
              <w:left w:val="single" w:sz="4" w:space="0" w:color="auto"/>
              <w:bottom w:val="single" w:sz="4" w:space="0" w:color="auto"/>
              <w:right w:val="single" w:sz="4" w:space="0" w:color="auto"/>
            </w:tcBorders>
            <w:hideMark/>
          </w:tcPr>
          <w:p w14:paraId="7BF6C41F"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601</w:t>
            </w:r>
          </w:p>
        </w:tc>
        <w:tc>
          <w:tcPr>
            <w:tcW w:w="992" w:type="dxa"/>
            <w:tcBorders>
              <w:top w:val="single" w:sz="4" w:space="0" w:color="auto"/>
              <w:left w:val="single" w:sz="4" w:space="0" w:color="auto"/>
              <w:bottom w:val="single" w:sz="4" w:space="0" w:color="auto"/>
              <w:right w:val="single" w:sz="4" w:space="0" w:color="auto"/>
            </w:tcBorders>
          </w:tcPr>
          <w:p w14:paraId="44CEE00F"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4F767099"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0DCA6C8F" w14:textId="77777777" w:rsidR="00601BAD" w:rsidRPr="001154F5" w:rsidRDefault="00601BAD" w:rsidP="00FC6544">
            <w:pPr>
              <w:jc w:val="both"/>
              <w:rPr>
                <w:rFonts w:eastAsia="Times New Roman" w:cs="Times New Roman"/>
                <w:sz w:val="27"/>
                <w:szCs w:val="27"/>
              </w:rPr>
            </w:pPr>
          </w:p>
        </w:tc>
      </w:tr>
      <w:tr w:rsidR="001154F5" w:rsidRPr="001154F5" w14:paraId="1C14603F" w14:textId="77777777" w:rsidTr="00FC6544">
        <w:tc>
          <w:tcPr>
            <w:tcW w:w="704" w:type="dxa"/>
            <w:tcBorders>
              <w:top w:val="single" w:sz="4" w:space="0" w:color="auto"/>
              <w:left w:val="single" w:sz="4" w:space="0" w:color="auto"/>
              <w:bottom w:val="single" w:sz="4" w:space="0" w:color="auto"/>
              <w:right w:val="single" w:sz="4" w:space="0" w:color="auto"/>
            </w:tcBorders>
          </w:tcPr>
          <w:p w14:paraId="63A91286"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6</w:t>
            </w:r>
          </w:p>
        </w:tc>
        <w:tc>
          <w:tcPr>
            <w:tcW w:w="2126" w:type="dxa"/>
            <w:tcBorders>
              <w:top w:val="single" w:sz="4" w:space="0" w:color="auto"/>
              <w:left w:val="single" w:sz="4" w:space="0" w:color="auto"/>
              <w:bottom w:val="single" w:sz="4" w:space="0" w:color="auto"/>
              <w:right w:val="single" w:sz="4" w:space="0" w:color="auto"/>
            </w:tcBorders>
            <w:hideMark/>
          </w:tcPr>
          <w:p w14:paraId="6838834E"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Tân Tiến</w:t>
            </w:r>
          </w:p>
        </w:tc>
        <w:tc>
          <w:tcPr>
            <w:tcW w:w="1701" w:type="dxa"/>
            <w:tcBorders>
              <w:top w:val="single" w:sz="4" w:space="0" w:color="auto"/>
              <w:left w:val="single" w:sz="4" w:space="0" w:color="auto"/>
              <w:bottom w:val="single" w:sz="4" w:space="0" w:color="auto"/>
              <w:right w:val="single" w:sz="4" w:space="0" w:color="auto"/>
            </w:tcBorders>
            <w:hideMark/>
          </w:tcPr>
          <w:p w14:paraId="5B12455D"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Tân Tiến</w:t>
            </w:r>
          </w:p>
        </w:tc>
        <w:tc>
          <w:tcPr>
            <w:tcW w:w="1418" w:type="dxa"/>
            <w:tcBorders>
              <w:top w:val="single" w:sz="4" w:space="0" w:color="auto"/>
              <w:left w:val="single" w:sz="4" w:space="0" w:color="auto"/>
              <w:bottom w:val="single" w:sz="4" w:space="0" w:color="auto"/>
              <w:right w:val="single" w:sz="4" w:space="0" w:color="auto"/>
            </w:tcBorders>
            <w:hideMark/>
          </w:tcPr>
          <w:p w14:paraId="66FBEE8E"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449,57</w:t>
            </w:r>
          </w:p>
        </w:tc>
        <w:tc>
          <w:tcPr>
            <w:tcW w:w="992" w:type="dxa"/>
            <w:tcBorders>
              <w:top w:val="single" w:sz="4" w:space="0" w:color="auto"/>
              <w:left w:val="single" w:sz="4" w:space="0" w:color="auto"/>
              <w:bottom w:val="single" w:sz="4" w:space="0" w:color="auto"/>
              <w:right w:val="single" w:sz="4" w:space="0" w:color="auto"/>
            </w:tcBorders>
            <w:hideMark/>
          </w:tcPr>
          <w:p w14:paraId="69FB9B65"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726</w:t>
            </w:r>
          </w:p>
        </w:tc>
        <w:tc>
          <w:tcPr>
            <w:tcW w:w="992" w:type="dxa"/>
            <w:tcBorders>
              <w:top w:val="single" w:sz="4" w:space="0" w:color="auto"/>
              <w:left w:val="single" w:sz="4" w:space="0" w:color="auto"/>
              <w:bottom w:val="single" w:sz="4" w:space="0" w:color="auto"/>
              <w:right w:val="single" w:sz="4" w:space="0" w:color="auto"/>
            </w:tcBorders>
          </w:tcPr>
          <w:p w14:paraId="74855B6A"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3B10D6A9"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1007F37B" w14:textId="77777777" w:rsidR="00601BAD" w:rsidRPr="001154F5" w:rsidRDefault="00601BAD" w:rsidP="00FC6544">
            <w:pPr>
              <w:jc w:val="both"/>
              <w:rPr>
                <w:rFonts w:eastAsia="Times New Roman" w:cs="Times New Roman"/>
                <w:sz w:val="27"/>
                <w:szCs w:val="27"/>
              </w:rPr>
            </w:pPr>
          </w:p>
        </w:tc>
      </w:tr>
      <w:tr w:rsidR="001154F5" w:rsidRPr="001154F5" w14:paraId="24433C08" w14:textId="77777777" w:rsidTr="00FC6544">
        <w:tc>
          <w:tcPr>
            <w:tcW w:w="704" w:type="dxa"/>
            <w:vMerge w:val="restart"/>
            <w:tcBorders>
              <w:top w:val="single" w:sz="4" w:space="0" w:color="auto"/>
              <w:left w:val="single" w:sz="4" w:space="0" w:color="auto"/>
              <w:right w:val="single" w:sz="4" w:space="0" w:color="auto"/>
            </w:tcBorders>
          </w:tcPr>
          <w:p w14:paraId="54BD0AF5"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7</w:t>
            </w:r>
          </w:p>
        </w:tc>
        <w:tc>
          <w:tcPr>
            <w:tcW w:w="2126" w:type="dxa"/>
            <w:tcBorders>
              <w:top w:val="single" w:sz="4" w:space="0" w:color="auto"/>
              <w:left w:val="single" w:sz="4" w:space="0" w:color="auto"/>
              <w:bottom w:val="single" w:sz="4" w:space="0" w:color="auto"/>
              <w:right w:val="single" w:sz="4" w:space="0" w:color="auto"/>
            </w:tcBorders>
            <w:hideMark/>
          </w:tcPr>
          <w:p w14:paraId="735A2A13"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Minh Tân</w:t>
            </w:r>
          </w:p>
        </w:tc>
        <w:tc>
          <w:tcPr>
            <w:tcW w:w="1701" w:type="dxa"/>
            <w:vMerge w:val="restart"/>
            <w:tcBorders>
              <w:top w:val="single" w:sz="4" w:space="0" w:color="auto"/>
              <w:left w:val="single" w:sz="4" w:space="0" w:color="auto"/>
              <w:right w:val="single" w:sz="4" w:space="0" w:color="auto"/>
            </w:tcBorders>
            <w:vAlign w:val="center"/>
            <w:hideMark/>
          </w:tcPr>
          <w:p w14:paraId="650D0945"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Tân Hòa</w:t>
            </w:r>
          </w:p>
        </w:tc>
        <w:tc>
          <w:tcPr>
            <w:tcW w:w="1418" w:type="dxa"/>
            <w:tcBorders>
              <w:top w:val="single" w:sz="4" w:space="0" w:color="auto"/>
              <w:left w:val="single" w:sz="4" w:space="0" w:color="auto"/>
              <w:bottom w:val="single" w:sz="4" w:space="0" w:color="auto"/>
              <w:right w:val="single" w:sz="4" w:space="0" w:color="auto"/>
            </w:tcBorders>
            <w:hideMark/>
          </w:tcPr>
          <w:p w14:paraId="40298B56"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70,86</w:t>
            </w:r>
          </w:p>
        </w:tc>
        <w:tc>
          <w:tcPr>
            <w:tcW w:w="992" w:type="dxa"/>
            <w:tcBorders>
              <w:top w:val="single" w:sz="4" w:space="0" w:color="auto"/>
              <w:left w:val="single" w:sz="4" w:space="0" w:color="auto"/>
              <w:bottom w:val="single" w:sz="4" w:space="0" w:color="auto"/>
              <w:right w:val="single" w:sz="4" w:space="0" w:color="auto"/>
            </w:tcBorders>
            <w:hideMark/>
          </w:tcPr>
          <w:p w14:paraId="14D331F8"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487</w:t>
            </w:r>
          </w:p>
        </w:tc>
        <w:tc>
          <w:tcPr>
            <w:tcW w:w="992" w:type="dxa"/>
            <w:tcBorders>
              <w:top w:val="single" w:sz="4" w:space="0" w:color="auto"/>
              <w:left w:val="single" w:sz="4" w:space="0" w:color="auto"/>
              <w:bottom w:val="single" w:sz="4" w:space="0" w:color="auto"/>
              <w:right w:val="single" w:sz="4" w:space="0" w:color="auto"/>
            </w:tcBorders>
          </w:tcPr>
          <w:p w14:paraId="0530B4C3"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38936320"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094E84A4" w14:textId="77777777" w:rsidR="00601BAD" w:rsidRPr="001154F5" w:rsidRDefault="00601BAD" w:rsidP="00FC6544">
            <w:pPr>
              <w:jc w:val="both"/>
              <w:rPr>
                <w:rFonts w:eastAsia="Times New Roman" w:cs="Times New Roman"/>
                <w:sz w:val="27"/>
                <w:szCs w:val="27"/>
              </w:rPr>
            </w:pPr>
          </w:p>
        </w:tc>
      </w:tr>
      <w:tr w:rsidR="001154F5" w:rsidRPr="001154F5" w14:paraId="1248BC91" w14:textId="77777777" w:rsidTr="00FC6544">
        <w:tc>
          <w:tcPr>
            <w:tcW w:w="704" w:type="dxa"/>
            <w:vMerge/>
            <w:tcBorders>
              <w:left w:val="single" w:sz="4" w:space="0" w:color="auto"/>
              <w:bottom w:val="single" w:sz="4" w:space="0" w:color="auto"/>
              <w:right w:val="single" w:sz="4" w:space="0" w:color="auto"/>
            </w:tcBorders>
          </w:tcPr>
          <w:p w14:paraId="4262B814" w14:textId="77777777" w:rsidR="00601BAD" w:rsidRPr="001154F5" w:rsidRDefault="00601BAD" w:rsidP="00FC6544">
            <w:pPr>
              <w:jc w:val="both"/>
              <w:rPr>
                <w:rFonts w:eastAsia="Times New Roman" w:cs="Times New Roman"/>
                <w:sz w:val="27"/>
                <w:szCs w:val="27"/>
              </w:rPr>
            </w:pPr>
          </w:p>
        </w:tc>
        <w:tc>
          <w:tcPr>
            <w:tcW w:w="2126" w:type="dxa"/>
            <w:tcBorders>
              <w:top w:val="single" w:sz="4" w:space="0" w:color="auto"/>
              <w:left w:val="single" w:sz="4" w:space="0" w:color="auto"/>
              <w:bottom w:val="single" w:sz="4" w:space="0" w:color="auto"/>
              <w:right w:val="single" w:sz="4" w:space="0" w:color="auto"/>
            </w:tcBorders>
            <w:hideMark/>
          </w:tcPr>
          <w:p w14:paraId="603CA171"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An Hòa</w:t>
            </w:r>
          </w:p>
        </w:tc>
        <w:tc>
          <w:tcPr>
            <w:tcW w:w="1701" w:type="dxa"/>
            <w:vMerge/>
            <w:tcBorders>
              <w:left w:val="single" w:sz="4" w:space="0" w:color="auto"/>
              <w:bottom w:val="single" w:sz="4" w:space="0" w:color="auto"/>
              <w:right w:val="single" w:sz="4" w:space="0" w:color="auto"/>
            </w:tcBorders>
            <w:hideMark/>
          </w:tcPr>
          <w:p w14:paraId="110A6583" w14:textId="77777777" w:rsidR="00601BAD" w:rsidRPr="001154F5" w:rsidRDefault="00601BAD" w:rsidP="00FC6544">
            <w:pPr>
              <w:jc w:val="both"/>
              <w:rPr>
                <w:rFonts w:eastAsia="Times New Roman" w:cs="Times New Roman"/>
                <w:sz w:val="27"/>
                <w:szCs w:val="27"/>
              </w:rPr>
            </w:pPr>
          </w:p>
        </w:tc>
        <w:tc>
          <w:tcPr>
            <w:tcW w:w="1418" w:type="dxa"/>
            <w:tcBorders>
              <w:top w:val="single" w:sz="4" w:space="0" w:color="auto"/>
              <w:left w:val="single" w:sz="4" w:space="0" w:color="auto"/>
              <w:bottom w:val="single" w:sz="4" w:space="0" w:color="auto"/>
              <w:right w:val="single" w:sz="4" w:space="0" w:color="auto"/>
            </w:tcBorders>
            <w:hideMark/>
          </w:tcPr>
          <w:p w14:paraId="56E516EC"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246,32</w:t>
            </w:r>
          </w:p>
        </w:tc>
        <w:tc>
          <w:tcPr>
            <w:tcW w:w="992" w:type="dxa"/>
            <w:tcBorders>
              <w:top w:val="single" w:sz="4" w:space="0" w:color="auto"/>
              <w:left w:val="single" w:sz="4" w:space="0" w:color="auto"/>
              <w:bottom w:val="single" w:sz="4" w:space="0" w:color="auto"/>
              <w:right w:val="single" w:sz="4" w:space="0" w:color="auto"/>
            </w:tcBorders>
            <w:hideMark/>
          </w:tcPr>
          <w:p w14:paraId="2DAD4EC0"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461</w:t>
            </w:r>
          </w:p>
        </w:tc>
        <w:tc>
          <w:tcPr>
            <w:tcW w:w="992" w:type="dxa"/>
            <w:tcBorders>
              <w:top w:val="single" w:sz="4" w:space="0" w:color="auto"/>
              <w:left w:val="single" w:sz="4" w:space="0" w:color="auto"/>
              <w:bottom w:val="single" w:sz="4" w:space="0" w:color="auto"/>
              <w:right w:val="single" w:sz="4" w:space="0" w:color="auto"/>
            </w:tcBorders>
          </w:tcPr>
          <w:p w14:paraId="6CB2EE9E"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27791F8E"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6CBC63AC" w14:textId="77777777" w:rsidR="00601BAD" w:rsidRPr="001154F5" w:rsidRDefault="00601BAD" w:rsidP="00FC6544">
            <w:pPr>
              <w:jc w:val="both"/>
              <w:rPr>
                <w:rFonts w:eastAsia="Times New Roman" w:cs="Times New Roman"/>
                <w:sz w:val="27"/>
                <w:szCs w:val="27"/>
              </w:rPr>
            </w:pPr>
          </w:p>
        </w:tc>
      </w:tr>
      <w:tr w:rsidR="001154F5" w:rsidRPr="001154F5" w14:paraId="503EC8C2" w14:textId="77777777" w:rsidTr="00FC6544">
        <w:tc>
          <w:tcPr>
            <w:tcW w:w="704" w:type="dxa"/>
            <w:tcBorders>
              <w:top w:val="single" w:sz="4" w:space="0" w:color="auto"/>
              <w:left w:val="single" w:sz="4" w:space="0" w:color="auto"/>
              <w:bottom w:val="single" w:sz="4" w:space="0" w:color="auto"/>
              <w:right w:val="single" w:sz="4" w:space="0" w:color="auto"/>
            </w:tcBorders>
          </w:tcPr>
          <w:p w14:paraId="0B76BC8E"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8</w:t>
            </w:r>
          </w:p>
        </w:tc>
        <w:tc>
          <w:tcPr>
            <w:tcW w:w="2126" w:type="dxa"/>
            <w:tcBorders>
              <w:top w:val="single" w:sz="4" w:space="0" w:color="auto"/>
              <w:left w:val="single" w:sz="4" w:space="0" w:color="auto"/>
              <w:bottom w:val="single" w:sz="4" w:space="0" w:color="auto"/>
              <w:right w:val="single" w:sz="4" w:space="0" w:color="auto"/>
            </w:tcBorders>
            <w:hideMark/>
          </w:tcPr>
          <w:p w14:paraId="652C37B3"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Minh Hòa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61BCFE"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 xml:space="preserve"> Minh Hòa</w:t>
            </w:r>
          </w:p>
        </w:tc>
        <w:tc>
          <w:tcPr>
            <w:tcW w:w="1418" w:type="dxa"/>
            <w:tcBorders>
              <w:top w:val="single" w:sz="4" w:space="0" w:color="auto"/>
              <w:left w:val="single" w:sz="4" w:space="0" w:color="auto"/>
              <w:bottom w:val="single" w:sz="4" w:space="0" w:color="auto"/>
              <w:right w:val="single" w:sz="4" w:space="0" w:color="auto"/>
            </w:tcBorders>
            <w:hideMark/>
          </w:tcPr>
          <w:p w14:paraId="7C9C5CD9"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450,20</w:t>
            </w:r>
          </w:p>
        </w:tc>
        <w:tc>
          <w:tcPr>
            <w:tcW w:w="992" w:type="dxa"/>
            <w:tcBorders>
              <w:top w:val="single" w:sz="4" w:space="0" w:color="auto"/>
              <w:left w:val="single" w:sz="4" w:space="0" w:color="auto"/>
              <w:bottom w:val="single" w:sz="4" w:space="0" w:color="auto"/>
              <w:right w:val="single" w:sz="4" w:space="0" w:color="auto"/>
            </w:tcBorders>
            <w:hideMark/>
          </w:tcPr>
          <w:p w14:paraId="15A2E559"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449</w:t>
            </w:r>
          </w:p>
        </w:tc>
        <w:tc>
          <w:tcPr>
            <w:tcW w:w="992" w:type="dxa"/>
            <w:tcBorders>
              <w:top w:val="single" w:sz="4" w:space="0" w:color="auto"/>
              <w:left w:val="single" w:sz="4" w:space="0" w:color="auto"/>
              <w:bottom w:val="single" w:sz="4" w:space="0" w:color="auto"/>
              <w:right w:val="single" w:sz="4" w:space="0" w:color="auto"/>
            </w:tcBorders>
          </w:tcPr>
          <w:p w14:paraId="25454C31"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6E88CADD"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10DB830A" w14:textId="77777777" w:rsidR="00601BAD" w:rsidRPr="001154F5" w:rsidRDefault="00601BAD" w:rsidP="00FC6544">
            <w:pPr>
              <w:jc w:val="both"/>
              <w:rPr>
                <w:rFonts w:eastAsia="Times New Roman" w:cs="Times New Roman"/>
                <w:sz w:val="27"/>
                <w:szCs w:val="27"/>
              </w:rPr>
            </w:pPr>
          </w:p>
        </w:tc>
      </w:tr>
      <w:tr w:rsidR="001154F5" w:rsidRPr="001154F5" w14:paraId="1F8743CB" w14:textId="77777777" w:rsidTr="00FC6544">
        <w:tc>
          <w:tcPr>
            <w:tcW w:w="704" w:type="dxa"/>
            <w:vMerge w:val="restart"/>
            <w:tcBorders>
              <w:top w:val="single" w:sz="4" w:space="0" w:color="auto"/>
              <w:left w:val="single" w:sz="4" w:space="0" w:color="auto"/>
              <w:right w:val="single" w:sz="4" w:space="0" w:color="auto"/>
            </w:tcBorders>
          </w:tcPr>
          <w:p w14:paraId="13A8A82D"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9</w:t>
            </w:r>
          </w:p>
        </w:tc>
        <w:tc>
          <w:tcPr>
            <w:tcW w:w="2126" w:type="dxa"/>
            <w:tcBorders>
              <w:top w:val="single" w:sz="4" w:space="0" w:color="auto"/>
              <w:left w:val="single" w:sz="4" w:space="0" w:color="auto"/>
              <w:bottom w:val="single" w:sz="4" w:space="0" w:color="auto"/>
              <w:right w:val="single" w:sz="4" w:space="0" w:color="auto"/>
            </w:tcBorders>
            <w:hideMark/>
          </w:tcPr>
          <w:p w14:paraId="484876D3"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4</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F036A80"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Tân Lập</w:t>
            </w:r>
          </w:p>
        </w:tc>
        <w:tc>
          <w:tcPr>
            <w:tcW w:w="1418" w:type="dxa"/>
            <w:tcBorders>
              <w:top w:val="single" w:sz="4" w:space="0" w:color="auto"/>
              <w:left w:val="single" w:sz="4" w:space="0" w:color="auto"/>
              <w:bottom w:val="single" w:sz="4" w:space="0" w:color="auto"/>
              <w:right w:val="single" w:sz="4" w:space="0" w:color="auto"/>
            </w:tcBorders>
            <w:hideMark/>
          </w:tcPr>
          <w:p w14:paraId="61196EEA"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3.425,85</w:t>
            </w:r>
          </w:p>
        </w:tc>
        <w:tc>
          <w:tcPr>
            <w:tcW w:w="992" w:type="dxa"/>
            <w:tcBorders>
              <w:top w:val="single" w:sz="4" w:space="0" w:color="auto"/>
              <w:left w:val="single" w:sz="4" w:space="0" w:color="auto"/>
              <w:bottom w:val="single" w:sz="4" w:space="0" w:color="auto"/>
              <w:right w:val="single" w:sz="4" w:space="0" w:color="auto"/>
            </w:tcBorders>
            <w:hideMark/>
          </w:tcPr>
          <w:p w14:paraId="27C0EC9D"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242</w:t>
            </w:r>
          </w:p>
        </w:tc>
        <w:tc>
          <w:tcPr>
            <w:tcW w:w="992" w:type="dxa"/>
            <w:tcBorders>
              <w:top w:val="single" w:sz="4" w:space="0" w:color="auto"/>
              <w:left w:val="single" w:sz="4" w:space="0" w:color="auto"/>
              <w:bottom w:val="single" w:sz="4" w:space="0" w:color="auto"/>
              <w:right w:val="single" w:sz="4" w:space="0" w:color="auto"/>
            </w:tcBorders>
          </w:tcPr>
          <w:p w14:paraId="2F420233"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125B3D17"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514357AC" w14:textId="77777777" w:rsidR="00601BAD" w:rsidRPr="001154F5" w:rsidRDefault="00601BAD" w:rsidP="00FC6544">
            <w:pPr>
              <w:jc w:val="both"/>
              <w:rPr>
                <w:rFonts w:eastAsia="Times New Roman" w:cs="Times New Roman"/>
                <w:sz w:val="27"/>
                <w:szCs w:val="27"/>
              </w:rPr>
            </w:pPr>
          </w:p>
        </w:tc>
      </w:tr>
      <w:tr w:rsidR="001154F5" w:rsidRPr="001154F5" w14:paraId="009C18D6" w14:textId="77777777" w:rsidTr="00FC6544">
        <w:tc>
          <w:tcPr>
            <w:tcW w:w="704" w:type="dxa"/>
            <w:vMerge/>
            <w:tcBorders>
              <w:left w:val="single" w:sz="4" w:space="0" w:color="auto"/>
              <w:bottom w:val="single" w:sz="4" w:space="0" w:color="auto"/>
              <w:right w:val="single" w:sz="4" w:space="0" w:color="auto"/>
            </w:tcBorders>
          </w:tcPr>
          <w:p w14:paraId="23408236" w14:textId="77777777" w:rsidR="00601BAD" w:rsidRPr="001154F5" w:rsidRDefault="00601BAD" w:rsidP="00FC6544">
            <w:pPr>
              <w:jc w:val="both"/>
              <w:rPr>
                <w:rFonts w:eastAsia="Times New Roman" w:cs="Times New Roman"/>
                <w:sz w:val="27"/>
                <w:szCs w:val="27"/>
              </w:rPr>
            </w:pPr>
          </w:p>
        </w:tc>
        <w:tc>
          <w:tcPr>
            <w:tcW w:w="2126" w:type="dxa"/>
            <w:tcBorders>
              <w:top w:val="single" w:sz="4" w:space="0" w:color="auto"/>
              <w:left w:val="single" w:sz="4" w:space="0" w:color="auto"/>
              <w:bottom w:val="single" w:sz="4" w:space="0" w:color="auto"/>
              <w:right w:val="single" w:sz="4" w:space="0" w:color="auto"/>
            </w:tcBorders>
            <w:hideMark/>
          </w:tcPr>
          <w:p w14:paraId="7CD025AF"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3</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842A322" w14:textId="77777777" w:rsidR="00601BAD" w:rsidRPr="001154F5" w:rsidRDefault="00601BAD" w:rsidP="00FC6544">
            <w:pPr>
              <w:rPr>
                <w:rFonts w:eastAsia="Times New Roman" w:cs="Times New Roman"/>
                <w:sz w:val="27"/>
                <w:szCs w:val="27"/>
              </w:rPr>
            </w:pPr>
          </w:p>
        </w:tc>
        <w:tc>
          <w:tcPr>
            <w:tcW w:w="1418" w:type="dxa"/>
            <w:tcBorders>
              <w:top w:val="single" w:sz="4" w:space="0" w:color="auto"/>
              <w:left w:val="single" w:sz="4" w:space="0" w:color="auto"/>
              <w:bottom w:val="single" w:sz="4" w:space="0" w:color="auto"/>
              <w:right w:val="single" w:sz="4" w:space="0" w:color="auto"/>
            </w:tcBorders>
            <w:hideMark/>
          </w:tcPr>
          <w:p w14:paraId="0F79333C"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177,88</w:t>
            </w:r>
          </w:p>
        </w:tc>
        <w:tc>
          <w:tcPr>
            <w:tcW w:w="992" w:type="dxa"/>
            <w:tcBorders>
              <w:top w:val="single" w:sz="4" w:space="0" w:color="auto"/>
              <w:left w:val="single" w:sz="4" w:space="0" w:color="auto"/>
              <w:bottom w:val="single" w:sz="4" w:space="0" w:color="auto"/>
              <w:right w:val="single" w:sz="4" w:space="0" w:color="auto"/>
            </w:tcBorders>
            <w:hideMark/>
          </w:tcPr>
          <w:p w14:paraId="37AF3D25"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601</w:t>
            </w:r>
          </w:p>
        </w:tc>
        <w:tc>
          <w:tcPr>
            <w:tcW w:w="992" w:type="dxa"/>
            <w:tcBorders>
              <w:top w:val="single" w:sz="4" w:space="0" w:color="auto"/>
              <w:left w:val="single" w:sz="4" w:space="0" w:color="auto"/>
              <w:bottom w:val="single" w:sz="4" w:space="0" w:color="auto"/>
              <w:right w:val="single" w:sz="4" w:space="0" w:color="auto"/>
            </w:tcBorders>
          </w:tcPr>
          <w:p w14:paraId="58C97EB2"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450E4CBA"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50A26225" w14:textId="77777777" w:rsidR="00601BAD" w:rsidRPr="001154F5" w:rsidRDefault="00601BAD" w:rsidP="00FC6544">
            <w:pPr>
              <w:jc w:val="both"/>
              <w:rPr>
                <w:rFonts w:eastAsia="Times New Roman" w:cs="Times New Roman"/>
                <w:sz w:val="27"/>
                <w:szCs w:val="27"/>
              </w:rPr>
            </w:pPr>
          </w:p>
        </w:tc>
      </w:tr>
      <w:tr w:rsidR="001154F5" w:rsidRPr="001154F5" w14:paraId="5E37B0BB" w14:textId="77777777" w:rsidTr="00FC6544">
        <w:tc>
          <w:tcPr>
            <w:tcW w:w="704" w:type="dxa"/>
            <w:tcBorders>
              <w:top w:val="single" w:sz="4" w:space="0" w:color="auto"/>
              <w:left w:val="single" w:sz="4" w:space="0" w:color="auto"/>
              <w:bottom w:val="single" w:sz="4" w:space="0" w:color="auto"/>
              <w:right w:val="single" w:sz="4" w:space="0" w:color="auto"/>
            </w:tcBorders>
          </w:tcPr>
          <w:p w14:paraId="7F7172B9"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10</w:t>
            </w:r>
          </w:p>
        </w:tc>
        <w:tc>
          <w:tcPr>
            <w:tcW w:w="2126" w:type="dxa"/>
            <w:tcBorders>
              <w:top w:val="single" w:sz="4" w:space="0" w:color="auto"/>
              <w:left w:val="single" w:sz="4" w:space="0" w:color="auto"/>
              <w:bottom w:val="single" w:sz="4" w:space="0" w:color="auto"/>
              <w:right w:val="single" w:sz="4" w:space="0" w:color="auto"/>
            </w:tcBorders>
            <w:hideMark/>
          </w:tcPr>
          <w:p w14:paraId="3E4B311F"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9</w:t>
            </w:r>
          </w:p>
        </w:tc>
        <w:tc>
          <w:tcPr>
            <w:tcW w:w="1701" w:type="dxa"/>
            <w:tcBorders>
              <w:top w:val="single" w:sz="4" w:space="0" w:color="auto"/>
              <w:left w:val="single" w:sz="4" w:space="0" w:color="auto"/>
              <w:bottom w:val="single" w:sz="4" w:space="0" w:color="auto"/>
              <w:right w:val="single" w:sz="4" w:space="0" w:color="auto"/>
            </w:tcBorders>
            <w:hideMark/>
          </w:tcPr>
          <w:p w14:paraId="65A858B0"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Suối Giai</w:t>
            </w:r>
          </w:p>
        </w:tc>
        <w:tc>
          <w:tcPr>
            <w:tcW w:w="1418" w:type="dxa"/>
            <w:tcBorders>
              <w:top w:val="single" w:sz="4" w:space="0" w:color="auto"/>
              <w:left w:val="single" w:sz="4" w:space="0" w:color="auto"/>
              <w:bottom w:val="single" w:sz="4" w:space="0" w:color="auto"/>
              <w:right w:val="single" w:sz="4" w:space="0" w:color="auto"/>
            </w:tcBorders>
            <w:hideMark/>
          </w:tcPr>
          <w:p w14:paraId="065F3D65"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300,58</w:t>
            </w:r>
          </w:p>
        </w:tc>
        <w:tc>
          <w:tcPr>
            <w:tcW w:w="992" w:type="dxa"/>
            <w:tcBorders>
              <w:top w:val="single" w:sz="4" w:space="0" w:color="auto"/>
              <w:left w:val="single" w:sz="4" w:space="0" w:color="auto"/>
              <w:bottom w:val="single" w:sz="4" w:space="0" w:color="auto"/>
              <w:right w:val="single" w:sz="4" w:space="0" w:color="auto"/>
            </w:tcBorders>
            <w:hideMark/>
          </w:tcPr>
          <w:p w14:paraId="0EC2FCEC"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714</w:t>
            </w:r>
          </w:p>
        </w:tc>
        <w:tc>
          <w:tcPr>
            <w:tcW w:w="992" w:type="dxa"/>
            <w:tcBorders>
              <w:top w:val="single" w:sz="4" w:space="0" w:color="auto"/>
              <w:left w:val="single" w:sz="4" w:space="0" w:color="auto"/>
              <w:bottom w:val="single" w:sz="4" w:space="0" w:color="auto"/>
              <w:right w:val="single" w:sz="4" w:space="0" w:color="auto"/>
            </w:tcBorders>
          </w:tcPr>
          <w:p w14:paraId="696DAA2C"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2F263BEB"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68D5695B" w14:textId="77777777" w:rsidR="00601BAD" w:rsidRPr="001154F5" w:rsidRDefault="00601BAD" w:rsidP="00FC6544">
            <w:pPr>
              <w:jc w:val="both"/>
              <w:rPr>
                <w:rFonts w:eastAsia="Times New Roman" w:cs="Times New Roman"/>
                <w:sz w:val="27"/>
                <w:szCs w:val="27"/>
              </w:rPr>
            </w:pPr>
          </w:p>
        </w:tc>
      </w:tr>
      <w:tr w:rsidR="001154F5" w:rsidRPr="001154F5" w14:paraId="0ACB181E" w14:textId="77777777" w:rsidTr="00FC6544">
        <w:tc>
          <w:tcPr>
            <w:tcW w:w="704" w:type="dxa"/>
            <w:vMerge w:val="restart"/>
            <w:tcBorders>
              <w:top w:val="single" w:sz="4" w:space="0" w:color="auto"/>
              <w:left w:val="single" w:sz="4" w:space="0" w:color="auto"/>
              <w:right w:val="single" w:sz="4" w:space="0" w:color="auto"/>
            </w:tcBorders>
          </w:tcPr>
          <w:p w14:paraId="1983EC9F"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11</w:t>
            </w:r>
          </w:p>
        </w:tc>
        <w:tc>
          <w:tcPr>
            <w:tcW w:w="2126" w:type="dxa"/>
            <w:tcBorders>
              <w:top w:val="single" w:sz="4" w:space="0" w:color="auto"/>
              <w:left w:val="single" w:sz="4" w:space="0" w:color="auto"/>
              <w:bottom w:val="single" w:sz="4" w:space="0" w:color="auto"/>
              <w:right w:val="single" w:sz="4" w:space="0" w:color="auto"/>
            </w:tcBorders>
            <w:hideMark/>
          </w:tcPr>
          <w:p w14:paraId="75195ECF"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2</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9571D3D"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Bàu Trư</w:t>
            </w:r>
          </w:p>
        </w:tc>
        <w:tc>
          <w:tcPr>
            <w:tcW w:w="1418" w:type="dxa"/>
            <w:tcBorders>
              <w:top w:val="single" w:sz="4" w:space="0" w:color="auto"/>
              <w:left w:val="single" w:sz="4" w:space="0" w:color="auto"/>
              <w:bottom w:val="single" w:sz="4" w:space="0" w:color="auto"/>
              <w:right w:val="single" w:sz="4" w:space="0" w:color="auto"/>
            </w:tcBorders>
            <w:hideMark/>
          </w:tcPr>
          <w:p w14:paraId="4E099888"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175,35</w:t>
            </w:r>
          </w:p>
        </w:tc>
        <w:tc>
          <w:tcPr>
            <w:tcW w:w="992" w:type="dxa"/>
            <w:tcBorders>
              <w:top w:val="single" w:sz="4" w:space="0" w:color="auto"/>
              <w:left w:val="single" w:sz="4" w:space="0" w:color="auto"/>
              <w:bottom w:val="single" w:sz="4" w:space="0" w:color="auto"/>
              <w:right w:val="single" w:sz="4" w:space="0" w:color="auto"/>
            </w:tcBorders>
            <w:hideMark/>
          </w:tcPr>
          <w:p w14:paraId="612D7E68"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503</w:t>
            </w:r>
          </w:p>
        </w:tc>
        <w:tc>
          <w:tcPr>
            <w:tcW w:w="992" w:type="dxa"/>
            <w:tcBorders>
              <w:top w:val="single" w:sz="4" w:space="0" w:color="auto"/>
              <w:left w:val="single" w:sz="4" w:space="0" w:color="auto"/>
              <w:bottom w:val="single" w:sz="4" w:space="0" w:color="auto"/>
              <w:right w:val="single" w:sz="4" w:space="0" w:color="auto"/>
            </w:tcBorders>
          </w:tcPr>
          <w:p w14:paraId="2957564A"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16962E0D"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1A71620C" w14:textId="77777777" w:rsidR="00601BAD" w:rsidRPr="001154F5" w:rsidRDefault="00601BAD" w:rsidP="00FC6544">
            <w:pPr>
              <w:jc w:val="both"/>
              <w:rPr>
                <w:rFonts w:eastAsia="Times New Roman" w:cs="Times New Roman"/>
                <w:sz w:val="27"/>
                <w:szCs w:val="27"/>
              </w:rPr>
            </w:pPr>
          </w:p>
        </w:tc>
      </w:tr>
      <w:tr w:rsidR="001154F5" w:rsidRPr="001154F5" w14:paraId="7493A33B" w14:textId="77777777" w:rsidTr="00FC6544">
        <w:tc>
          <w:tcPr>
            <w:tcW w:w="704" w:type="dxa"/>
            <w:vMerge/>
            <w:tcBorders>
              <w:left w:val="single" w:sz="4" w:space="0" w:color="auto"/>
              <w:right w:val="single" w:sz="4" w:space="0" w:color="auto"/>
            </w:tcBorders>
          </w:tcPr>
          <w:p w14:paraId="2C68DB64" w14:textId="77777777" w:rsidR="00601BAD" w:rsidRPr="001154F5" w:rsidRDefault="00601BAD" w:rsidP="00FC6544">
            <w:pPr>
              <w:jc w:val="both"/>
              <w:rPr>
                <w:rFonts w:eastAsia="Times New Roman" w:cs="Times New Roman"/>
                <w:sz w:val="27"/>
                <w:szCs w:val="27"/>
              </w:rPr>
            </w:pPr>
          </w:p>
        </w:tc>
        <w:tc>
          <w:tcPr>
            <w:tcW w:w="2126" w:type="dxa"/>
            <w:tcBorders>
              <w:top w:val="single" w:sz="4" w:space="0" w:color="auto"/>
              <w:left w:val="single" w:sz="4" w:space="0" w:color="auto"/>
              <w:bottom w:val="single" w:sz="4" w:space="0" w:color="auto"/>
              <w:right w:val="single" w:sz="4" w:space="0" w:color="auto"/>
            </w:tcBorders>
            <w:hideMark/>
          </w:tcPr>
          <w:p w14:paraId="4DB55069"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1</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FDAB81E" w14:textId="77777777" w:rsidR="00601BAD" w:rsidRPr="001154F5" w:rsidRDefault="00601BAD" w:rsidP="00FC6544">
            <w:pPr>
              <w:rPr>
                <w:rFonts w:eastAsia="Times New Roman" w:cs="Times New Roman"/>
                <w:sz w:val="27"/>
                <w:szCs w:val="27"/>
              </w:rPr>
            </w:pPr>
          </w:p>
        </w:tc>
        <w:tc>
          <w:tcPr>
            <w:tcW w:w="1418" w:type="dxa"/>
            <w:tcBorders>
              <w:top w:val="single" w:sz="4" w:space="0" w:color="auto"/>
              <w:left w:val="single" w:sz="4" w:space="0" w:color="auto"/>
              <w:bottom w:val="single" w:sz="4" w:space="0" w:color="auto"/>
              <w:right w:val="single" w:sz="4" w:space="0" w:color="auto"/>
            </w:tcBorders>
            <w:hideMark/>
          </w:tcPr>
          <w:p w14:paraId="44D626EC"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351,80</w:t>
            </w:r>
          </w:p>
        </w:tc>
        <w:tc>
          <w:tcPr>
            <w:tcW w:w="992" w:type="dxa"/>
            <w:tcBorders>
              <w:top w:val="single" w:sz="4" w:space="0" w:color="auto"/>
              <w:left w:val="single" w:sz="4" w:space="0" w:color="auto"/>
              <w:bottom w:val="single" w:sz="4" w:space="0" w:color="auto"/>
              <w:right w:val="single" w:sz="4" w:space="0" w:color="auto"/>
            </w:tcBorders>
            <w:hideMark/>
          </w:tcPr>
          <w:p w14:paraId="66A00546"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118</w:t>
            </w:r>
          </w:p>
        </w:tc>
        <w:tc>
          <w:tcPr>
            <w:tcW w:w="992" w:type="dxa"/>
            <w:tcBorders>
              <w:top w:val="single" w:sz="4" w:space="0" w:color="auto"/>
              <w:left w:val="single" w:sz="4" w:space="0" w:color="auto"/>
              <w:bottom w:val="single" w:sz="4" w:space="0" w:color="auto"/>
              <w:right w:val="single" w:sz="4" w:space="0" w:color="auto"/>
            </w:tcBorders>
          </w:tcPr>
          <w:p w14:paraId="23F72A98"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5C29CCBA"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4A9FEEA9" w14:textId="77777777" w:rsidR="00601BAD" w:rsidRPr="001154F5" w:rsidRDefault="00601BAD" w:rsidP="00FC6544">
            <w:pPr>
              <w:jc w:val="both"/>
              <w:rPr>
                <w:rFonts w:eastAsia="Times New Roman" w:cs="Times New Roman"/>
                <w:sz w:val="27"/>
                <w:szCs w:val="27"/>
              </w:rPr>
            </w:pPr>
          </w:p>
        </w:tc>
      </w:tr>
      <w:tr w:rsidR="001154F5" w:rsidRPr="001154F5" w14:paraId="0FB4A8FA" w14:textId="77777777" w:rsidTr="00FC6544">
        <w:tc>
          <w:tcPr>
            <w:tcW w:w="704" w:type="dxa"/>
            <w:vMerge/>
            <w:tcBorders>
              <w:left w:val="single" w:sz="4" w:space="0" w:color="auto"/>
              <w:bottom w:val="single" w:sz="4" w:space="0" w:color="auto"/>
              <w:right w:val="single" w:sz="4" w:space="0" w:color="auto"/>
            </w:tcBorders>
          </w:tcPr>
          <w:p w14:paraId="5EEA0678" w14:textId="77777777" w:rsidR="00601BAD" w:rsidRPr="001154F5" w:rsidRDefault="00601BAD" w:rsidP="00FC6544">
            <w:pPr>
              <w:jc w:val="both"/>
              <w:rPr>
                <w:rFonts w:eastAsia="Times New Roman" w:cs="Times New Roman"/>
                <w:sz w:val="27"/>
                <w:szCs w:val="27"/>
              </w:rPr>
            </w:pPr>
          </w:p>
        </w:tc>
        <w:tc>
          <w:tcPr>
            <w:tcW w:w="2126" w:type="dxa"/>
            <w:tcBorders>
              <w:top w:val="single" w:sz="4" w:space="0" w:color="auto"/>
              <w:left w:val="single" w:sz="4" w:space="0" w:color="auto"/>
              <w:bottom w:val="single" w:sz="4" w:space="0" w:color="auto"/>
              <w:right w:val="single" w:sz="4" w:space="0" w:color="auto"/>
            </w:tcBorders>
            <w:hideMark/>
          </w:tcPr>
          <w:p w14:paraId="530702FB"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5</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F0A4BC5" w14:textId="77777777" w:rsidR="00601BAD" w:rsidRPr="001154F5" w:rsidRDefault="00601BAD" w:rsidP="00FC6544">
            <w:pPr>
              <w:rPr>
                <w:rFonts w:eastAsia="Times New Roman" w:cs="Times New Roman"/>
                <w:sz w:val="27"/>
                <w:szCs w:val="27"/>
              </w:rPr>
            </w:pPr>
          </w:p>
        </w:tc>
        <w:tc>
          <w:tcPr>
            <w:tcW w:w="1418" w:type="dxa"/>
            <w:tcBorders>
              <w:top w:val="single" w:sz="4" w:space="0" w:color="auto"/>
              <w:left w:val="single" w:sz="4" w:space="0" w:color="auto"/>
              <w:bottom w:val="single" w:sz="4" w:space="0" w:color="auto"/>
              <w:right w:val="single" w:sz="4" w:space="0" w:color="auto"/>
            </w:tcBorders>
            <w:hideMark/>
          </w:tcPr>
          <w:p w14:paraId="5909B6AE"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866,28</w:t>
            </w:r>
          </w:p>
        </w:tc>
        <w:tc>
          <w:tcPr>
            <w:tcW w:w="992" w:type="dxa"/>
            <w:tcBorders>
              <w:top w:val="single" w:sz="4" w:space="0" w:color="auto"/>
              <w:left w:val="single" w:sz="4" w:space="0" w:color="auto"/>
              <w:bottom w:val="single" w:sz="4" w:space="0" w:color="auto"/>
              <w:right w:val="single" w:sz="4" w:space="0" w:color="auto"/>
            </w:tcBorders>
            <w:hideMark/>
          </w:tcPr>
          <w:p w14:paraId="64B2238D"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159</w:t>
            </w:r>
          </w:p>
        </w:tc>
        <w:tc>
          <w:tcPr>
            <w:tcW w:w="992" w:type="dxa"/>
            <w:tcBorders>
              <w:top w:val="single" w:sz="4" w:space="0" w:color="auto"/>
              <w:left w:val="single" w:sz="4" w:space="0" w:color="auto"/>
              <w:bottom w:val="single" w:sz="4" w:space="0" w:color="auto"/>
              <w:right w:val="single" w:sz="4" w:space="0" w:color="auto"/>
            </w:tcBorders>
          </w:tcPr>
          <w:p w14:paraId="210AB91B"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336C1554"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547B0D28" w14:textId="77777777" w:rsidR="00601BAD" w:rsidRPr="001154F5" w:rsidRDefault="00601BAD" w:rsidP="00FC6544">
            <w:pPr>
              <w:jc w:val="both"/>
              <w:rPr>
                <w:rFonts w:eastAsia="Times New Roman" w:cs="Times New Roman"/>
                <w:sz w:val="27"/>
                <w:szCs w:val="27"/>
              </w:rPr>
            </w:pPr>
          </w:p>
        </w:tc>
      </w:tr>
      <w:tr w:rsidR="001154F5" w:rsidRPr="001154F5" w14:paraId="64C994B9" w14:textId="77777777" w:rsidTr="00FC6544">
        <w:tc>
          <w:tcPr>
            <w:tcW w:w="704" w:type="dxa"/>
            <w:vMerge w:val="restart"/>
            <w:tcBorders>
              <w:top w:val="single" w:sz="4" w:space="0" w:color="auto"/>
              <w:left w:val="single" w:sz="4" w:space="0" w:color="auto"/>
              <w:right w:val="single" w:sz="4" w:space="0" w:color="auto"/>
            </w:tcBorders>
          </w:tcPr>
          <w:p w14:paraId="20C33273"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12</w:t>
            </w:r>
          </w:p>
        </w:tc>
        <w:tc>
          <w:tcPr>
            <w:tcW w:w="2126" w:type="dxa"/>
            <w:tcBorders>
              <w:top w:val="single" w:sz="4" w:space="0" w:color="auto"/>
              <w:left w:val="single" w:sz="4" w:space="0" w:color="auto"/>
              <w:bottom w:val="single" w:sz="4" w:space="0" w:color="auto"/>
              <w:right w:val="single" w:sz="4" w:space="0" w:color="auto"/>
            </w:tcBorders>
            <w:hideMark/>
          </w:tcPr>
          <w:p w14:paraId="7B731F05"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6</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A79FA55"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Tân Hà</w:t>
            </w:r>
          </w:p>
        </w:tc>
        <w:tc>
          <w:tcPr>
            <w:tcW w:w="1418" w:type="dxa"/>
            <w:tcBorders>
              <w:top w:val="single" w:sz="4" w:space="0" w:color="auto"/>
              <w:left w:val="single" w:sz="4" w:space="0" w:color="auto"/>
              <w:bottom w:val="single" w:sz="4" w:space="0" w:color="auto"/>
              <w:right w:val="single" w:sz="4" w:space="0" w:color="auto"/>
            </w:tcBorders>
            <w:hideMark/>
          </w:tcPr>
          <w:p w14:paraId="04853792"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351,60</w:t>
            </w:r>
          </w:p>
        </w:tc>
        <w:tc>
          <w:tcPr>
            <w:tcW w:w="992" w:type="dxa"/>
            <w:tcBorders>
              <w:top w:val="single" w:sz="4" w:space="0" w:color="auto"/>
              <w:left w:val="single" w:sz="4" w:space="0" w:color="auto"/>
              <w:bottom w:val="single" w:sz="4" w:space="0" w:color="auto"/>
              <w:right w:val="single" w:sz="4" w:space="0" w:color="auto"/>
            </w:tcBorders>
            <w:hideMark/>
          </w:tcPr>
          <w:p w14:paraId="05B1815B"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193</w:t>
            </w:r>
          </w:p>
        </w:tc>
        <w:tc>
          <w:tcPr>
            <w:tcW w:w="992" w:type="dxa"/>
            <w:tcBorders>
              <w:top w:val="single" w:sz="4" w:space="0" w:color="auto"/>
              <w:left w:val="single" w:sz="4" w:space="0" w:color="auto"/>
              <w:bottom w:val="single" w:sz="4" w:space="0" w:color="auto"/>
              <w:right w:val="single" w:sz="4" w:space="0" w:color="auto"/>
            </w:tcBorders>
          </w:tcPr>
          <w:p w14:paraId="05BC4512"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22B2822E"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3538F2DB" w14:textId="77777777" w:rsidR="00601BAD" w:rsidRPr="001154F5" w:rsidRDefault="00601BAD" w:rsidP="00FC6544">
            <w:pPr>
              <w:jc w:val="both"/>
              <w:rPr>
                <w:rFonts w:eastAsia="Times New Roman" w:cs="Times New Roman"/>
                <w:sz w:val="27"/>
                <w:szCs w:val="27"/>
              </w:rPr>
            </w:pPr>
          </w:p>
        </w:tc>
      </w:tr>
      <w:tr w:rsidR="001154F5" w:rsidRPr="001154F5" w14:paraId="0068A735" w14:textId="77777777" w:rsidTr="00FC6544">
        <w:tc>
          <w:tcPr>
            <w:tcW w:w="704" w:type="dxa"/>
            <w:vMerge/>
            <w:tcBorders>
              <w:left w:val="single" w:sz="4" w:space="0" w:color="auto"/>
              <w:right w:val="single" w:sz="4" w:space="0" w:color="auto"/>
            </w:tcBorders>
          </w:tcPr>
          <w:p w14:paraId="245B5CE4" w14:textId="77777777" w:rsidR="00601BAD" w:rsidRPr="001154F5" w:rsidRDefault="00601BAD" w:rsidP="00FC6544">
            <w:pPr>
              <w:jc w:val="both"/>
              <w:rPr>
                <w:rFonts w:eastAsia="Times New Roman" w:cs="Times New Roman"/>
                <w:sz w:val="27"/>
                <w:szCs w:val="27"/>
              </w:rPr>
            </w:pPr>
          </w:p>
        </w:tc>
        <w:tc>
          <w:tcPr>
            <w:tcW w:w="2126" w:type="dxa"/>
            <w:tcBorders>
              <w:top w:val="single" w:sz="4" w:space="0" w:color="auto"/>
              <w:left w:val="single" w:sz="4" w:space="0" w:color="auto"/>
              <w:bottom w:val="single" w:sz="4" w:space="0" w:color="auto"/>
              <w:right w:val="single" w:sz="4" w:space="0" w:color="auto"/>
            </w:tcBorders>
            <w:hideMark/>
          </w:tcPr>
          <w:p w14:paraId="60076EF1"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7</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3804C5" w14:textId="77777777" w:rsidR="00601BAD" w:rsidRPr="001154F5" w:rsidRDefault="00601BAD" w:rsidP="00FC6544">
            <w:pPr>
              <w:rPr>
                <w:rFonts w:eastAsia="Times New Roman" w:cs="Times New Roman"/>
                <w:sz w:val="27"/>
                <w:szCs w:val="27"/>
              </w:rPr>
            </w:pPr>
          </w:p>
        </w:tc>
        <w:tc>
          <w:tcPr>
            <w:tcW w:w="1418" w:type="dxa"/>
            <w:tcBorders>
              <w:top w:val="single" w:sz="4" w:space="0" w:color="auto"/>
              <w:left w:val="single" w:sz="4" w:space="0" w:color="auto"/>
              <w:bottom w:val="single" w:sz="4" w:space="0" w:color="auto"/>
              <w:right w:val="single" w:sz="4" w:space="0" w:color="auto"/>
            </w:tcBorders>
            <w:hideMark/>
          </w:tcPr>
          <w:p w14:paraId="381BBEA7"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763,79</w:t>
            </w:r>
          </w:p>
        </w:tc>
        <w:tc>
          <w:tcPr>
            <w:tcW w:w="992" w:type="dxa"/>
            <w:tcBorders>
              <w:top w:val="single" w:sz="4" w:space="0" w:color="auto"/>
              <w:left w:val="single" w:sz="4" w:space="0" w:color="auto"/>
              <w:bottom w:val="single" w:sz="4" w:space="0" w:color="auto"/>
              <w:right w:val="single" w:sz="4" w:space="0" w:color="auto"/>
            </w:tcBorders>
            <w:hideMark/>
          </w:tcPr>
          <w:p w14:paraId="1B6DD247"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101</w:t>
            </w:r>
          </w:p>
        </w:tc>
        <w:tc>
          <w:tcPr>
            <w:tcW w:w="992" w:type="dxa"/>
            <w:tcBorders>
              <w:top w:val="single" w:sz="4" w:space="0" w:color="auto"/>
              <w:left w:val="single" w:sz="4" w:space="0" w:color="auto"/>
              <w:bottom w:val="single" w:sz="4" w:space="0" w:color="auto"/>
              <w:right w:val="single" w:sz="4" w:space="0" w:color="auto"/>
            </w:tcBorders>
          </w:tcPr>
          <w:p w14:paraId="5F28BDD1"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3906D477"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5611B564" w14:textId="77777777" w:rsidR="00601BAD" w:rsidRPr="001154F5" w:rsidRDefault="00601BAD" w:rsidP="00FC6544">
            <w:pPr>
              <w:jc w:val="both"/>
              <w:rPr>
                <w:rFonts w:eastAsia="Times New Roman" w:cs="Times New Roman"/>
                <w:sz w:val="27"/>
                <w:szCs w:val="27"/>
              </w:rPr>
            </w:pPr>
          </w:p>
        </w:tc>
      </w:tr>
      <w:tr w:rsidR="001154F5" w:rsidRPr="001154F5" w14:paraId="3CF88F6F" w14:textId="77777777" w:rsidTr="00FC6544">
        <w:tc>
          <w:tcPr>
            <w:tcW w:w="704" w:type="dxa"/>
            <w:vMerge/>
            <w:tcBorders>
              <w:left w:val="single" w:sz="4" w:space="0" w:color="auto"/>
              <w:right w:val="single" w:sz="4" w:space="0" w:color="auto"/>
            </w:tcBorders>
          </w:tcPr>
          <w:p w14:paraId="49E3429E" w14:textId="77777777" w:rsidR="00601BAD" w:rsidRPr="001154F5" w:rsidRDefault="00601BAD" w:rsidP="00FC6544">
            <w:pPr>
              <w:jc w:val="both"/>
              <w:rPr>
                <w:rFonts w:eastAsia="Times New Roman" w:cs="Times New Roman"/>
                <w:sz w:val="27"/>
                <w:szCs w:val="27"/>
              </w:rPr>
            </w:pPr>
          </w:p>
        </w:tc>
        <w:tc>
          <w:tcPr>
            <w:tcW w:w="2126" w:type="dxa"/>
            <w:tcBorders>
              <w:top w:val="single" w:sz="4" w:space="0" w:color="auto"/>
              <w:left w:val="single" w:sz="4" w:space="0" w:color="auto"/>
              <w:bottom w:val="single" w:sz="4" w:space="0" w:color="auto"/>
              <w:right w:val="single" w:sz="4" w:space="0" w:color="auto"/>
            </w:tcBorders>
            <w:hideMark/>
          </w:tcPr>
          <w:p w14:paraId="2E7F813E"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8</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8DE137" w14:textId="77777777" w:rsidR="00601BAD" w:rsidRPr="001154F5" w:rsidRDefault="00601BAD" w:rsidP="00FC6544">
            <w:pPr>
              <w:rPr>
                <w:rFonts w:eastAsia="Times New Roman" w:cs="Times New Roman"/>
                <w:sz w:val="27"/>
                <w:szCs w:val="27"/>
              </w:rPr>
            </w:pPr>
          </w:p>
        </w:tc>
        <w:tc>
          <w:tcPr>
            <w:tcW w:w="1418" w:type="dxa"/>
            <w:tcBorders>
              <w:top w:val="single" w:sz="4" w:space="0" w:color="auto"/>
              <w:left w:val="single" w:sz="4" w:space="0" w:color="auto"/>
              <w:bottom w:val="single" w:sz="4" w:space="0" w:color="auto"/>
              <w:right w:val="single" w:sz="4" w:space="0" w:color="auto"/>
            </w:tcBorders>
            <w:hideMark/>
          </w:tcPr>
          <w:p w14:paraId="1A05F5F1"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792,38</w:t>
            </w:r>
          </w:p>
        </w:tc>
        <w:tc>
          <w:tcPr>
            <w:tcW w:w="992" w:type="dxa"/>
            <w:tcBorders>
              <w:top w:val="single" w:sz="4" w:space="0" w:color="auto"/>
              <w:left w:val="single" w:sz="4" w:space="0" w:color="auto"/>
              <w:bottom w:val="single" w:sz="4" w:space="0" w:color="auto"/>
              <w:right w:val="single" w:sz="4" w:space="0" w:color="auto"/>
            </w:tcBorders>
            <w:hideMark/>
          </w:tcPr>
          <w:p w14:paraId="71B8D4DF"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102</w:t>
            </w:r>
          </w:p>
        </w:tc>
        <w:tc>
          <w:tcPr>
            <w:tcW w:w="992" w:type="dxa"/>
            <w:tcBorders>
              <w:top w:val="single" w:sz="4" w:space="0" w:color="auto"/>
              <w:left w:val="single" w:sz="4" w:space="0" w:color="auto"/>
              <w:bottom w:val="single" w:sz="4" w:space="0" w:color="auto"/>
              <w:right w:val="single" w:sz="4" w:space="0" w:color="auto"/>
            </w:tcBorders>
          </w:tcPr>
          <w:p w14:paraId="5ACB634D"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47AD5737"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5FF7B571" w14:textId="77777777" w:rsidR="00601BAD" w:rsidRPr="001154F5" w:rsidRDefault="00601BAD" w:rsidP="00FC6544">
            <w:pPr>
              <w:jc w:val="both"/>
              <w:rPr>
                <w:rFonts w:eastAsia="Times New Roman" w:cs="Times New Roman"/>
                <w:sz w:val="27"/>
                <w:szCs w:val="27"/>
              </w:rPr>
            </w:pPr>
          </w:p>
        </w:tc>
      </w:tr>
      <w:tr w:rsidR="001154F5" w:rsidRPr="001154F5" w14:paraId="0551DB6E" w14:textId="77777777" w:rsidTr="00FC6544">
        <w:tc>
          <w:tcPr>
            <w:tcW w:w="704" w:type="dxa"/>
            <w:vMerge/>
            <w:tcBorders>
              <w:left w:val="single" w:sz="4" w:space="0" w:color="auto"/>
              <w:bottom w:val="single" w:sz="4" w:space="0" w:color="auto"/>
              <w:right w:val="single" w:sz="4" w:space="0" w:color="auto"/>
            </w:tcBorders>
          </w:tcPr>
          <w:p w14:paraId="26A377EF" w14:textId="77777777" w:rsidR="00601BAD" w:rsidRPr="001154F5" w:rsidRDefault="00601BAD" w:rsidP="00FC6544">
            <w:pPr>
              <w:jc w:val="both"/>
              <w:rPr>
                <w:rFonts w:eastAsia="Times New Roman" w:cs="Times New Roman"/>
                <w:sz w:val="27"/>
                <w:szCs w:val="27"/>
              </w:rPr>
            </w:pPr>
          </w:p>
        </w:tc>
        <w:tc>
          <w:tcPr>
            <w:tcW w:w="2126" w:type="dxa"/>
            <w:tcBorders>
              <w:top w:val="single" w:sz="4" w:space="0" w:color="auto"/>
              <w:left w:val="single" w:sz="4" w:space="0" w:color="auto"/>
              <w:bottom w:val="single" w:sz="4" w:space="0" w:color="auto"/>
              <w:right w:val="single" w:sz="4" w:space="0" w:color="auto"/>
            </w:tcBorders>
            <w:hideMark/>
          </w:tcPr>
          <w:p w14:paraId="683CC0CC"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Tân Hà</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DBD3C0E" w14:textId="77777777" w:rsidR="00601BAD" w:rsidRPr="001154F5" w:rsidRDefault="00601BAD" w:rsidP="00FC6544">
            <w:pPr>
              <w:rPr>
                <w:rFonts w:eastAsia="Times New Roman" w:cs="Times New Roman"/>
                <w:sz w:val="27"/>
                <w:szCs w:val="27"/>
              </w:rPr>
            </w:pPr>
          </w:p>
        </w:tc>
        <w:tc>
          <w:tcPr>
            <w:tcW w:w="1418" w:type="dxa"/>
            <w:tcBorders>
              <w:top w:val="single" w:sz="4" w:space="0" w:color="auto"/>
              <w:left w:val="single" w:sz="4" w:space="0" w:color="auto"/>
              <w:bottom w:val="single" w:sz="4" w:space="0" w:color="auto"/>
              <w:right w:val="single" w:sz="4" w:space="0" w:color="auto"/>
            </w:tcBorders>
            <w:hideMark/>
          </w:tcPr>
          <w:p w14:paraId="5FB5DF24"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1.194,00</w:t>
            </w:r>
          </w:p>
        </w:tc>
        <w:tc>
          <w:tcPr>
            <w:tcW w:w="992" w:type="dxa"/>
            <w:tcBorders>
              <w:top w:val="single" w:sz="4" w:space="0" w:color="auto"/>
              <w:left w:val="single" w:sz="4" w:space="0" w:color="auto"/>
              <w:bottom w:val="single" w:sz="4" w:space="0" w:color="auto"/>
              <w:right w:val="single" w:sz="4" w:space="0" w:color="auto"/>
            </w:tcBorders>
            <w:hideMark/>
          </w:tcPr>
          <w:p w14:paraId="5F3E643C"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218</w:t>
            </w:r>
          </w:p>
        </w:tc>
        <w:tc>
          <w:tcPr>
            <w:tcW w:w="992" w:type="dxa"/>
            <w:tcBorders>
              <w:top w:val="single" w:sz="4" w:space="0" w:color="auto"/>
              <w:left w:val="single" w:sz="4" w:space="0" w:color="auto"/>
              <w:bottom w:val="single" w:sz="4" w:space="0" w:color="auto"/>
              <w:right w:val="single" w:sz="4" w:space="0" w:color="auto"/>
            </w:tcBorders>
          </w:tcPr>
          <w:p w14:paraId="77982ACF"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23AF3F50"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151C9A23" w14:textId="77777777" w:rsidR="00601BAD" w:rsidRPr="001154F5" w:rsidRDefault="00601BAD" w:rsidP="00FC6544">
            <w:pPr>
              <w:jc w:val="both"/>
              <w:rPr>
                <w:rFonts w:eastAsia="Times New Roman" w:cs="Times New Roman"/>
                <w:sz w:val="27"/>
                <w:szCs w:val="27"/>
              </w:rPr>
            </w:pPr>
          </w:p>
        </w:tc>
      </w:tr>
      <w:tr w:rsidR="001154F5" w:rsidRPr="001154F5" w14:paraId="5EFE64FA" w14:textId="77777777" w:rsidTr="00FC6544">
        <w:tc>
          <w:tcPr>
            <w:tcW w:w="704" w:type="dxa"/>
            <w:tcBorders>
              <w:top w:val="single" w:sz="4" w:space="0" w:color="auto"/>
              <w:left w:val="single" w:sz="4" w:space="0" w:color="auto"/>
              <w:bottom w:val="single" w:sz="4" w:space="0" w:color="auto"/>
              <w:right w:val="single" w:sz="4" w:space="0" w:color="auto"/>
            </w:tcBorders>
          </w:tcPr>
          <w:p w14:paraId="305BAC9B"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13</w:t>
            </w:r>
          </w:p>
        </w:tc>
        <w:tc>
          <w:tcPr>
            <w:tcW w:w="2126" w:type="dxa"/>
            <w:tcBorders>
              <w:top w:val="single" w:sz="4" w:space="0" w:color="auto"/>
              <w:left w:val="single" w:sz="4" w:space="0" w:color="auto"/>
              <w:bottom w:val="single" w:sz="4" w:space="0" w:color="auto"/>
              <w:right w:val="single" w:sz="4" w:space="0" w:color="auto"/>
            </w:tcBorders>
            <w:hideMark/>
          </w:tcPr>
          <w:p w14:paraId="47F97F24"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Dên Dên</w:t>
            </w:r>
          </w:p>
        </w:tc>
        <w:tc>
          <w:tcPr>
            <w:tcW w:w="1701" w:type="dxa"/>
            <w:tcBorders>
              <w:top w:val="single" w:sz="4" w:space="0" w:color="auto"/>
              <w:left w:val="single" w:sz="4" w:space="0" w:color="auto"/>
              <w:bottom w:val="single" w:sz="4" w:space="0" w:color="auto"/>
              <w:right w:val="single" w:sz="4" w:space="0" w:color="auto"/>
            </w:tcBorders>
            <w:hideMark/>
          </w:tcPr>
          <w:p w14:paraId="498F50D5"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Dên Dên</w:t>
            </w:r>
          </w:p>
        </w:tc>
        <w:tc>
          <w:tcPr>
            <w:tcW w:w="1418" w:type="dxa"/>
            <w:tcBorders>
              <w:top w:val="single" w:sz="4" w:space="0" w:color="auto"/>
              <w:left w:val="single" w:sz="4" w:space="0" w:color="auto"/>
              <w:bottom w:val="single" w:sz="4" w:space="0" w:color="auto"/>
              <w:right w:val="single" w:sz="4" w:space="0" w:color="auto"/>
            </w:tcBorders>
            <w:hideMark/>
          </w:tcPr>
          <w:p w14:paraId="1A1CE388"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1.454,20</w:t>
            </w:r>
          </w:p>
        </w:tc>
        <w:tc>
          <w:tcPr>
            <w:tcW w:w="992" w:type="dxa"/>
            <w:tcBorders>
              <w:top w:val="single" w:sz="4" w:space="0" w:color="auto"/>
              <w:left w:val="single" w:sz="4" w:space="0" w:color="auto"/>
              <w:bottom w:val="single" w:sz="4" w:space="0" w:color="auto"/>
              <w:right w:val="single" w:sz="4" w:space="0" w:color="auto"/>
            </w:tcBorders>
            <w:hideMark/>
          </w:tcPr>
          <w:p w14:paraId="61519E50" w14:textId="175907D4"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4</w:t>
            </w:r>
            <w:r w:rsidR="00EB42FF" w:rsidRPr="001154F5">
              <w:rPr>
                <w:rFonts w:eastAsia="Times New Roman" w:cs="Times New Roman"/>
                <w:sz w:val="27"/>
                <w:szCs w:val="27"/>
              </w:rPr>
              <w:t>15</w:t>
            </w:r>
          </w:p>
        </w:tc>
        <w:tc>
          <w:tcPr>
            <w:tcW w:w="992" w:type="dxa"/>
            <w:tcBorders>
              <w:top w:val="single" w:sz="4" w:space="0" w:color="auto"/>
              <w:left w:val="single" w:sz="4" w:space="0" w:color="auto"/>
              <w:bottom w:val="single" w:sz="4" w:space="0" w:color="auto"/>
              <w:right w:val="single" w:sz="4" w:space="0" w:color="auto"/>
            </w:tcBorders>
          </w:tcPr>
          <w:p w14:paraId="13334EF6"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3268FC6C"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00A898E6" w14:textId="77777777" w:rsidR="00601BAD" w:rsidRPr="001154F5" w:rsidRDefault="00601BAD" w:rsidP="00FC6544">
            <w:pPr>
              <w:jc w:val="both"/>
              <w:rPr>
                <w:rFonts w:eastAsia="Times New Roman" w:cs="Times New Roman"/>
                <w:sz w:val="27"/>
                <w:szCs w:val="27"/>
              </w:rPr>
            </w:pPr>
          </w:p>
        </w:tc>
      </w:tr>
      <w:tr w:rsidR="00601BAD" w:rsidRPr="001154F5" w14:paraId="3390D016" w14:textId="77777777" w:rsidTr="00FC6544">
        <w:tc>
          <w:tcPr>
            <w:tcW w:w="704" w:type="dxa"/>
            <w:tcBorders>
              <w:top w:val="single" w:sz="4" w:space="0" w:color="auto"/>
              <w:left w:val="single" w:sz="4" w:space="0" w:color="auto"/>
              <w:bottom w:val="single" w:sz="4" w:space="0" w:color="auto"/>
              <w:right w:val="single" w:sz="4" w:space="0" w:color="auto"/>
            </w:tcBorders>
          </w:tcPr>
          <w:p w14:paraId="6074B837" w14:textId="77777777" w:rsidR="00601BAD" w:rsidRPr="001154F5" w:rsidRDefault="00601BAD" w:rsidP="00FC6544">
            <w:pPr>
              <w:jc w:val="both"/>
              <w:rPr>
                <w:rFonts w:eastAsia="Times New Roman" w:cs="Times New Roman"/>
                <w:sz w:val="27"/>
                <w:szCs w:val="27"/>
              </w:rPr>
            </w:pPr>
          </w:p>
        </w:tc>
        <w:tc>
          <w:tcPr>
            <w:tcW w:w="2126" w:type="dxa"/>
            <w:tcBorders>
              <w:top w:val="single" w:sz="4" w:space="0" w:color="auto"/>
              <w:left w:val="single" w:sz="4" w:space="0" w:color="auto"/>
              <w:bottom w:val="single" w:sz="4" w:space="0" w:color="auto"/>
              <w:right w:val="single" w:sz="4" w:space="0" w:color="auto"/>
            </w:tcBorders>
          </w:tcPr>
          <w:p w14:paraId="78CC02C6" w14:textId="77777777" w:rsidR="00601BAD" w:rsidRPr="001154F5" w:rsidRDefault="00601BAD" w:rsidP="00FC6544">
            <w:pPr>
              <w:jc w:val="both"/>
              <w:rPr>
                <w:rFonts w:eastAsia="Times New Roman" w:cs="Times New Roman"/>
                <w:sz w:val="27"/>
                <w:szCs w:val="27"/>
              </w:rPr>
            </w:pPr>
          </w:p>
        </w:tc>
        <w:tc>
          <w:tcPr>
            <w:tcW w:w="1701" w:type="dxa"/>
            <w:tcBorders>
              <w:top w:val="single" w:sz="4" w:space="0" w:color="auto"/>
              <w:left w:val="single" w:sz="4" w:space="0" w:color="auto"/>
              <w:bottom w:val="single" w:sz="4" w:space="0" w:color="auto"/>
              <w:right w:val="single" w:sz="4" w:space="0" w:color="auto"/>
            </w:tcBorders>
          </w:tcPr>
          <w:p w14:paraId="45935C3E" w14:textId="77777777" w:rsidR="00601BAD" w:rsidRPr="001154F5" w:rsidRDefault="00601BAD" w:rsidP="00FC6544">
            <w:pPr>
              <w:jc w:val="both"/>
              <w:rPr>
                <w:rFonts w:eastAsia="Times New Roman" w:cs="Times New Roman"/>
                <w:sz w:val="27"/>
                <w:szCs w:val="27"/>
              </w:rPr>
            </w:pPr>
          </w:p>
        </w:tc>
        <w:tc>
          <w:tcPr>
            <w:tcW w:w="1418" w:type="dxa"/>
            <w:tcBorders>
              <w:top w:val="single" w:sz="4" w:space="0" w:color="auto"/>
              <w:left w:val="single" w:sz="4" w:space="0" w:color="auto"/>
              <w:bottom w:val="single" w:sz="4" w:space="0" w:color="auto"/>
              <w:right w:val="single" w:sz="4" w:space="0" w:color="auto"/>
            </w:tcBorders>
            <w:hideMark/>
          </w:tcPr>
          <w:p w14:paraId="4146892B"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13.866,17</w:t>
            </w:r>
          </w:p>
        </w:tc>
        <w:tc>
          <w:tcPr>
            <w:tcW w:w="992" w:type="dxa"/>
            <w:tcBorders>
              <w:top w:val="single" w:sz="4" w:space="0" w:color="auto"/>
              <w:left w:val="single" w:sz="4" w:space="0" w:color="auto"/>
              <w:bottom w:val="single" w:sz="4" w:space="0" w:color="auto"/>
              <w:right w:val="single" w:sz="4" w:space="0" w:color="auto"/>
            </w:tcBorders>
          </w:tcPr>
          <w:p w14:paraId="4A091DDF" w14:textId="383418BA" w:rsidR="00601BAD" w:rsidRPr="001154F5" w:rsidRDefault="00EB42FF" w:rsidP="00FC6544">
            <w:pPr>
              <w:jc w:val="both"/>
              <w:rPr>
                <w:rFonts w:eastAsia="Times New Roman" w:cs="Times New Roman"/>
                <w:sz w:val="27"/>
                <w:szCs w:val="27"/>
              </w:rPr>
            </w:pPr>
            <w:r w:rsidRPr="001154F5">
              <w:rPr>
                <w:rFonts w:eastAsia="Times New Roman" w:cs="Times New Roman"/>
                <w:sz w:val="27"/>
                <w:szCs w:val="27"/>
              </w:rPr>
              <w:fldChar w:fldCharType="begin"/>
            </w:r>
            <w:r w:rsidRPr="001154F5">
              <w:rPr>
                <w:rFonts w:eastAsia="Times New Roman" w:cs="Times New Roman"/>
                <w:sz w:val="27"/>
                <w:szCs w:val="27"/>
              </w:rPr>
              <w:instrText xml:space="preserve"> =SUM(ABOVE) </w:instrText>
            </w:r>
            <w:r w:rsidRPr="001154F5">
              <w:rPr>
                <w:rFonts w:eastAsia="Times New Roman" w:cs="Times New Roman"/>
                <w:sz w:val="27"/>
                <w:szCs w:val="27"/>
              </w:rPr>
              <w:fldChar w:fldCharType="separate"/>
            </w:r>
            <w:r w:rsidRPr="001154F5">
              <w:rPr>
                <w:rFonts w:eastAsia="Times New Roman" w:cs="Times New Roman"/>
                <w:noProof/>
                <w:sz w:val="27"/>
                <w:szCs w:val="27"/>
              </w:rPr>
              <w:t>9.340</w:t>
            </w:r>
            <w:r w:rsidRPr="001154F5">
              <w:rPr>
                <w:rFonts w:eastAsia="Times New Roman" w:cs="Times New Roman"/>
                <w:sz w:val="27"/>
                <w:szCs w:val="27"/>
              </w:rPr>
              <w:fldChar w:fldCharType="end"/>
            </w:r>
          </w:p>
        </w:tc>
        <w:tc>
          <w:tcPr>
            <w:tcW w:w="992" w:type="dxa"/>
            <w:tcBorders>
              <w:top w:val="single" w:sz="4" w:space="0" w:color="auto"/>
              <w:left w:val="single" w:sz="4" w:space="0" w:color="auto"/>
              <w:bottom w:val="single" w:sz="4" w:space="0" w:color="auto"/>
              <w:right w:val="single" w:sz="4" w:space="0" w:color="auto"/>
            </w:tcBorders>
          </w:tcPr>
          <w:p w14:paraId="5ACBD963"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595FA1F3"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44D4D233" w14:textId="77777777" w:rsidR="00601BAD" w:rsidRPr="001154F5" w:rsidRDefault="00601BAD" w:rsidP="00FC6544">
            <w:pPr>
              <w:jc w:val="both"/>
              <w:rPr>
                <w:rFonts w:eastAsia="Times New Roman" w:cs="Times New Roman"/>
                <w:sz w:val="27"/>
                <w:szCs w:val="27"/>
              </w:rPr>
            </w:pPr>
          </w:p>
        </w:tc>
      </w:tr>
    </w:tbl>
    <w:p w14:paraId="544FC0A7" w14:textId="68A33AE0" w:rsidR="00724A4E" w:rsidRPr="001154F5" w:rsidRDefault="00724A4E" w:rsidP="00724A4E">
      <w:pPr>
        <w:spacing w:after="0" w:line="240" w:lineRule="auto"/>
        <w:jc w:val="both"/>
        <w:rPr>
          <w:rFonts w:eastAsia="Times New Roman" w:cs="Times New Roman"/>
          <w:sz w:val="27"/>
          <w:szCs w:val="27"/>
        </w:rPr>
      </w:pPr>
    </w:p>
    <w:p w14:paraId="59168F45" w14:textId="0B511385" w:rsidR="0058572C" w:rsidRPr="001154F5" w:rsidRDefault="0058572C" w:rsidP="00724A4E">
      <w:pPr>
        <w:spacing w:after="0" w:line="240" w:lineRule="auto"/>
        <w:jc w:val="both"/>
        <w:rPr>
          <w:rFonts w:eastAsia="Times New Roman" w:cs="Times New Roman"/>
          <w:sz w:val="27"/>
          <w:szCs w:val="27"/>
        </w:rPr>
      </w:pPr>
      <w:r w:rsidRPr="001154F5">
        <w:rPr>
          <w:rFonts w:eastAsia="Times New Roman" w:cs="Times New Roman"/>
          <w:sz w:val="27"/>
          <w:szCs w:val="27"/>
        </w:rPr>
        <w:t>Sau khi thực hiện sắp xếp, các Tổ dân phố có cơ cấu như sau:</w:t>
      </w:r>
    </w:p>
    <w:tbl>
      <w:tblPr>
        <w:tblStyle w:val="TableGrid"/>
        <w:tblW w:w="9634" w:type="dxa"/>
        <w:tblLayout w:type="fixed"/>
        <w:tblLook w:val="04A0" w:firstRow="1" w:lastRow="0" w:firstColumn="1" w:lastColumn="0" w:noHBand="0" w:noVBand="1"/>
      </w:tblPr>
      <w:tblGrid>
        <w:gridCol w:w="704"/>
        <w:gridCol w:w="2126"/>
        <w:gridCol w:w="1701"/>
        <w:gridCol w:w="1418"/>
        <w:gridCol w:w="992"/>
        <w:gridCol w:w="992"/>
        <w:gridCol w:w="851"/>
        <w:gridCol w:w="850"/>
      </w:tblGrid>
      <w:tr w:rsidR="001154F5" w:rsidRPr="001154F5" w14:paraId="150B404D" w14:textId="77777777" w:rsidTr="00FC6544">
        <w:tc>
          <w:tcPr>
            <w:tcW w:w="704" w:type="dxa"/>
            <w:vMerge w:val="restart"/>
            <w:tcBorders>
              <w:top w:val="single" w:sz="4" w:space="0" w:color="auto"/>
              <w:left w:val="single" w:sz="4" w:space="0" w:color="auto"/>
              <w:right w:val="single" w:sz="4" w:space="0" w:color="auto"/>
            </w:tcBorders>
            <w:hideMark/>
          </w:tcPr>
          <w:p w14:paraId="4BFB3B33"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Số TT</w:t>
            </w:r>
          </w:p>
        </w:tc>
        <w:tc>
          <w:tcPr>
            <w:tcW w:w="2126" w:type="dxa"/>
            <w:vMerge w:val="restart"/>
            <w:tcBorders>
              <w:top w:val="single" w:sz="4" w:space="0" w:color="auto"/>
              <w:left w:val="single" w:sz="4" w:space="0" w:color="auto"/>
              <w:right w:val="single" w:sz="4" w:space="0" w:color="auto"/>
            </w:tcBorders>
            <w:hideMark/>
          </w:tcPr>
          <w:p w14:paraId="001AF29E"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Tên thôn cũ</w:t>
            </w:r>
          </w:p>
        </w:tc>
        <w:tc>
          <w:tcPr>
            <w:tcW w:w="1701" w:type="dxa"/>
            <w:vMerge w:val="restart"/>
            <w:tcBorders>
              <w:top w:val="single" w:sz="4" w:space="0" w:color="auto"/>
              <w:left w:val="single" w:sz="4" w:space="0" w:color="auto"/>
              <w:right w:val="single" w:sz="4" w:space="0" w:color="auto"/>
            </w:tcBorders>
            <w:hideMark/>
          </w:tcPr>
          <w:p w14:paraId="24DA37C5"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Tên tổ dân phố mới</w:t>
            </w:r>
          </w:p>
        </w:tc>
        <w:tc>
          <w:tcPr>
            <w:tcW w:w="1418" w:type="dxa"/>
            <w:vMerge w:val="restart"/>
            <w:tcBorders>
              <w:top w:val="single" w:sz="4" w:space="0" w:color="auto"/>
              <w:left w:val="single" w:sz="4" w:space="0" w:color="auto"/>
              <w:right w:val="single" w:sz="4" w:space="0" w:color="auto"/>
            </w:tcBorders>
            <w:hideMark/>
          </w:tcPr>
          <w:p w14:paraId="629A4606"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Diện tích</w:t>
            </w:r>
          </w:p>
          <w:p w14:paraId="537D4B04"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(Ha)</w:t>
            </w:r>
          </w:p>
        </w:tc>
        <w:tc>
          <w:tcPr>
            <w:tcW w:w="1984" w:type="dxa"/>
            <w:gridSpan w:val="2"/>
            <w:tcBorders>
              <w:top w:val="single" w:sz="4" w:space="0" w:color="auto"/>
              <w:left w:val="single" w:sz="4" w:space="0" w:color="auto"/>
              <w:bottom w:val="single" w:sz="4" w:space="0" w:color="auto"/>
              <w:right w:val="single" w:sz="4" w:space="0" w:color="auto"/>
            </w:tcBorders>
            <w:hideMark/>
          </w:tcPr>
          <w:p w14:paraId="08B3B571"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Dân số</w:t>
            </w:r>
          </w:p>
          <w:p w14:paraId="7144737C"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(Thường trú)</w:t>
            </w:r>
          </w:p>
        </w:tc>
        <w:tc>
          <w:tcPr>
            <w:tcW w:w="1701" w:type="dxa"/>
            <w:gridSpan w:val="2"/>
            <w:tcBorders>
              <w:top w:val="single" w:sz="4" w:space="0" w:color="auto"/>
              <w:left w:val="single" w:sz="4" w:space="0" w:color="auto"/>
              <w:bottom w:val="single" w:sz="4" w:space="0" w:color="auto"/>
              <w:right w:val="single" w:sz="4" w:space="0" w:color="auto"/>
            </w:tcBorders>
            <w:hideMark/>
          </w:tcPr>
          <w:p w14:paraId="6A0F482B"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Dân số</w:t>
            </w:r>
          </w:p>
          <w:p w14:paraId="675077A7" w14:textId="77777777" w:rsidR="00601BAD" w:rsidRPr="001154F5" w:rsidRDefault="00601BAD" w:rsidP="00FC6544">
            <w:pPr>
              <w:jc w:val="center"/>
              <w:rPr>
                <w:rFonts w:eastAsia="Times New Roman" w:cs="Times New Roman"/>
                <w:b/>
                <w:bCs/>
                <w:sz w:val="27"/>
                <w:szCs w:val="27"/>
              </w:rPr>
            </w:pPr>
            <w:r w:rsidRPr="001154F5">
              <w:rPr>
                <w:rFonts w:eastAsia="Times New Roman" w:cs="Times New Roman"/>
                <w:b/>
                <w:bCs/>
                <w:sz w:val="27"/>
                <w:szCs w:val="27"/>
              </w:rPr>
              <w:t>(Tạm trú)</w:t>
            </w:r>
          </w:p>
        </w:tc>
      </w:tr>
      <w:tr w:rsidR="001154F5" w:rsidRPr="001154F5" w14:paraId="15872095" w14:textId="77777777" w:rsidTr="00FC6544">
        <w:tc>
          <w:tcPr>
            <w:tcW w:w="704" w:type="dxa"/>
            <w:vMerge/>
            <w:tcBorders>
              <w:left w:val="single" w:sz="4" w:space="0" w:color="auto"/>
              <w:bottom w:val="single" w:sz="4" w:space="0" w:color="auto"/>
              <w:right w:val="single" w:sz="4" w:space="0" w:color="auto"/>
            </w:tcBorders>
          </w:tcPr>
          <w:p w14:paraId="6BAE7C66" w14:textId="77777777" w:rsidR="00601BAD" w:rsidRPr="001154F5" w:rsidRDefault="00601BAD" w:rsidP="00FC6544">
            <w:pPr>
              <w:jc w:val="both"/>
              <w:rPr>
                <w:rFonts w:eastAsia="Times New Roman" w:cs="Times New Roman"/>
                <w:sz w:val="27"/>
                <w:szCs w:val="27"/>
              </w:rPr>
            </w:pPr>
          </w:p>
        </w:tc>
        <w:tc>
          <w:tcPr>
            <w:tcW w:w="2126" w:type="dxa"/>
            <w:vMerge/>
            <w:tcBorders>
              <w:left w:val="single" w:sz="4" w:space="0" w:color="auto"/>
              <w:bottom w:val="single" w:sz="4" w:space="0" w:color="auto"/>
              <w:right w:val="single" w:sz="4" w:space="0" w:color="auto"/>
            </w:tcBorders>
          </w:tcPr>
          <w:p w14:paraId="1FE73843" w14:textId="77777777" w:rsidR="00601BAD" w:rsidRPr="001154F5" w:rsidRDefault="00601BAD" w:rsidP="00FC6544">
            <w:pPr>
              <w:jc w:val="both"/>
              <w:rPr>
                <w:rFonts w:eastAsia="Times New Roman" w:cs="Times New Roman"/>
                <w:sz w:val="27"/>
                <w:szCs w:val="27"/>
              </w:rPr>
            </w:pPr>
          </w:p>
        </w:tc>
        <w:tc>
          <w:tcPr>
            <w:tcW w:w="1701" w:type="dxa"/>
            <w:vMerge/>
            <w:tcBorders>
              <w:left w:val="single" w:sz="4" w:space="0" w:color="auto"/>
              <w:bottom w:val="single" w:sz="4" w:space="0" w:color="auto"/>
              <w:right w:val="single" w:sz="4" w:space="0" w:color="auto"/>
            </w:tcBorders>
          </w:tcPr>
          <w:p w14:paraId="046628B4" w14:textId="77777777" w:rsidR="00601BAD" w:rsidRPr="001154F5" w:rsidRDefault="00601BAD" w:rsidP="00FC6544">
            <w:pPr>
              <w:jc w:val="both"/>
              <w:rPr>
                <w:rFonts w:eastAsia="Times New Roman" w:cs="Times New Roman"/>
                <w:sz w:val="27"/>
                <w:szCs w:val="27"/>
              </w:rPr>
            </w:pPr>
          </w:p>
        </w:tc>
        <w:tc>
          <w:tcPr>
            <w:tcW w:w="1418" w:type="dxa"/>
            <w:vMerge/>
            <w:tcBorders>
              <w:left w:val="single" w:sz="4" w:space="0" w:color="auto"/>
              <w:bottom w:val="single" w:sz="4" w:space="0" w:color="auto"/>
              <w:right w:val="single" w:sz="4" w:space="0" w:color="auto"/>
            </w:tcBorders>
          </w:tcPr>
          <w:p w14:paraId="5E342402" w14:textId="77777777" w:rsidR="00601BAD" w:rsidRPr="001154F5" w:rsidRDefault="00601BAD" w:rsidP="00FC6544">
            <w:pPr>
              <w:jc w:val="right"/>
              <w:rPr>
                <w:rFonts w:eastAsia="Times New Roman" w:cs="Times New Roman"/>
                <w:sz w:val="27"/>
                <w:szCs w:val="27"/>
              </w:rPr>
            </w:pPr>
          </w:p>
        </w:tc>
        <w:tc>
          <w:tcPr>
            <w:tcW w:w="992" w:type="dxa"/>
            <w:tcBorders>
              <w:top w:val="single" w:sz="4" w:space="0" w:color="auto"/>
              <w:left w:val="single" w:sz="4" w:space="0" w:color="auto"/>
              <w:bottom w:val="single" w:sz="4" w:space="0" w:color="auto"/>
              <w:right w:val="single" w:sz="4" w:space="0" w:color="auto"/>
            </w:tcBorders>
            <w:hideMark/>
          </w:tcPr>
          <w:p w14:paraId="1156376C"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Hộ</w:t>
            </w:r>
          </w:p>
        </w:tc>
        <w:tc>
          <w:tcPr>
            <w:tcW w:w="992" w:type="dxa"/>
            <w:tcBorders>
              <w:top w:val="single" w:sz="4" w:space="0" w:color="auto"/>
              <w:left w:val="single" w:sz="4" w:space="0" w:color="auto"/>
              <w:bottom w:val="single" w:sz="4" w:space="0" w:color="auto"/>
              <w:right w:val="single" w:sz="4" w:space="0" w:color="auto"/>
            </w:tcBorders>
            <w:hideMark/>
          </w:tcPr>
          <w:p w14:paraId="3398E3C8"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Khẩu</w:t>
            </w:r>
          </w:p>
        </w:tc>
        <w:tc>
          <w:tcPr>
            <w:tcW w:w="851" w:type="dxa"/>
            <w:tcBorders>
              <w:top w:val="single" w:sz="4" w:space="0" w:color="auto"/>
              <w:left w:val="single" w:sz="4" w:space="0" w:color="auto"/>
              <w:bottom w:val="single" w:sz="4" w:space="0" w:color="auto"/>
              <w:right w:val="single" w:sz="4" w:space="0" w:color="auto"/>
            </w:tcBorders>
          </w:tcPr>
          <w:p w14:paraId="0B673651"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119B7FEB" w14:textId="77777777" w:rsidR="00601BAD" w:rsidRPr="001154F5" w:rsidRDefault="00601BAD" w:rsidP="00FC6544">
            <w:pPr>
              <w:jc w:val="both"/>
              <w:rPr>
                <w:rFonts w:eastAsia="Times New Roman" w:cs="Times New Roman"/>
                <w:sz w:val="27"/>
                <w:szCs w:val="27"/>
              </w:rPr>
            </w:pPr>
          </w:p>
        </w:tc>
      </w:tr>
      <w:tr w:rsidR="001154F5" w:rsidRPr="001154F5" w14:paraId="6B875B12" w14:textId="77777777" w:rsidTr="00FC6544">
        <w:tc>
          <w:tcPr>
            <w:tcW w:w="704" w:type="dxa"/>
            <w:tcBorders>
              <w:top w:val="single" w:sz="4" w:space="0" w:color="auto"/>
              <w:left w:val="single" w:sz="4" w:space="0" w:color="auto"/>
              <w:bottom w:val="single" w:sz="4" w:space="0" w:color="auto"/>
              <w:right w:val="single" w:sz="4" w:space="0" w:color="auto"/>
            </w:tcBorders>
          </w:tcPr>
          <w:p w14:paraId="7BF9AF2B"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1</w:t>
            </w:r>
          </w:p>
        </w:tc>
        <w:tc>
          <w:tcPr>
            <w:tcW w:w="2126" w:type="dxa"/>
            <w:tcBorders>
              <w:top w:val="single" w:sz="4" w:space="0" w:color="auto"/>
              <w:left w:val="single" w:sz="4" w:space="0" w:color="auto"/>
              <w:bottom w:val="single" w:sz="4" w:space="0" w:color="auto"/>
              <w:right w:val="single" w:sz="4" w:space="0" w:color="auto"/>
            </w:tcBorders>
            <w:hideMark/>
          </w:tcPr>
          <w:p w14:paraId="34C209EB"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Bàu Ké</w:t>
            </w:r>
          </w:p>
        </w:tc>
        <w:tc>
          <w:tcPr>
            <w:tcW w:w="1701" w:type="dxa"/>
            <w:tcBorders>
              <w:top w:val="single" w:sz="4" w:space="0" w:color="auto"/>
              <w:left w:val="single" w:sz="4" w:space="0" w:color="auto"/>
              <w:bottom w:val="single" w:sz="4" w:space="0" w:color="auto"/>
              <w:right w:val="single" w:sz="4" w:space="0" w:color="auto"/>
            </w:tcBorders>
            <w:hideMark/>
          </w:tcPr>
          <w:p w14:paraId="13035B9C"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Bàu Ké</w:t>
            </w:r>
          </w:p>
        </w:tc>
        <w:tc>
          <w:tcPr>
            <w:tcW w:w="1418" w:type="dxa"/>
            <w:tcBorders>
              <w:top w:val="single" w:sz="4" w:space="0" w:color="auto"/>
              <w:left w:val="single" w:sz="4" w:space="0" w:color="auto"/>
              <w:bottom w:val="single" w:sz="4" w:space="0" w:color="auto"/>
              <w:right w:val="single" w:sz="4" w:space="0" w:color="auto"/>
            </w:tcBorders>
            <w:hideMark/>
          </w:tcPr>
          <w:p w14:paraId="02DE1DFB"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724,20</w:t>
            </w:r>
          </w:p>
        </w:tc>
        <w:tc>
          <w:tcPr>
            <w:tcW w:w="992" w:type="dxa"/>
            <w:tcBorders>
              <w:top w:val="single" w:sz="4" w:space="0" w:color="auto"/>
              <w:left w:val="single" w:sz="4" w:space="0" w:color="auto"/>
              <w:bottom w:val="single" w:sz="4" w:space="0" w:color="auto"/>
              <w:right w:val="single" w:sz="4" w:space="0" w:color="auto"/>
            </w:tcBorders>
            <w:hideMark/>
          </w:tcPr>
          <w:p w14:paraId="1E30E367"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633</w:t>
            </w:r>
          </w:p>
        </w:tc>
        <w:tc>
          <w:tcPr>
            <w:tcW w:w="992" w:type="dxa"/>
            <w:tcBorders>
              <w:top w:val="single" w:sz="4" w:space="0" w:color="auto"/>
              <w:left w:val="single" w:sz="4" w:space="0" w:color="auto"/>
              <w:bottom w:val="single" w:sz="4" w:space="0" w:color="auto"/>
              <w:right w:val="single" w:sz="4" w:space="0" w:color="auto"/>
            </w:tcBorders>
          </w:tcPr>
          <w:p w14:paraId="5490A941"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4CBA145B"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19ABB68F" w14:textId="77777777" w:rsidR="00601BAD" w:rsidRPr="001154F5" w:rsidRDefault="00601BAD" w:rsidP="00FC6544">
            <w:pPr>
              <w:jc w:val="both"/>
              <w:rPr>
                <w:rFonts w:eastAsia="Times New Roman" w:cs="Times New Roman"/>
                <w:sz w:val="27"/>
                <w:szCs w:val="27"/>
              </w:rPr>
            </w:pPr>
          </w:p>
        </w:tc>
      </w:tr>
      <w:tr w:rsidR="001154F5" w:rsidRPr="001154F5" w14:paraId="08216D40" w14:textId="77777777" w:rsidTr="00FC6544">
        <w:tc>
          <w:tcPr>
            <w:tcW w:w="704" w:type="dxa"/>
            <w:tcBorders>
              <w:top w:val="single" w:sz="4" w:space="0" w:color="auto"/>
              <w:left w:val="single" w:sz="4" w:space="0" w:color="auto"/>
              <w:bottom w:val="single" w:sz="4" w:space="0" w:color="auto"/>
              <w:right w:val="single" w:sz="4" w:space="0" w:color="auto"/>
            </w:tcBorders>
          </w:tcPr>
          <w:p w14:paraId="42BDBA8C"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2</w:t>
            </w:r>
          </w:p>
        </w:tc>
        <w:tc>
          <w:tcPr>
            <w:tcW w:w="2126" w:type="dxa"/>
            <w:tcBorders>
              <w:top w:val="single" w:sz="4" w:space="0" w:color="auto"/>
              <w:left w:val="single" w:sz="4" w:space="0" w:color="auto"/>
              <w:bottom w:val="single" w:sz="4" w:space="0" w:color="auto"/>
              <w:right w:val="single" w:sz="4" w:space="0" w:color="auto"/>
            </w:tcBorders>
            <w:hideMark/>
          </w:tcPr>
          <w:p w14:paraId="03AA7431"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Thắng Lợi</w:t>
            </w:r>
          </w:p>
        </w:tc>
        <w:tc>
          <w:tcPr>
            <w:tcW w:w="1701" w:type="dxa"/>
            <w:tcBorders>
              <w:top w:val="single" w:sz="4" w:space="0" w:color="auto"/>
              <w:left w:val="single" w:sz="4" w:space="0" w:color="auto"/>
              <w:bottom w:val="single" w:sz="4" w:space="0" w:color="auto"/>
              <w:right w:val="single" w:sz="4" w:space="0" w:color="auto"/>
            </w:tcBorders>
            <w:hideMark/>
          </w:tcPr>
          <w:p w14:paraId="3D381B6C"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Thắng Lợi</w:t>
            </w:r>
          </w:p>
        </w:tc>
        <w:tc>
          <w:tcPr>
            <w:tcW w:w="1418" w:type="dxa"/>
            <w:tcBorders>
              <w:top w:val="single" w:sz="4" w:space="0" w:color="auto"/>
              <w:left w:val="single" w:sz="4" w:space="0" w:color="auto"/>
              <w:bottom w:val="single" w:sz="4" w:space="0" w:color="auto"/>
              <w:right w:val="single" w:sz="4" w:space="0" w:color="auto"/>
            </w:tcBorders>
            <w:hideMark/>
          </w:tcPr>
          <w:p w14:paraId="2C80CABD"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402,30</w:t>
            </w:r>
          </w:p>
        </w:tc>
        <w:tc>
          <w:tcPr>
            <w:tcW w:w="992" w:type="dxa"/>
            <w:tcBorders>
              <w:top w:val="single" w:sz="4" w:space="0" w:color="auto"/>
              <w:left w:val="single" w:sz="4" w:space="0" w:color="auto"/>
              <w:bottom w:val="single" w:sz="4" w:space="0" w:color="auto"/>
              <w:right w:val="single" w:sz="4" w:space="0" w:color="auto"/>
            </w:tcBorders>
            <w:hideMark/>
          </w:tcPr>
          <w:p w14:paraId="63EE7998"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893</w:t>
            </w:r>
          </w:p>
        </w:tc>
        <w:tc>
          <w:tcPr>
            <w:tcW w:w="992" w:type="dxa"/>
            <w:tcBorders>
              <w:top w:val="single" w:sz="4" w:space="0" w:color="auto"/>
              <w:left w:val="single" w:sz="4" w:space="0" w:color="auto"/>
              <w:bottom w:val="single" w:sz="4" w:space="0" w:color="auto"/>
              <w:right w:val="single" w:sz="4" w:space="0" w:color="auto"/>
            </w:tcBorders>
          </w:tcPr>
          <w:p w14:paraId="4EBB9A41"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0E1987E2"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047E9B88" w14:textId="77777777" w:rsidR="00601BAD" w:rsidRPr="001154F5" w:rsidRDefault="00601BAD" w:rsidP="00FC6544">
            <w:pPr>
              <w:jc w:val="both"/>
              <w:rPr>
                <w:rFonts w:eastAsia="Times New Roman" w:cs="Times New Roman"/>
                <w:sz w:val="27"/>
                <w:szCs w:val="27"/>
              </w:rPr>
            </w:pPr>
          </w:p>
        </w:tc>
      </w:tr>
      <w:tr w:rsidR="001154F5" w:rsidRPr="001154F5" w14:paraId="02432175" w14:textId="77777777" w:rsidTr="00FC6544">
        <w:tc>
          <w:tcPr>
            <w:tcW w:w="704" w:type="dxa"/>
            <w:tcBorders>
              <w:top w:val="single" w:sz="4" w:space="0" w:color="auto"/>
              <w:left w:val="single" w:sz="4" w:space="0" w:color="auto"/>
              <w:bottom w:val="single" w:sz="4" w:space="0" w:color="auto"/>
              <w:right w:val="single" w:sz="4" w:space="0" w:color="auto"/>
            </w:tcBorders>
          </w:tcPr>
          <w:p w14:paraId="0568F69D"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3</w:t>
            </w:r>
          </w:p>
        </w:tc>
        <w:tc>
          <w:tcPr>
            <w:tcW w:w="2126" w:type="dxa"/>
            <w:tcBorders>
              <w:top w:val="single" w:sz="4" w:space="0" w:color="auto"/>
              <w:left w:val="single" w:sz="4" w:space="0" w:color="auto"/>
              <w:bottom w:val="single" w:sz="4" w:space="0" w:color="auto"/>
              <w:right w:val="single" w:sz="4" w:space="0" w:color="auto"/>
            </w:tcBorders>
            <w:hideMark/>
          </w:tcPr>
          <w:p w14:paraId="26C987A7" w14:textId="273650CC" w:rsidR="00601BAD" w:rsidRPr="001154F5" w:rsidRDefault="002B7EB9" w:rsidP="00FC6544">
            <w:pPr>
              <w:jc w:val="both"/>
              <w:rPr>
                <w:rFonts w:eastAsia="Times New Roman" w:cs="Times New Roman"/>
                <w:sz w:val="27"/>
                <w:szCs w:val="27"/>
              </w:rPr>
            </w:pPr>
            <w:r w:rsidRPr="001154F5">
              <w:rPr>
                <w:rFonts w:eastAsia="Times New Roman" w:cs="Times New Roman"/>
                <w:sz w:val="27"/>
                <w:szCs w:val="27"/>
              </w:rPr>
              <w:t>Thôn Tâ</w:t>
            </w:r>
            <w:r w:rsidR="00601BAD" w:rsidRPr="001154F5">
              <w:rPr>
                <w:rFonts w:eastAsia="Times New Roman" w:cs="Times New Roman"/>
                <w:sz w:val="27"/>
                <w:szCs w:val="27"/>
              </w:rPr>
              <w:t>n An</w:t>
            </w:r>
          </w:p>
        </w:tc>
        <w:tc>
          <w:tcPr>
            <w:tcW w:w="1701" w:type="dxa"/>
            <w:tcBorders>
              <w:top w:val="single" w:sz="4" w:space="0" w:color="auto"/>
              <w:left w:val="single" w:sz="4" w:space="0" w:color="auto"/>
              <w:bottom w:val="single" w:sz="4" w:space="0" w:color="auto"/>
              <w:right w:val="single" w:sz="4" w:space="0" w:color="auto"/>
            </w:tcBorders>
            <w:hideMark/>
          </w:tcPr>
          <w:p w14:paraId="1C65E85D"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Tân An</w:t>
            </w:r>
          </w:p>
        </w:tc>
        <w:tc>
          <w:tcPr>
            <w:tcW w:w="1418" w:type="dxa"/>
            <w:tcBorders>
              <w:top w:val="single" w:sz="4" w:space="0" w:color="auto"/>
              <w:left w:val="single" w:sz="4" w:space="0" w:color="auto"/>
              <w:bottom w:val="single" w:sz="4" w:space="0" w:color="auto"/>
              <w:right w:val="single" w:sz="4" w:space="0" w:color="auto"/>
            </w:tcBorders>
            <w:hideMark/>
          </w:tcPr>
          <w:p w14:paraId="0C8FF155"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380,60</w:t>
            </w:r>
          </w:p>
        </w:tc>
        <w:tc>
          <w:tcPr>
            <w:tcW w:w="992" w:type="dxa"/>
            <w:tcBorders>
              <w:top w:val="single" w:sz="4" w:space="0" w:color="auto"/>
              <w:left w:val="single" w:sz="4" w:space="0" w:color="auto"/>
              <w:bottom w:val="single" w:sz="4" w:space="0" w:color="auto"/>
              <w:right w:val="single" w:sz="4" w:space="0" w:color="auto"/>
            </w:tcBorders>
            <w:hideMark/>
          </w:tcPr>
          <w:p w14:paraId="092A108A"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1015</w:t>
            </w:r>
          </w:p>
        </w:tc>
        <w:tc>
          <w:tcPr>
            <w:tcW w:w="992" w:type="dxa"/>
            <w:tcBorders>
              <w:top w:val="single" w:sz="4" w:space="0" w:color="auto"/>
              <w:left w:val="single" w:sz="4" w:space="0" w:color="auto"/>
              <w:bottom w:val="single" w:sz="4" w:space="0" w:color="auto"/>
              <w:right w:val="single" w:sz="4" w:space="0" w:color="auto"/>
            </w:tcBorders>
          </w:tcPr>
          <w:p w14:paraId="2DC93CA0"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1C278C56"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343F7A49" w14:textId="77777777" w:rsidR="00601BAD" w:rsidRPr="001154F5" w:rsidRDefault="00601BAD" w:rsidP="00FC6544">
            <w:pPr>
              <w:jc w:val="both"/>
              <w:rPr>
                <w:rFonts w:eastAsia="Times New Roman" w:cs="Times New Roman"/>
                <w:sz w:val="27"/>
                <w:szCs w:val="27"/>
              </w:rPr>
            </w:pPr>
          </w:p>
        </w:tc>
      </w:tr>
      <w:tr w:rsidR="001154F5" w:rsidRPr="001154F5" w14:paraId="3AF28D58" w14:textId="77777777" w:rsidTr="00FC6544">
        <w:tc>
          <w:tcPr>
            <w:tcW w:w="704" w:type="dxa"/>
            <w:tcBorders>
              <w:top w:val="single" w:sz="4" w:space="0" w:color="auto"/>
              <w:left w:val="single" w:sz="4" w:space="0" w:color="auto"/>
              <w:bottom w:val="single" w:sz="4" w:space="0" w:color="auto"/>
              <w:right w:val="single" w:sz="4" w:space="0" w:color="auto"/>
            </w:tcBorders>
          </w:tcPr>
          <w:p w14:paraId="64673E4C"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4</w:t>
            </w:r>
          </w:p>
        </w:tc>
        <w:tc>
          <w:tcPr>
            <w:tcW w:w="2126" w:type="dxa"/>
            <w:tcBorders>
              <w:top w:val="single" w:sz="4" w:space="0" w:color="auto"/>
              <w:left w:val="single" w:sz="4" w:space="0" w:color="auto"/>
              <w:bottom w:val="single" w:sz="4" w:space="0" w:color="auto"/>
              <w:right w:val="single" w:sz="4" w:space="0" w:color="auto"/>
            </w:tcBorders>
            <w:hideMark/>
          </w:tcPr>
          <w:p w14:paraId="67CDDDAC"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Tân Liên</w:t>
            </w:r>
          </w:p>
        </w:tc>
        <w:tc>
          <w:tcPr>
            <w:tcW w:w="1701" w:type="dxa"/>
            <w:tcBorders>
              <w:top w:val="single" w:sz="4" w:space="0" w:color="auto"/>
              <w:left w:val="single" w:sz="4" w:space="0" w:color="auto"/>
              <w:bottom w:val="single" w:sz="4" w:space="0" w:color="auto"/>
              <w:right w:val="single" w:sz="4" w:space="0" w:color="auto"/>
            </w:tcBorders>
            <w:hideMark/>
          </w:tcPr>
          <w:p w14:paraId="5FBE0E30"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Tân Liên</w:t>
            </w:r>
          </w:p>
        </w:tc>
        <w:tc>
          <w:tcPr>
            <w:tcW w:w="1418" w:type="dxa"/>
            <w:tcBorders>
              <w:top w:val="single" w:sz="4" w:space="0" w:color="auto"/>
              <w:left w:val="single" w:sz="4" w:space="0" w:color="auto"/>
              <w:bottom w:val="single" w:sz="4" w:space="0" w:color="auto"/>
              <w:right w:val="single" w:sz="4" w:space="0" w:color="auto"/>
            </w:tcBorders>
            <w:hideMark/>
          </w:tcPr>
          <w:p w14:paraId="19332733"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283,91</w:t>
            </w:r>
          </w:p>
        </w:tc>
        <w:tc>
          <w:tcPr>
            <w:tcW w:w="992" w:type="dxa"/>
            <w:tcBorders>
              <w:top w:val="single" w:sz="4" w:space="0" w:color="auto"/>
              <w:left w:val="single" w:sz="4" w:space="0" w:color="auto"/>
              <w:bottom w:val="single" w:sz="4" w:space="0" w:color="auto"/>
              <w:right w:val="single" w:sz="4" w:space="0" w:color="auto"/>
            </w:tcBorders>
            <w:hideMark/>
          </w:tcPr>
          <w:p w14:paraId="5A73883F"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709</w:t>
            </w:r>
          </w:p>
        </w:tc>
        <w:tc>
          <w:tcPr>
            <w:tcW w:w="992" w:type="dxa"/>
            <w:tcBorders>
              <w:top w:val="single" w:sz="4" w:space="0" w:color="auto"/>
              <w:left w:val="single" w:sz="4" w:space="0" w:color="auto"/>
              <w:bottom w:val="single" w:sz="4" w:space="0" w:color="auto"/>
              <w:right w:val="single" w:sz="4" w:space="0" w:color="auto"/>
            </w:tcBorders>
          </w:tcPr>
          <w:p w14:paraId="1D3EC5FC"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0C3E1A02"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457880D0" w14:textId="77777777" w:rsidR="00601BAD" w:rsidRPr="001154F5" w:rsidRDefault="00601BAD" w:rsidP="00FC6544">
            <w:pPr>
              <w:jc w:val="both"/>
              <w:rPr>
                <w:rFonts w:eastAsia="Times New Roman" w:cs="Times New Roman"/>
                <w:sz w:val="27"/>
                <w:szCs w:val="27"/>
              </w:rPr>
            </w:pPr>
          </w:p>
        </w:tc>
      </w:tr>
      <w:tr w:rsidR="001154F5" w:rsidRPr="001154F5" w14:paraId="066E4A5E" w14:textId="77777777" w:rsidTr="00FC6544">
        <w:tc>
          <w:tcPr>
            <w:tcW w:w="704" w:type="dxa"/>
            <w:tcBorders>
              <w:top w:val="single" w:sz="4" w:space="0" w:color="auto"/>
              <w:left w:val="single" w:sz="4" w:space="0" w:color="auto"/>
              <w:bottom w:val="single" w:sz="4" w:space="0" w:color="auto"/>
              <w:right w:val="single" w:sz="4" w:space="0" w:color="auto"/>
            </w:tcBorders>
          </w:tcPr>
          <w:p w14:paraId="06254463"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5</w:t>
            </w:r>
          </w:p>
        </w:tc>
        <w:tc>
          <w:tcPr>
            <w:tcW w:w="2126" w:type="dxa"/>
            <w:tcBorders>
              <w:top w:val="single" w:sz="4" w:space="0" w:color="auto"/>
              <w:left w:val="single" w:sz="4" w:space="0" w:color="auto"/>
              <w:bottom w:val="single" w:sz="4" w:space="0" w:color="auto"/>
              <w:right w:val="single" w:sz="4" w:space="0" w:color="auto"/>
            </w:tcBorders>
            <w:hideMark/>
          </w:tcPr>
          <w:p w14:paraId="5EBD2E27"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Thái Dũng</w:t>
            </w:r>
          </w:p>
        </w:tc>
        <w:tc>
          <w:tcPr>
            <w:tcW w:w="1701" w:type="dxa"/>
            <w:tcBorders>
              <w:top w:val="single" w:sz="4" w:space="0" w:color="auto"/>
              <w:left w:val="single" w:sz="4" w:space="0" w:color="auto"/>
              <w:bottom w:val="single" w:sz="4" w:space="0" w:color="auto"/>
              <w:right w:val="single" w:sz="4" w:space="0" w:color="auto"/>
            </w:tcBorders>
            <w:hideMark/>
          </w:tcPr>
          <w:p w14:paraId="1AA0841C"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Thái Dũng</w:t>
            </w:r>
          </w:p>
        </w:tc>
        <w:tc>
          <w:tcPr>
            <w:tcW w:w="1418" w:type="dxa"/>
            <w:tcBorders>
              <w:top w:val="single" w:sz="4" w:space="0" w:color="auto"/>
              <w:left w:val="single" w:sz="4" w:space="0" w:color="auto"/>
              <w:bottom w:val="single" w:sz="4" w:space="0" w:color="auto"/>
              <w:right w:val="single" w:sz="4" w:space="0" w:color="auto"/>
            </w:tcBorders>
            <w:hideMark/>
          </w:tcPr>
          <w:p w14:paraId="1AF8D5E7"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1.004,50</w:t>
            </w:r>
          </w:p>
        </w:tc>
        <w:tc>
          <w:tcPr>
            <w:tcW w:w="992" w:type="dxa"/>
            <w:tcBorders>
              <w:top w:val="single" w:sz="4" w:space="0" w:color="auto"/>
              <w:left w:val="single" w:sz="4" w:space="0" w:color="auto"/>
              <w:bottom w:val="single" w:sz="4" w:space="0" w:color="auto"/>
              <w:right w:val="single" w:sz="4" w:space="0" w:color="auto"/>
            </w:tcBorders>
            <w:hideMark/>
          </w:tcPr>
          <w:p w14:paraId="5732CD71"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601</w:t>
            </w:r>
          </w:p>
        </w:tc>
        <w:tc>
          <w:tcPr>
            <w:tcW w:w="992" w:type="dxa"/>
            <w:tcBorders>
              <w:top w:val="single" w:sz="4" w:space="0" w:color="auto"/>
              <w:left w:val="single" w:sz="4" w:space="0" w:color="auto"/>
              <w:bottom w:val="single" w:sz="4" w:space="0" w:color="auto"/>
              <w:right w:val="single" w:sz="4" w:space="0" w:color="auto"/>
            </w:tcBorders>
          </w:tcPr>
          <w:p w14:paraId="53004FAD"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4DFD81B4"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1165B8C6" w14:textId="77777777" w:rsidR="00601BAD" w:rsidRPr="001154F5" w:rsidRDefault="00601BAD" w:rsidP="00FC6544">
            <w:pPr>
              <w:jc w:val="both"/>
              <w:rPr>
                <w:rFonts w:eastAsia="Times New Roman" w:cs="Times New Roman"/>
                <w:sz w:val="27"/>
                <w:szCs w:val="27"/>
              </w:rPr>
            </w:pPr>
          </w:p>
        </w:tc>
      </w:tr>
      <w:tr w:rsidR="001154F5" w:rsidRPr="001154F5" w14:paraId="4A8636BC" w14:textId="77777777" w:rsidTr="00FC6544">
        <w:tc>
          <w:tcPr>
            <w:tcW w:w="704" w:type="dxa"/>
            <w:tcBorders>
              <w:top w:val="single" w:sz="4" w:space="0" w:color="auto"/>
              <w:left w:val="single" w:sz="4" w:space="0" w:color="auto"/>
              <w:bottom w:val="single" w:sz="4" w:space="0" w:color="auto"/>
              <w:right w:val="single" w:sz="4" w:space="0" w:color="auto"/>
            </w:tcBorders>
          </w:tcPr>
          <w:p w14:paraId="5027A1BC"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6</w:t>
            </w:r>
          </w:p>
        </w:tc>
        <w:tc>
          <w:tcPr>
            <w:tcW w:w="2126" w:type="dxa"/>
            <w:tcBorders>
              <w:top w:val="single" w:sz="4" w:space="0" w:color="auto"/>
              <w:left w:val="single" w:sz="4" w:space="0" w:color="auto"/>
              <w:bottom w:val="single" w:sz="4" w:space="0" w:color="auto"/>
              <w:right w:val="single" w:sz="4" w:space="0" w:color="auto"/>
            </w:tcBorders>
            <w:hideMark/>
          </w:tcPr>
          <w:p w14:paraId="1B747BDF"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Tân Tiến</w:t>
            </w:r>
          </w:p>
        </w:tc>
        <w:tc>
          <w:tcPr>
            <w:tcW w:w="1701" w:type="dxa"/>
            <w:tcBorders>
              <w:top w:val="single" w:sz="4" w:space="0" w:color="auto"/>
              <w:left w:val="single" w:sz="4" w:space="0" w:color="auto"/>
              <w:bottom w:val="single" w:sz="4" w:space="0" w:color="auto"/>
              <w:right w:val="single" w:sz="4" w:space="0" w:color="auto"/>
            </w:tcBorders>
            <w:hideMark/>
          </w:tcPr>
          <w:p w14:paraId="5EC0D3EE"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Tân Tiến</w:t>
            </w:r>
          </w:p>
        </w:tc>
        <w:tc>
          <w:tcPr>
            <w:tcW w:w="1418" w:type="dxa"/>
            <w:tcBorders>
              <w:top w:val="single" w:sz="4" w:space="0" w:color="auto"/>
              <w:left w:val="single" w:sz="4" w:space="0" w:color="auto"/>
              <w:bottom w:val="single" w:sz="4" w:space="0" w:color="auto"/>
              <w:right w:val="single" w:sz="4" w:space="0" w:color="auto"/>
            </w:tcBorders>
            <w:hideMark/>
          </w:tcPr>
          <w:p w14:paraId="268F3AF6"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449,57</w:t>
            </w:r>
          </w:p>
        </w:tc>
        <w:tc>
          <w:tcPr>
            <w:tcW w:w="992" w:type="dxa"/>
            <w:tcBorders>
              <w:top w:val="single" w:sz="4" w:space="0" w:color="auto"/>
              <w:left w:val="single" w:sz="4" w:space="0" w:color="auto"/>
              <w:bottom w:val="single" w:sz="4" w:space="0" w:color="auto"/>
              <w:right w:val="single" w:sz="4" w:space="0" w:color="auto"/>
            </w:tcBorders>
            <w:hideMark/>
          </w:tcPr>
          <w:p w14:paraId="5FD5BF9D"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726</w:t>
            </w:r>
          </w:p>
        </w:tc>
        <w:tc>
          <w:tcPr>
            <w:tcW w:w="992" w:type="dxa"/>
            <w:tcBorders>
              <w:top w:val="single" w:sz="4" w:space="0" w:color="auto"/>
              <w:left w:val="single" w:sz="4" w:space="0" w:color="auto"/>
              <w:bottom w:val="single" w:sz="4" w:space="0" w:color="auto"/>
              <w:right w:val="single" w:sz="4" w:space="0" w:color="auto"/>
            </w:tcBorders>
          </w:tcPr>
          <w:p w14:paraId="2624D87B"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6E91B67B"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671277AE" w14:textId="77777777" w:rsidR="00601BAD" w:rsidRPr="001154F5" w:rsidRDefault="00601BAD" w:rsidP="00FC6544">
            <w:pPr>
              <w:jc w:val="both"/>
              <w:rPr>
                <w:rFonts w:eastAsia="Times New Roman" w:cs="Times New Roman"/>
                <w:sz w:val="27"/>
                <w:szCs w:val="27"/>
              </w:rPr>
            </w:pPr>
          </w:p>
        </w:tc>
      </w:tr>
      <w:tr w:rsidR="001154F5" w:rsidRPr="001154F5" w14:paraId="54FF2847" w14:textId="77777777" w:rsidTr="00FC6544">
        <w:tc>
          <w:tcPr>
            <w:tcW w:w="704" w:type="dxa"/>
            <w:vMerge w:val="restart"/>
            <w:tcBorders>
              <w:top w:val="single" w:sz="4" w:space="0" w:color="auto"/>
              <w:left w:val="single" w:sz="4" w:space="0" w:color="auto"/>
              <w:right w:val="single" w:sz="4" w:space="0" w:color="auto"/>
            </w:tcBorders>
          </w:tcPr>
          <w:p w14:paraId="19EEB30D"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7</w:t>
            </w:r>
          </w:p>
        </w:tc>
        <w:tc>
          <w:tcPr>
            <w:tcW w:w="2126" w:type="dxa"/>
            <w:tcBorders>
              <w:top w:val="single" w:sz="4" w:space="0" w:color="auto"/>
              <w:left w:val="single" w:sz="4" w:space="0" w:color="auto"/>
              <w:bottom w:val="single" w:sz="4" w:space="0" w:color="auto"/>
              <w:right w:val="single" w:sz="4" w:space="0" w:color="auto"/>
            </w:tcBorders>
            <w:hideMark/>
          </w:tcPr>
          <w:p w14:paraId="7557AAA6"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Minh Tân</w:t>
            </w:r>
          </w:p>
        </w:tc>
        <w:tc>
          <w:tcPr>
            <w:tcW w:w="1701" w:type="dxa"/>
            <w:vMerge w:val="restart"/>
            <w:tcBorders>
              <w:top w:val="single" w:sz="4" w:space="0" w:color="auto"/>
              <w:left w:val="single" w:sz="4" w:space="0" w:color="auto"/>
              <w:right w:val="single" w:sz="4" w:space="0" w:color="auto"/>
            </w:tcBorders>
            <w:vAlign w:val="center"/>
            <w:hideMark/>
          </w:tcPr>
          <w:p w14:paraId="3F3A9399"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Tân Hòa</w:t>
            </w:r>
          </w:p>
        </w:tc>
        <w:tc>
          <w:tcPr>
            <w:tcW w:w="1418" w:type="dxa"/>
            <w:vMerge w:val="restart"/>
            <w:tcBorders>
              <w:top w:val="single" w:sz="4" w:space="0" w:color="auto"/>
              <w:left w:val="single" w:sz="4" w:space="0" w:color="auto"/>
              <w:right w:val="single" w:sz="4" w:space="0" w:color="auto"/>
            </w:tcBorders>
            <w:hideMark/>
          </w:tcPr>
          <w:p w14:paraId="453D20A2" w14:textId="0E4AC1B0" w:rsidR="00601BAD" w:rsidRPr="001154F5" w:rsidRDefault="004D375E" w:rsidP="00FC6544">
            <w:pPr>
              <w:jc w:val="right"/>
              <w:rPr>
                <w:rFonts w:eastAsia="Times New Roman" w:cs="Times New Roman"/>
                <w:sz w:val="27"/>
                <w:szCs w:val="27"/>
              </w:rPr>
            </w:pPr>
            <w:r w:rsidRPr="001154F5">
              <w:rPr>
                <w:rFonts w:eastAsia="Times New Roman" w:cs="Times New Roman"/>
                <w:sz w:val="27"/>
                <w:szCs w:val="27"/>
              </w:rPr>
              <w:t>317,18</w:t>
            </w:r>
          </w:p>
        </w:tc>
        <w:tc>
          <w:tcPr>
            <w:tcW w:w="992" w:type="dxa"/>
            <w:vMerge w:val="restart"/>
            <w:tcBorders>
              <w:top w:val="single" w:sz="4" w:space="0" w:color="auto"/>
              <w:left w:val="single" w:sz="4" w:space="0" w:color="auto"/>
              <w:right w:val="single" w:sz="4" w:space="0" w:color="auto"/>
            </w:tcBorders>
            <w:hideMark/>
          </w:tcPr>
          <w:p w14:paraId="5519CEB4" w14:textId="19C1332B" w:rsidR="00601BAD" w:rsidRPr="001154F5" w:rsidRDefault="004D375E" w:rsidP="00FC6544">
            <w:pPr>
              <w:jc w:val="both"/>
              <w:rPr>
                <w:rFonts w:eastAsia="Times New Roman" w:cs="Times New Roman"/>
                <w:sz w:val="27"/>
                <w:szCs w:val="27"/>
              </w:rPr>
            </w:pPr>
            <w:r w:rsidRPr="001154F5">
              <w:rPr>
                <w:rFonts w:eastAsia="Times New Roman" w:cs="Times New Roman"/>
                <w:sz w:val="27"/>
                <w:szCs w:val="27"/>
              </w:rPr>
              <w:t>948</w:t>
            </w:r>
          </w:p>
        </w:tc>
        <w:tc>
          <w:tcPr>
            <w:tcW w:w="992" w:type="dxa"/>
            <w:vMerge w:val="restart"/>
            <w:tcBorders>
              <w:top w:val="single" w:sz="4" w:space="0" w:color="auto"/>
              <w:left w:val="single" w:sz="4" w:space="0" w:color="auto"/>
              <w:right w:val="single" w:sz="4" w:space="0" w:color="auto"/>
            </w:tcBorders>
          </w:tcPr>
          <w:p w14:paraId="5A1B9FCA" w14:textId="77777777" w:rsidR="00601BAD" w:rsidRPr="001154F5" w:rsidRDefault="00601BAD" w:rsidP="00FC6544">
            <w:pPr>
              <w:jc w:val="both"/>
              <w:rPr>
                <w:rFonts w:eastAsia="Times New Roman" w:cs="Times New Roman"/>
                <w:sz w:val="27"/>
                <w:szCs w:val="27"/>
              </w:rPr>
            </w:pPr>
          </w:p>
        </w:tc>
        <w:tc>
          <w:tcPr>
            <w:tcW w:w="851" w:type="dxa"/>
            <w:vMerge w:val="restart"/>
            <w:tcBorders>
              <w:top w:val="single" w:sz="4" w:space="0" w:color="auto"/>
              <w:left w:val="single" w:sz="4" w:space="0" w:color="auto"/>
              <w:right w:val="single" w:sz="4" w:space="0" w:color="auto"/>
            </w:tcBorders>
          </w:tcPr>
          <w:p w14:paraId="70CDDE66" w14:textId="77777777" w:rsidR="00601BAD" w:rsidRPr="001154F5" w:rsidRDefault="00601BAD" w:rsidP="00FC6544">
            <w:pPr>
              <w:jc w:val="both"/>
              <w:rPr>
                <w:rFonts w:eastAsia="Times New Roman" w:cs="Times New Roman"/>
                <w:sz w:val="27"/>
                <w:szCs w:val="27"/>
              </w:rPr>
            </w:pPr>
          </w:p>
        </w:tc>
        <w:tc>
          <w:tcPr>
            <w:tcW w:w="850" w:type="dxa"/>
            <w:vMerge w:val="restart"/>
            <w:tcBorders>
              <w:top w:val="single" w:sz="4" w:space="0" w:color="auto"/>
              <w:left w:val="single" w:sz="4" w:space="0" w:color="auto"/>
              <w:right w:val="single" w:sz="4" w:space="0" w:color="auto"/>
            </w:tcBorders>
          </w:tcPr>
          <w:p w14:paraId="24D9DCFA" w14:textId="77777777" w:rsidR="00601BAD" w:rsidRPr="001154F5" w:rsidRDefault="00601BAD" w:rsidP="00FC6544">
            <w:pPr>
              <w:jc w:val="both"/>
              <w:rPr>
                <w:rFonts w:eastAsia="Times New Roman" w:cs="Times New Roman"/>
                <w:sz w:val="27"/>
                <w:szCs w:val="27"/>
              </w:rPr>
            </w:pPr>
          </w:p>
        </w:tc>
      </w:tr>
      <w:tr w:rsidR="001154F5" w:rsidRPr="001154F5" w14:paraId="5C3D09E2" w14:textId="77777777" w:rsidTr="00FC6544">
        <w:tc>
          <w:tcPr>
            <w:tcW w:w="704" w:type="dxa"/>
            <w:vMerge/>
            <w:tcBorders>
              <w:left w:val="single" w:sz="4" w:space="0" w:color="auto"/>
              <w:bottom w:val="single" w:sz="4" w:space="0" w:color="auto"/>
              <w:right w:val="single" w:sz="4" w:space="0" w:color="auto"/>
            </w:tcBorders>
          </w:tcPr>
          <w:p w14:paraId="5BB9143E" w14:textId="77777777" w:rsidR="00601BAD" w:rsidRPr="001154F5" w:rsidRDefault="00601BAD" w:rsidP="00FC6544">
            <w:pPr>
              <w:jc w:val="both"/>
              <w:rPr>
                <w:rFonts w:eastAsia="Times New Roman" w:cs="Times New Roman"/>
                <w:sz w:val="27"/>
                <w:szCs w:val="27"/>
              </w:rPr>
            </w:pPr>
          </w:p>
        </w:tc>
        <w:tc>
          <w:tcPr>
            <w:tcW w:w="2126" w:type="dxa"/>
            <w:tcBorders>
              <w:top w:val="single" w:sz="4" w:space="0" w:color="auto"/>
              <w:left w:val="single" w:sz="4" w:space="0" w:color="auto"/>
              <w:bottom w:val="single" w:sz="4" w:space="0" w:color="auto"/>
              <w:right w:val="single" w:sz="4" w:space="0" w:color="auto"/>
            </w:tcBorders>
            <w:hideMark/>
          </w:tcPr>
          <w:p w14:paraId="664A704E"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An Hòa</w:t>
            </w:r>
          </w:p>
        </w:tc>
        <w:tc>
          <w:tcPr>
            <w:tcW w:w="1701" w:type="dxa"/>
            <w:vMerge/>
            <w:tcBorders>
              <w:left w:val="single" w:sz="4" w:space="0" w:color="auto"/>
              <w:bottom w:val="single" w:sz="4" w:space="0" w:color="auto"/>
              <w:right w:val="single" w:sz="4" w:space="0" w:color="auto"/>
            </w:tcBorders>
            <w:hideMark/>
          </w:tcPr>
          <w:p w14:paraId="50C33BBF" w14:textId="77777777" w:rsidR="00601BAD" w:rsidRPr="001154F5" w:rsidRDefault="00601BAD" w:rsidP="00FC6544">
            <w:pPr>
              <w:jc w:val="both"/>
              <w:rPr>
                <w:rFonts w:eastAsia="Times New Roman" w:cs="Times New Roman"/>
                <w:sz w:val="27"/>
                <w:szCs w:val="27"/>
              </w:rPr>
            </w:pPr>
          </w:p>
        </w:tc>
        <w:tc>
          <w:tcPr>
            <w:tcW w:w="1418" w:type="dxa"/>
            <w:vMerge/>
            <w:tcBorders>
              <w:left w:val="single" w:sz="4" w:space="0" w:color="auto"/>
              <w:bottom w:val="single" w:sz="4" w:space="0" w:color="auto"/>
              <w:right w:val="single" w:sz="4" w:space="0" w:color="auto"/>
            </w:tcBorders>
            <w:hideMark/>
          </w:tcPr>
          <w:p w14:paraId="6CD7FF4D" w14:textId="465AACBC" w:rsidR="00601BAD" w:rsidRPr="001154F5" w:rsidRDefault="00601BAD" w:rsidP="00FC6544">
            <w:pPr>
              <w:jc w:val="right"/>
              <w:rPr>
                <w:rFonts w:eastAsia="Times New Roman" w:cs="Times New Roman"/>
                <w:sz w:val="27"/>
                <w:szCs w:val="27"/>
              </w:rPr>
            </w:pPr>
          </w:p>
        </w:tc>
        <w:tc>
          <w:tcPr>
            <w:tcW w:w="992" w:type="dxa"/>
            <w:vMerge/>
            <w:tcBorders>
              <w:left w:val="single" w:sz="4" w:space="0" w:color="auto"/>
              <w:bottom w:val="single" w:sz="4" w:space="0" w:color="auto"/>
              <w:right w:val="single" w:sz="4" w:space="0" w:color="auto"/>
            </w:tcBorders>
            <w:hideMark/>
          </w:tcPr>
          <w:p w14:paraId="356A22E9" w14:textId="1DAE44FD" w:rsidR="00601BAD" w:rsidRPr="001154F5" w:rsidRDefault="00601BAD" w:rsidP="00FC6544">
            <w:pPr>
              <w:jc w:val="both"/>
              <w:rPr>
                <w:rFonts w:eastAsia="Times New Roman" w:cs="Times New Roman"/>
                <w:sz w:val="27"/>
                <w:szCs w:val="27"/>
              </w:rPr>
            </w:pPr>
          </w:p>
        </w:tc>
        <w:tc>
          <w:tcPr>
            <w:tcW w:w="992" w:type="dxa"/>
            <w:vMerge/>
            <w:tcBorders>
              <w:left w:val="single" w:sz="4" w:space="0" w:color="auto"/>
              <w:bottom w:val="single" w:sz="4" w:space="0" w:color="auto"/>
              <w:right w:val="single" w:sz="4" w:space="0" w:color="auto"/>
            </w:tcBorders>
          </w:tcPr>
          <w:p w14:paraId="43CA1ABD" w14:textId="77777777" w:rsidR="00601BAD" w:rsidRPr="001154F5" w:rsidRDefault="00601BAD" w:rsidP="00FC6544">
            <w:pPr>
              <w:jc w:val="both"/>
              <w:rPr>
                <w:rFonts w:eastAsia="Times New Roman" w:cs="Times New Roman"/>
                <w:sz w:val="27"/>
                <w:szCs w:val="27"/>
              </w:rPr>
            </w:pPr>
          </w:p>
        </w:tc>
        <w:tc>
          <w:tcPr>
            <w:tcW w:w="851" w:type="dxa"/>
            <w:vMerge/>
            <w:tcBorders>
              <w:left w:val="single" w:sz="4" w:space="0" w:color="auto"/>
              <w:bottom w:val="single" w:sz="4" w:space="0" w:color="auto"/>
              <w:right w:val="single" w:sz="4" w:space="0" w:color="auto"/>
            </w:tcBorders>
          </w:tcPr>
          <w:p w14:paraId="3B709330" w14:textId="77777777" w:rsidR="00601BAD" w:rsidRPr="001154F5" w:rsidRDefault="00601BAD" w:rsidP="00FC6544">
            <w:pPr>
              <w:jc w:val="both"/>
              <w:rPr>
                <w:rFonts w:eastAsia="Times New Roman" w:cs="Times New Roman"/>
                <w:sz w:val="27"/>
                <w:szCs w:val="27"/>
              </w:rPr>
            </w:pPr>
          </w:p>
        </w:tc>
        <w:tc>
          <w:tcPr>
            <w:tcW w:w="850" w:type="dxa"/>
            <w:vMerge/>
            <w:tcBorders>
              <w:left w:val="single" w:sz="4" w:space="0" w:color="auto"/>
              <w:bottom w:val="single" w:sz="4" w:space="0" w:color="auto"/>
              <w:right w:val="single" w:sz="4" w:space="0" w:color="auto"/>
            </w:tcBorders>
          </w:tcPr>
          <w:p w14:paraId="68CB59B3" w14:textId="77777777" w:rsidR="00601BAD" w:rsidRPr="001154F5" w:rsidRDefault="00601BAD" w:rsidP="00FC6544">
            <w:pPr>
              <w:jc w:val="both"/>
              <w:rPr>
                <w:rFonts w:eastAsia="Times New Roman" w:cs="Times New Roman"/>
                <w:sz w:val="27"/>
                <w:szCs w:val="27"/>
              </w:rPr>
            </w:pPr>
          </w:p>
        </w:tc>
      </w:tr>
      <w:tr w:rsidR="001154F5" w:rsidRPr="001154F5" w14:paraId="56EC84F1" w14:textId="77777777" w:rsidTr="00FC6544">
        <w:tc>
          <w:tcPr>
            <w:tcW w:w="704" w:type="dxa"/>
            <w:tcBorders>
              <w:top w:val="single" w:sz="4" w:space="0" w:color="auto"/>
              <w:left w:val="single" w:sz="4" w:space="0" w:color="auto"/>
              <w:bottom w:val="single" w:sz="4" w:space="0" w:color="auto"/>
              <w:right w:val="single" w:sz="4" w:space="0" w:color="auto"/>
            </w:tcBorders>
          </w:tcPr>
          <w:p w14:paraId="2CB1057C"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8</w:t>
            </w:r>
          </w:p>
        </w:tc>
        <w:tc>
          <w:tcPr>
            <w:tcW w:w="2126" w:type="dxa"/>
            <w:tcBorders>
              <w:top w:val="single" w:sz="4" w:space="0" w:color="auto"/>
              <w:left w:val="single" w:sz="4" w:space="0" w:color="auto"/>
              <w:bottom w:val="single" w:sz="4" w:space="0" w:color="auto"/>
              <w:right w:val="single" w:sz="4" w:space="0" w:color="auto"/>
            </w:tcBorders>
            <w:hideMark/>
          </w:tcPr>
          <w:p w14:paraId="1E2C2C7B"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Minh Hòa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B33AA2"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 xml:space="preserve"> Minh Hòa</w:t>
            </w:r>
          </w:p>
        </w:tc>
        <w:tc>
          <w:tcPr>
            <w:tcW w:w="1418" w:type="dxa"/>
            <w:tcBorders>
              <w:top w:val="single" w:sz="4" w:space="0" w:color="auto"/>
              <w:left w:val="single" w:sz="4" w:space="0" w:color="auto"/>
              <w:bottom w:val="single" w:sz="4" w:space="0" w:color="auto"/>
              <w:right w:val="single" w:sz="4" w:space="0" w:color="auto"/>
            </w:tcBorders>
            <w:hideMark/>
          </w:tcPr>
          <w:p w14:paraId="39DD2B6C"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450,20</w:t>
            </w:r>
          </w:p>
        </w:tc>
        <w:tc>
          <w:tcPr>
            <w:tcW w:w="992" w:type="dxa"/>
            <w:tcBorders>
              <w:top w:val="single" w:sz="4" w:space="0" w:color="auto"/>
              <w:left w:val="single" w:sz="4" w:space="0" w:color="auto"/>
              <w:bottom w:val="single" w:sz="4" w:space="0" w:color="auto"/>
              <w:right w:val="single" w:sz="4" w:space="0" w:color="auto"/>
            </w:tcBorders>
            <w:hideMark/>
          </w:tcPr>
          <w:p w14:paraId="74D7AE84"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449</w:t>
            </w:r>
          </w:p>
        </w:tc>
        <w:tc>
          <w:tcPr>
            <w:tcW w:w="992" w:type="dxa"/>
            <w:tcBorders>
              <w:top w:val="single" w:sz="4" w:space="0" w:color="auto"/>
              <w:left w:val="single" w:sz="4" w:space="0" w:color="auto"/>
              <w:bottom w:val="single" w:sz="4" w:space="0" w:color="auto"/>
              <w:right w:val="single" w:sz="4" w:space="0" w:color="auto"/>
            </w:tcBorders>
          </w:tcPr>
          <w:p w14:paraId="114EE775"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1B121D64"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20FE4D69" w14:textId="77777777" w:rsidR="00601BAD" w:rsidRPr="001154F5" w:rsidRDefault="00601BAD" w:rsidP="00FC6544">
            <w:pPr>
              <w:jc w:val="both"/>
              <w:rPr>
                <w:rFonts w:eastAsia="Times New Roman" w:cs="Times New Roman"/>
                <w:sz w:val="27"/>
                <w:szCs w:val="27"/>
              </w:rPr>
            </w:pPr>
          </w:p>
        </w:tc>
      </w:tr>
      <w:tr w:rsidR="001154F5" w:rsidRPr="001154F5" w14:paraId="4D4CBE04" w14:textId="77777777" w:rsidTr="00FC6544">
        <w:tc>
          <w:tcPr>
            <w:tcW w:w="704" w:type="dxa"/>
            <w:vMerge w:val="restart"/>
            <w:tcBorders>
              <w:top w:val="single" w:sz="4" w:space="0" w:color="auto"/>
              <w:left w:val="single" w:sz="4" w:space="0" w:color="auto"/>
              <w:right w:val="single" w:sz="4" w:space="0" w:color="auto"/>
            </w:tcBorders>
          </w:tcPr>
          <w:p w14:paraId="4AB4FC8C"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9</w:t>
            </w:r>
          </w:p>
        </w:tc>
        <w:tc>
          <w:tcPr>
            <w:tcW w:w="2126" w:type="dxa"/>
            <w:tcBorders>
              <w:top w:val="single" w:sz="4" w:space="0" w:color="auto"/>
              <w:left w:val="single" w:sz="4" w:space="0" w:color="auto"/>
              <w:bottom w:val="single" w:sz="4" w:space="0" w:color="auto"/>
              <w:right w:val="single" w:sz="4" w:space="0" w:color="auto"/>
            </w:tcBorders>
            <w:hideMark/>
          </w:tcPr>
          <w:p w14:paraId="1C496F63"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4</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842EB5A"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Tân Lập</w:t>
            </w:r>
          </w:p>
        </w:tc>
        <w:tc>
          <w:tcPr>
            <w:tcW w:w="1418" w:type="dxa"/>
            <w:vMerge w:val="restart"/>
            <w:tcBorders>
              <w:top w:val="single" w:sz="4" w:space="0" w:color="auto"/>
              <w:left w:val="single" w:sz="4" w:space="0" w:color="auto"/>
              <w:right w:val="single" w:sz="4" w:space="0" w:color="auto"/>
            </w:tcBorders>
            <w:hideMark/>
          </w:tcPr>
          <w:p w14:paraId="4A4BB2FD" w14:textId="180DE843"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3.603,73</w:t>
            </w:r>
          </w:p>
        </w:tc>
        <w:tc>
          <w:tcPr>
            <w:tcW w:w="992" w:type="dxa"/>
            <w:vMerge w:val="restart"/>
            <w:tcBorders>
              <w:top w:val="single" w:sz="4" w:space="0" w:color="auto"/>
              <w:left w:val="single" w:sz="4" w:space="0" w:color="auto"/>
              <w:right w:val="single" w:sz="4" w:space="0" w:color="auto"/>
            </w:tcBorders>
            <w:hideMark/>
          </w:tcPr>
          <w:p w14:paraId="551E5ED6" w14:textId="677A658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843</w:t>
            </w:r>
          </w:p>
        </w:tc>
        <w:tc>
          <w:tcPr>
            <w:tcW w:w="992" w:type="dxa"/>
            <w:vMerge w:val="restart"/>
            <w:tcBorders>
              <w:top w:val="single" w:sz="4" w:space="0" w:color="auto"/>
              <w:left w:val="single" w:sz="4" w:space="0" w:color="auto"/>
              <w:right w:val="single" w:sz="4" w:space="0" w:color="auto"/>
            </w:tcBorders>
          </w:tcPr>
          <w:p w14:paraId="09292A29" w14:textId="77777777" w:rsidR="00601BAD" w:rsidRPr="001154F5" w:rsidRDefault="00601BAD" w:rsidP="00FC6544">
            <w:pPr>
              <w:jc w:val="both"/>
              <w:rPr>
                <w:rFonts w:eastAsia="Times New Roman" w:cs="Times New Roman"/>
                <w:sz w:val="27"/>
                <w:szCs w:val="27"/>
              </w:rPr>
            </w:pPr>
          </w:p>
        </w:tc>
        <w:tc>
          <w:tcPr>
            <w:tcW w:w="851" w:type="dxa"/>
            <w:vMerge w:val="restart"/>
            <w:tcBorders>
              <w:top w:val="single" w:sz="4" w:space="0" w:color="auto"/>
              <w:left w:val="single" w:sz="4" w:space="0" w:color="auto"/>
              <w:right w:val="single" w:sz="4" w:space="0" w:color="auto"/>
            </w:tcBorders>
          </w:tcPr>
          <w:p w14:paraId="0B432863" w14:textId="77777777" w:rsidR="00601BAD" w:rsidRPr="001154F5" w:rsidRDefault="00601BAD" w:rsidP="00FC6544">
            <w:pPr>
              <w:jc w:val="both"/>
              <w:rPr>
                <w:rFonts w:eastAsia="Times New Roman" w:cs="Times New Roman"/>
                <w:sz w:val="27"/>
                <w:szCs w:val="27"/>
              </w:rPr>
            </w:pPr>
          </w:p>
        </w:tc>
        <w:tc>
          <w:tcPr>
            <w:tcW w:w="850" w:type="dxa"/>
            <w:vMerge w:val="restart"/>
            <w:tcBorders>
              <w:top w:val="single" w:sz="4" w:space="0" w:color="auto"/>
              <w:left w:val="single" w:sz="4" w:space="0" w:color="auto"/>
              <w:right w:val="single" w:sz="4" w:space="0" w:color="auto"/>
            </w:tcBorders>
          </w:tcPr>
          <w:p w14:paraId="2A710800" w14:textId="77777777" w:rsidR="00601BAD" w:rsidRPr="001154F5" w:rsidRDefault="00601BAD" w:rsidP="00FC6544">
            <w:pPr>
              <w:jc w:val="both"/>
              <w:rPr>
                <w:rFonts w:eastAsia="Times New Roman" w:cs="Times New Roman"/>
                <w:sz w:val="27"/>
                <w:szCs w:val="27"/>
              </w:rPr>
            </w:pPr>
          </w:p>
        </w:tc>
      </w:tr>
      <w:tr w:rsidR="001154F5" w:rsidRPr="001154F5" w14:paraId="635E93C3" w14:textId="77777777" w:rsidTr="00FC6544">
        <w:tc>
          <w:tcPr>
            <w:tcW w:w="704" w:type="dxa"/>
            <w:vMerge/>
            <w:tcBorders>
              <w:left w:val="single" w:sz="4" w:space="0" w:color="auto"/>
              <w:bottom w:val="single" w:sz="4" w:space="0" w:color="auto"/>
              <w:right w:val="single" w:sz="4" w:space="0" w:color="auto"/>
            </w:tcBorders>
          </w:tcPr>
          <w:p w14:paraId="14228D60" w14:textId="77777777" w:rsidR="00601BAD" w:rsidRPr="001154F5" w:rsidRDefault="00601BAD" w:rsidP="00FC6544">
            <w:pPr>
              <w:jc w:val="both"/>
              <w:rPr>
                <w:rFonts w:eastAsia="Times New Roman" w:cs="Times New Roman"/>
                <w:sz w:val="27"/>
                <w:szCs w:val="27"/>
              </w:rPr>
            </w:pPr>
          </w:p>
        </w:tc>
        <w:tc>
          <w:tcPr>
            <w:tcW w:w="2126" w:type="dxa"/>
            <w:tcBorders>
              <w:top w:val="single" w:sz="4" w:space="0" w:color="auto"/>
              <w:left w:val="single" w:sz="4" w:space="0" w:color="auto"/>
              <w:bottom w:val="single" w:sz="4" w:space="0" w:color="auto"/>
              <w:right w:val="single" w:sz="4" w:space="0" w:color="auto"/>
            </w:tcBorders>
            <w:hideMark/>
          </w:tcPr>
          <w:p w14:paraId="0C966143"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3</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01E0276" w14:textId="77777777" w:rsidR="00601BAD" w:rsidRPr="001154F5" w:rsidRDefault="00601BAD" w:rsidP="00FC6544">
            <w:pPr>
              <w:rPr>
                <w:rFonts w:eastAsia="Times New Roman" w:cs="Times New Roman"/>
                <w:sz w:val="27"/>
                <w:szCs w:val="27"/>
              </w:rPr>
            </w:pPr>
          </w:p>
        </w:tc>
        <w:tc>
          <w:tcPr>
            <w:tcW w:w="1418" w:type="dxa"/>
            <w:vMerge/>
            <w:tcBorders>
              <w:left w:val="single" w:sz="4" w:space="0" w:color="auto"/>
              <w:bottom w:val="single" w:sz="4" w:space="0" w:color="auto"/>
              <w:right w:val="single" w:sz="4" w:space="0" w:color="auto"/>
            </w:tcBorders>
            <w:hideMark/>
          </w:tcPr>
          <w:p w14:paraId="1A512869" w14:textId="1EB6D33E" w:rsidR="00601BAD" w:rsidRPr="001154F5" w:rsidRDefault="00601BAD" w:rsidP="00FC6544">
            <w:pPr>
              <w:jc w:val="right"/>
              <w:rPr>
                <w:rFonts w:eastAsia="Times New Roman" w:cs="Times New Roman"/>
                <w:sz w:val="27"/>
                <w:szCs w:val="27"/>
              </w:rPr>
            </w:pPr>
          </w:p>
        </w:tc>
        <w:tc>
          <w:tcPr>
            <w:tcW w:w="992" w:type="dxa"/>
            <w:vMerge/>
            <w:tcBorders>
              <w:left w:val="single" w:sz="4" w:space="0" w:color="auto"/>
              <w:bottom w:val="single" w:sz="4" w:space="0" w:color="auto"/>
              <w:right w:val="single" w:sz="4" w:space="0" w:color="auto"/>
            </w:tcBorders>
            <w:hideMark/>
          </w:tcPr>
          <w:p w14:paraId="3687F8D2" w14:textId="3C9C6131" w:rsidR="00601BAD" w:rsidRPr="001154F5" w:rsidRDefault="00601BAD" w:rsidP="00FC6544">
            <w:pPr>
              <w:jc w:val="both"/>
              <w:rPr>
                <w:rFonts w:eastAsia="Times New Roman" w:cs="Times New Roman"/>
                <w:sz w:val="27"/>
                <w:szCs w:val="27"/>
              </w:rPr>
            </w:pPr>
          </w:p>
        </w:tc>
        <w:tc>
          <w:tcPr>
            <w:tcW w:w="992" w:type="dxa"/>
            <w:vMerge/>
            <w:tcBorders>
              <w:left w:val="single" w:sz="4" w:space="0" w:color="auto"/>
              <w:bottom w:val="single" w:sz="4" w:space="0" w:color="auto"/>
              <w:right w:val="single" w:sz="4" w:space="0" w:color="auto"/>
            </w:tcBorders>
          </w:tcPr>
          <w:p w14:paraId="19616CBC" w14:textId="77777777" w:rsidR="00601BAD" w:rsidRPr="001154F5" w:rsidRDefault="00601BAD" w:rsidP="00FC6544">
            <w:pPr>
              <w:jc w:val="both"/>
              <w:rPr>
                <w:rFonts w:eastAsia="Times New Roman" w:cs="Times New Roman"/>
                <w:sz w:val="27"/>
                <w:szCs w:val="27"/>
              </w:rPr>
            </w:pPr>
          </w:p>
        </w:tc>
        <w:tc>
          <w:tcPr>
            <w:tcW w:w="851" w:type="dxa"/>
            <w:vMerge/>
            <w:tcBorders>
              <w:left w:val="single" w:sz="4" w:space="0" w:color="auto"/>
              <w:bottom w:val="single" w:sz="4" w:space="0" w:color="auto"/>
              <w:right w:val="single" w:sz="4" w:space="0" w:color="auto"/>
            </w:tcBorders>
          </w:tcPr>
          <w:p w14:paraId="4995292F" w14:textId="77777777" w:rsidR="00601BAD" w:rsidRPr="001154F5" w:rsidRDefault="00601BAD" w:rsidP="00FC6544">
            <w:pPr>
              <w:jc w:val="both"/>
              <w:rPr>
                <w:rFonts w:eastAsia="Times New Roman" w:cs="Times New Roman"/>
                <w:sz w:val="27"/>
                <w:szCs w:val="27"/>
              </w:rPr>
            </w:pPr>
          </w:p>
        </w:tc>
        <w:tc>
          <w:tcPr>
            <w:tcW w:w="850" w:type="dxa"/>
            <w:vMerge/>
            <w:tcBorders>
              <w:left w:val="single" w:sz="4" w:space="0" w:color="auto"/>
              <w:bottom w:val="single" w:sz="4" w:space="0" w:color="auto"/>
              <w:right w:val="single" w:sz="4" w:space="0" w:color="auto"/>
            </w:tcBorders>
          </w:tcPr>
          <w:p w14:paraId="7A59D573" w14:textId="77777777" w:rsidR="00601BAD" w:rsidRPr="001154F5" w:rsidRDefault="00601BAD" w:rsidP="00FC6544">
            <w:pPr>
              <w:jc w:val="both"/>
              <w:rPr>
                <w:rFonts w:eastAsia="Times New Roman" w:cs="Times New Roman"/>
                <w:sz w:val="27"/>
                <w:szCs w:val="27"/>
              </w:rPr>
            </w:pPr>
          </w:p>
        </w:tc>
      </w:tr>
      <w:tr w:rsidR="001154F5" w:rsidRPr="001154F5" w14:paraId="03F3C4C3" w14:textId="77777777" w:rsidTr="00FC6544">
        <w:tc>
          <w:tcPr>
            <w:tcW w:w="704" w:type="dxa"/>
            <w:tcBorders>
              <w:top w:val="single" w:sz="4" w:space="0" w:color="auto"/>
              <w:left w:val="single" w:sz="4" w:space="0" w:color="auto"/>
              <w:bottom w:val="single" w:sz="4" w:space="0" w:color="auto"/>
              <w:right w:val="single" w:sz="4" w:space="0" w:color="auto"/>
            </w:tcBorders>
          </w:tcPr>
          <w:p w14:paraId="3E578AC3"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10</w:t>
            </w:r>
          </w:p>
        </w:tc>
        <w:tc>
          <w:tcPr>
            <w:tcW w:w="2126" w:type="dxa"/>
            <w:tcBorders>
              <w:top w:val="single" w:sz="4" w:space="0" w:color="auto"/>
              <w:left w:val="single" w:sz="4" w:space="0" w:color="auto"/>
              <w:bottom w:val="single" w:sz="4" w:space="0" w:color="auto"/>
              <w:right w:val="single" w:sz="4" w:space="0" w:color="auto"/>
            </w:tcBorders>
            <w:hideMark/>
          </w:tcPr>
          <w:p w14:paraId="3F733C66"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9</w:t>
            </w:r>
          </w:p>
        </w:tc>
        <w:tc>
          <w:tcPr>
            <w:tcW w:w="1701" w:type="dxa"/>
            <w:tcBorders>
              <w:top w:val="single" w:sz="4" w:space="0" w:color="auto"/>
              <w:left w:val="single" w:sz="4" w:space="0" w:color="auto"/>
              <w:bottom w:val="single" w:sz="4" w:space="0" w:color="auto"/>
              <w:right w:val="single" w:sz="4" w:space="0" w:color="auto"/>
            </w:tcBorders>
            <w:hideMark/>
          </w:tcPr>
          <w:p w14:paraId="42E0DB90"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Suối Giai</w:t>
            </w:r>
          </w:p>
        </w:tc>
        <w:tc>
          <w:tcPr>
            <w:tcW w:w="1418" w:type="dxa"/>
            <w:tcBorders>
              <w:top w:val="single" w:sz="4" w:space="0" w:color="auto"/>
              <w:left w:val="single" w:sz="4" w:space="0" w:color="auto"/>
              <w:bottom w:val="single" w:sz="4" w:space="0" w:color="auto"/>
              <w:right w:val="single" w:sz="4" w:space="0" w:color="auto"/>
            </w:tcBorders>
            <w:hideMark/>
          </w:tcPr>
          <w:p w14:paraId="4753FA3B"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300,58</w:t>
            </w:r>
          </w:p>
        </w:tc>
        <w:tc>
          <w:tcPr>
            <w:tcW w:w="992" w:type="dxa"/>
            <w:tcBorders>
              <w:top w:val="single" w:sz="4" w:space="0" w:color="auto"/>
              <w:left w:val="single" w:sz="4" w:space="0" w:color="auto"/>
              <w:bottom w:val="single" w:sz="4" w:space="0" w:color="auto"/>
              <w:right w:val="single" w:sz="4" w:space="0" w:color="auto"/>
            </w:tcBorders>
            <w:hideMark/>
          </w:tcPr>
          <w:p w14:paraId="7BB377E1"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714</w:t>
            </w:r>
          </w:p>
        </w:tc>
        <w:tc>
          <w:tcPr>
            <w:tcW w:w="992" w:type="dxa"/>
            <w:tcBorders>
              <w:top w:val="single" w:sz="4" w:space="0" w:color="auto"/>
              <w:left w:val="single" w:sz="4" w:space="0" w:color="auto"/>
              <w:bottom w:val="single" w:sz="4" w:space="0" w:color="auto"/>
              <w:right w:val="single" w:sz="4" w:space="0" w:color="auto"/>
            </w:tcBorders>
          </w:tcPr>
          <w:p w14:paraId="2F0AF9C3"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531C6D74"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049FDD27" w14:textId="77777777" w:rsidR="00601BAD" w:rsidRPr="001154F5" w:rsidRDefault="00601BAD" w:rsidP="00FC6544">
            <w:pPr>
              <w:jc w:val="both"/>
              <w:rPr>
                <w:rFonts w:eastAsia="Times New Roman" w:cs="Times New Roman"/>
                <w:sz w:val="27"/>
                <w:szCs w:val="27"/>
              </w:rPr>
            </w:pPr>
          </w:p>
        </w:tc>
      </w:tr>
      <w:tr w:rsidR="001154F5" w:rsidRPr="001154F5" w14:paraId="7F2312BC" w14:textId="77777777" w:rsidTr="00FC6544">
        <w:tc>
          <w:tcPr>
            <w:tcW w:w="704" w:type="dxa"/>
            <w:vMerge w:val="restart"/>
            <w:tcBorders>
              <w:top w:val="single" w:sz="4" w:space="0" w:color="auto"/>
              <w:left w:val="single" w:sz="4" w:space="0" w:color="auto"/>
              <w:right w:val="single" w:sz="4" w:space="0" w:color="auto"/>
            </w:tcBorders>
          </w:tcPr>
          <w:p w14:paraId="39D02B08"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11</w:t>
            </w:r>
          </w:p>
        </w:tc>
        <w:tc>
          <w:tcPr>
            <w:tcW w:w="2126" w:type="dxa"/>
            <w:tcBorders>
              <w:top w:val="single" w:sz="4" w:space="0" w:color="auto"/>
              <w:left w:val="single" w:sz="4" w:space="0" w:color="auto"/>
              <w:bottom w:val="single" w:sz="4" w:space="0" w:color="auto"/>
              <w:right w:val="single" w:sz="4" w:space="0" w:color="auto"/>
            </w:tcBorders>
            <w:hideMark/>
          </w:tcPr>
          <w:p w14:paraId="020FA29C"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2</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CDDDFD6"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Bàu Trư</w:t>
            </w:r>
          </w:p>
        </w:tc>
        <w:tc>
          <w:tcPr>
            <w:tcW w:w="1418" w:type="dxa"/>
            <w:vMerge w:val="restart"/>
            <w:tcBorders>
              <w:top w:val="single" w:sz="4" w:space="0" w:color="auto"/>
              <w:left w:val="single" w:sz="4" w:space="0" w:color="auto"/>
              <w:right w:val="single" w:sz="4" w:space="0" w:color="auto"/>
            </w:tcBorders>
            <w:hideMark/>
          </w:tcPr>
          <w:p w14:paraId="56E0F22E" w14:textId="0D830303"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1.393,43</w:t>
            </w:r>
          </w:p>
        </w:tc>
        <w:tc>
          <w:tcPr>
            <w:tcW w:w="992" w:type="dxa"/>
            <w:vMerge w:val="restart"/>
            <w:tcBorders>
              <w:top w:val="single" w:sz="4" w:space="0" w:color="auto"/>
              <w:left w:val="single" w:sz="4" w:space="0" w:color="auto"/>
              <w:right w:val="single" w:sz="4" w:space="0" w:color="auto"/>
            </w:tcBorders>
            <w:hideMark/>
          </w:tcPr>
          <w:p w14:paraId="0EB7AC99" w14:textId="1ED3F8CC"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780</w:t>
            </w:r>
          </w:p>
        </w:tc>
        <w:tc>
          <w:tcPr>
            <w:tcW w:w="992" w:type="dxa"/>
            <w:vMerge w:val="restart"/>
            <w:tcBorders>
              <w:top w:val="single" w:sz="4" w:space="0" w:color="auto"/>
              <w:left w:val="single" w:sz="4" w:space="0" w:color="auto"/>
              <w:right w:val="single" w:sz="4" w:space="0" w:color="auto"/>
            </w:tcBorders>
          </w:tcPr>
          <w:p w14:paraId="376533E9" w14:textId="77777777" w:rsidR="00601BAD" w:rsidRPr="001154F5" w:rsidRDefault="00601BAD" w:rsidP="00FC6544">
            <w:pPr>
              <w:jc w:val="both"/>
              <w:rPr>
                <w:rFonts w:eastAsia="Times New Roman" w:cs="Times New Roman"/>
                <w:sz w:val="27"/>
                <w:szCs w:val="27"/>
              </w:rPr>
            </w:pPr>
          </w:p>
        </w:tc>
        <w:tc>
          <w:tcPr>
            <w:tcW w:w="851" w:type="dxa"/>
            <w:vMerge w:val="restart"/>
            <w:tcBorders>
              <w:top w:val="single" w:sz="4" w:space="0" w:color="auto"/>
              <w:left w:val="single" w:sz="4" w:space="0" w:color="auto"/>
              <w:right w:val="single" w:sz="4" w:space="0" w:color="auto"/>
            </w:tcBorders>
          </w:tcPr>
          <w:p w14:paraId="408552AD" w14:textId="77777777" w:rsidR="00601BAD" w:rsidRPr="001154F5" w:rsidRDefault="00601BAD" w:rsidP="00FC6544">
            <w:pPr>
              <w:jc w:val="both"/>
              <w:rPr>
                <w:rFonts w:eastAsia="Times New Roman" w:cs="Times New Roman"/>
                <w:sz w:val="27"/>
                <w:szCs w:val="27"/>
              </w:rPr>
            </w:pPr>
          </w:p>
        </w:tc>
        <w:tc>
          <w:tcPr>
            <w:tcW w:w="850" w:type="dxa"/>
            <w:vMerge w:val="restart"/>
            <w:tcBorders>
              <w:top w:val="single" w:sz="4" w:space="0" w:color="auto"/>
              <w:left w:val="single" w:sz="4" w:space="0" w:color="auto"/>
              <w:right w:val="single" w:sz="4" w:space="0" w:color="auto"/>
            </w:tcBorders>
          </w:tcPr>
          <w:p w14:paraId="55C1994D" w14:textId="77777777" w:rsidR="00601BAD" w:rsidRPr="001154F5" w:rsidRDefault="00601BAD" w:rsidP="00FC6544">
            <w:pPr>
              <w:jc w:val="both"/>
              <w:rPr>
                <w:rFonts w:eastAsia="Times New Roman" w:cs="Times New Roman"/>
                <w:sz w:val="27"/>
                <w:szCs w:val="27"/>
              </w:rPr>
            </w:pPr>
          </w:p>
        </w:tc>
      </w:tr>
      <w:tr w:rsidR="001154F5" w:rsidRPr="001154F5" w14:paraId="069728FB" w14:textId="77777777" w:rsidTr="00FC6544">
        <w:tc>
          <w:tcPr>
            <w:tcW w:w="704" w:type="dxa"/>
            <w:vMerge/>
            <w:tcBorders>
              <w:left w:val="single" w:sz="4" w:space="0" w:color="auto"/>
              <w:right w:val="single" w:sz="4" w:space="0" w:color="auto"/>
            </w:tcBorders>
          </w:tcPr>
          <w:p w14:paraId="7F92A87C" w14:textId="77777777" w:rsidR="00601BAD" w:rsidRPr="001154F5" w:rsidRDefault="00601BAD" w:rsidP="00FC6544">
            <w:pPr>
              <w:jc w:val="both"/>
              <w:rPr>
                <w:rFonts w:eastAsia="Times New Roman" w:cs="Times New Roman"/>
                <w:sz w:val="27"/>
                <w:szCs w:val="27"/>
              </w:rPr>
            </w:pPr>
          </w:p>
        </w:tc>
        <w:tc>
          <w:tcPr>
            <w:tcW w:w="2126" w:type="dxa"/>
            <w:tcBorders>
              <w:top w:val="single" w:sz="4" w:space="0" w:color="auto"/>
              <w:left w:val="single" w:sz="4" w:space="0" w:color="auto"/>
              <w:bottom w:val="single" w:sz="4" w:space="0" w:color="auto"/>
              <w:right w:val="single" w:sz="4" w:space="0" w:color="auto"/>
            </w:tcBorders>
            <w:hideMark/>
          </w:tcPr>
          <w:p w14:paraId="3856965B"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1</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D2FDE4" w14:textId="77777777" w:rsidR="00601BAD" w:rsidRPr="001154F5" w:rsidRDefault="00601BAD" w:rsidP="00FC6544">
            <w:pPr>
              <w:rPr>
                <w:rFonts w:eastAsia="Times New Roman" w:cs="Times New Roman"/>
                <w:sz w:val="27"/>
                <w:szCs w:val="27"/>
              </w:rPr>
            </w:pPr>
          </w:p>
        </w:tc>
        <w:tc>
          <w:tcPr>
            <w:tcW w:w="1418" w:type="dxa"/>
            <w:vMerge/>
            <w:tcBorders>
              <w:left w:val="single" w:sz="4" w:space="0" w:color="auto"/>
              <w:right w:val="single" w:sz="4" w:space="0" w:color="auto"/>
            </w:tcBorders>
            <w:hideMark/>
          </w:tcPr>
          <w:p w14:paraId="7563160D" w14:textId="7278ACAA" w:rsidR="00601BAD" w:rsidRPr="001154F5" w:rsidRDefault="00601BAD" w:rsidP="00FC6544">
            <w:pPr>
              <w:jc w:val="right"/>
              <w:rPr>
                <w:rFonts w:eastAsia="Times New Roman" w:cs="Times New Roman"/>
                <w:sz w:val="27"/>
                <w:szCs w:val="27"/>
              </w:rPr>
            </w:pPr>
          </w:p>
        </w:tc>
        <w:tc>
          <w:tcPr>
            <w:tcW w:w="992" w:type="dxa"/>
            <w:vMerge/>
            <w:tcBorders>
              <w:left w:val="single" w:sz="4" w:space="0" w:color="auto"/>
              <w:right w:val="single" w:sz="4" w:space="0" w:color="auto"/>
            </w:tcBorders>
            <w:hideMark/>
          </w:tcPr>
          <w:p w14:paraId="7551E515" w14:textId="53C83858" w:rsidR="00601BAD" w:rsidRPr="001154F5" w:rsidRDefault="00601BAD" w:rsidP="00FC6544">
            <w:pPr>
              <w:jc w:val="both"/>
              <w:rPr>
                <w:rFonts w:eastAsia="Times New Roman" w:cs="Times New Roman"/>
                <w:sz w:val="27"/>
                <w:szCs w:val="27"/>
              </w:rPr>
            </w:pPr>
          </w:p>
        </w:tc>
        <w:tc>
          <w:tcPr>
            <w:tcW w:w="992" w:type="dxa"/>
            <w:vMerge/>
            <w:tcBorders>
              <w:left w:val="single" w:sz="4" w:space="0" w:color="auto"/>
              <w:right w:val="single" w:sz="4" w:space="0" w:color="auto"/>
            </w:tcBorders>
          </w:tcPr>
          <w:p w14:paraId="61CE5A47" w14:textId="77777777" w:rsidR="00601BAD" w:rsidRPr="001154F5" w:rsidRDefault="00601BAD" w:rsidP="00FC6544">
            <w:pPr>
              <w:jc w:val="both"/>
              <w:rPr>
                <w:rFonts w:eastAsia="Times New Roman" w:cs="Times New Roman"/>
                <w:sz w:val="27"/>
                <w:szCs w:val="27"/>
              </w:rPr>
            </w:pPr>
          </w:p>
        </w:tc>
        <w:tc>
          <w:tcPr>
            <w:tcW w:w="851" w:type="dxa"/>
            <w:vMerge/>
            <w:tcBorders>
              <w:left w:val="single" w:sz="4" w:space="0" w:color="auto"/>
              <w:right w:val="single" w:sz="4" w:space="0" w:color="auto"/>
            </w:tcBorders>
          </w:tcPr>
          <w:p w14:paraId="446A352D" w14:textId="77777777" w:rsidR="00601BAD" w:rsidRPr="001154F5" w:rsidRDefault="00601BAD" w:rsidP="00FC6544">
            <w:pPr>
              <w:jc w:val="both"/>
              <w:rPr>
                <w:rFonts w:eastAsia="Times New Roman" w:cs="Times New Roman"/>
                <w:sz w:val="27"/>
                <w:szCs w:val="27"/>
              </w:rPr>
            </w:pPr>
          </w:p>
        </w:tc>
        <w:tc>
          <w:tcPr>
            <w:tcW w:w="850" w:type="dxa"/>
            <w:vMerge/>
            <w:tcBorders>
              <w:left w:val="single" w:sz="4" w:space="0" w:color="auto"/>
              <w:right w:val="single" w:sz="4" w:space="0" w:color="auto"/>
            </w:tcBorders>
          </w:tcPr>
          <w:p w14:paraId="3986E1F4" w14:textId="77777777" w:rsidR="00601BAD" w:rsidRPr="001154F5" w:rsidRDefault="00601BAD" w:rsidP="00FC6544">
            <w:pPr>
              <w:jc w:val="both"/>
              <w:rPr>
                <w:rFonts w:eastAsia="Times New Roman" w:cs="Times New Roman"/>
                <w:sz w:val="27"/>
                <w:szCs w:val="27"/>
              </w:rPr>
            </w:pPr>
          </w:p>
        </w:tc>
      </w:tr>
      <w:tr w:rsidR="001154F5" w:rsidRPr="001154F5" w14:paraId="1F275D66" w14:textId="77777777" w:rsidTr="00FC6544">
        <w:tc>
          <w:tcPr>
            <w:tcW w:w="704" w:type="dxa"/>
            <w:vMerge/>
            <w:tcBorders>
              <w:left w:val="single" w:sz="4" w:space="0" w:color="auto"/>
              <w:bottom w:val="single" w:sz="4" w:space="0" w:color="auto"/>
              <w:right w:val="single" w:sz="4" w:space="0" w:color="auto"/>
            </w:tcBorders>
          </w:tcPr>
          <w:p w14:paraId="700BE8C4" w14:textId="77777777" w:rsidR="00601BAD" w:rsidRPr="001154F5" w:rsidRDefault="00601BAD" w:rsidP="00FC6544">
            <w:pPr>
              <w:jc w:val="both"/>
              <w:rPr>
                <w:rFonts w:eastAsia="Times New Roman" w:cs="Times New Roman"/>
                <w:sz w:val="27"/>
                <w:szCs w:val="27"/>
              </w:rPr>
            </w:pPr>
          </w:p>
        </w:tc>
        <w:tc>
          <w:tcPr>
            <w:tcW w:w="2126" w:type="dxa"/>
            <w:tcBorders>
              <w:top w:val="single" w:sz="4" w:space="0" w:color="auto"/>
              <w:left w:val="single" w:sz="4" w:space="0" w:color="auto"/>
              <w:bottom w:val="single" w:sz="4" w:space="0" w:color="auto"/>
              <w:right w:val="single" w:sz="4" w:space="0" w:color="auto"/>
            </w:tcBorders>
            <w:hideMark/>
          </w:tcPr>
          <w:p w14:paraId="13EDA144"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5</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505D23" w14:textId="77777777" w:rsidR="00601BAD" w:rsidRPr="001154F5" w:rsidRDefault="00601BAD" w:rsidP="00FC6544">
            <w:pPr>
              <w:rPr>
                <w:rFonts w:eastAsia="Times New Roman" w:cs="Times New Roman"/>
                <w:sz w:val="27"/>
                <w:szCs w:val="27"/>
              </w:rPr>
            </w:pPr>
          </w:p>
        </w:tc>
        <w:tc>
          <w:tcPr>
            <w:tcW w:w="1418" w:type="dxa"/>
            <w:vMerge/>
            <w:tcBorders>
              <w:left w:val="single" w:sz="4" w:space="0" w:color="auto"/>
              <w:bottom w:val="single" w:sz="4" w:space="0" w:color="auto"/>
              <w:right w:val="single" w:sz="4" w:space="0" w:color="auto"/>
            </w:tcBorders>
            <w:hideMark/>
          </w:tcPr>
          <w:p w14:paraId="0C11BA5F" w14:textId="2251C819" w:rsidR="00601BAD" w:rsidRPr="001154F5" w:rsidRDefault="00601BAD" w:rsidP="00FC6544">
            <w:pPr>
              <w:jc w:val="right"/>
              <w:rPr>
                <w:rFonts w:eastAsia="Times New Roman" w:cs="Times New Roman"/>
                <w:sz w:val="27"/>
                <w:szCs w:val="27"/>
              </w:rPr>
            </w:pPr>
          </w:p>
        </w:tc>
        <w:tc>
          <w:tcPr>
            <w:tcW w:w="992" w:type="dxa"/>
            <w:vMerge/>
            <w:tcBorders>
              <w:left w:val="single" w:sz="4" w:space="0" w:color="auto"/>
              <w:bottom w:val="single" w:sz="4" w:space="0" w:color="auto"/>
              <w:right w:val="single" w:sz="4" w:space="0" w:color="auto"/>
            </w:tcBorders>
            <w:hideMark/>
          </w:tcPr>
          <w:p w14:paraId="1F2779E6" w14:textId="50313DE9" w:rsidR="00601BAD" w:rsidRPr="001154F5" w:rsidRDefault="00601BAD" w:rsidP="00FC6544">
            <w:pPr>
              <w:jc w:val="both"/>
              <w:rPr>
                <w:rFonts w:eastAsia="Times New Roman" w:cs="Times New Roman"/>
                <w:sz w:val="27"/>
                <w:szCs w:val="27"/>
              </w:rPr>
            </w:pPr>
          </w:p>
        </w:tc>
        <w:tc>
          <w:tcPr>
            <w:tcW w:w="992" w:type="dxa"/>
            <w:vMerge/>
            <w:tcBorders>
              <w:left w:val="single" w:sz="4" w:space="0" w:color="auto"/>
              <w:bottom w:val="single" w:sz="4" w:space="0" w:color="auto"/>
              <w:right w:val="single" w:sz="4" w:space="0" w:color="auto"/>
            </w:tcBorders>
          </w:tcPr>
          <w:p w14:paraId="487C268D" w14:textId="77777777" w:rsidR="00601BAD" w:rsidRPr="001154F5" w:rsidRDefault="00601BAD" w:rsidP="00FC6544">
            <w:pPr>
              <w:jc w:val="both"/>
              <w:rPr>
                <w:rFonts w:eastAsia="Times New Roman" w:cs="Times New Roman"/>
                <w:sz w:val="27"/>
                <w:szCs w:val="27"/>
              </w:rPr>
            </w:pPr>
          </w:p>
        </w:tc>
        <w:tc>
          <w:tcPr>
            <w:tcW w:w="851" w:type="dxa"/>
            <w:vMerge/>
            <w:tcBorders>
              <w:left w:val="single" w:sz="4" w:space="0" w:color="auto"/>
              <w:bottom w:val="single" w:sz="4" w:space="0" w:color="auto"/>
              <w:right w:val="single" w:sz="4" w:space="0" w:color="auto"/>
            </w:tcBorders>
          </w:tcPr>
          <w:p w14:paraId="5DDFB953" w14:textId="77777777" w:rsidR="00601BAD" w:rsidRPr="001154F5" w:rsidRDefault="00601BAD" w:rsidP="00FC6544">
            <w:pPr>
              <w:jc w:val="both"/>
              <w:rPr>
                <w:rFonts w:eastAsia="Times New Roman" w:cs="Times New Roman"/>
                <w:sz w:val="27"/>
                <w:szCs w:val="27"/>
              </w:rPr>
            </w:pPr>
          </w:p>
        </w:tc>
        <w:tc>
          <w:tcPr>
            <w:tcW w:w="850" w:type="dxa"/>
            <w:vMerge/>
            <w:tcBorders>
              <w:left w:val="single" w:sz="4" w:space="0" w:color="auto"/>
              <w:bottom w:val="single" w:sz="4" w:space="0" w:color="auto"/>
              <w:right w:val="single" w:sz="4" w:space="0" w:color="auto"/>
            </w:tcBorders>
          </w:tcPr>
          <w:p w14:paraId="6AD597A4" w14:textId="77777777" w:rsidR="00601BAD" w:rsidRPr="001154F5" w:rsidRDefault="00601BAD" w:rsidP="00FC6544">
            <w:pPr>
              <w:jc w:val="both"/>
              <w:rPr>
                <w:rFonts w:eastAsia="Times New Roman" w:cs="Times New Roman"/>
                <w:sz w:val="27"/>
                <w:szCs w:val="27"/>
              </w:rPr>
            </w:pPr>
          </w:p>
        </w:tc>
      </w:tr>
      <w:tr w:rsidR="001154F5" w:rsidRPr="001154F5" w14:paraId="4B36141D" w14:textId="77777777" w:rsidTr="00FC6544">
        <w:tc>
          <w:tcPr>
            <w:tcW w:w="704" w:type="dxa"/>
            <w:vMerge w:val="restart"/>
            <w:tcBorders>
              <w:top w:val="single" w:sz="4" w:space="0" w:color="auto"/>
              <w:left w:val="single" w:sz="4" w:space="0" w:color="auto"/>
              <w:right w:val="single" w:sz="4" w:space="0" w:color="auto"/>
            </w:tcBorders>
          </w:tcPr>
          <w:p w14:paraId="4436DE68"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12</w:t>
            </w:r>
          </w:p>
        </w:tc>
        <w:tc>
          <w:tcPr>
            <w:tcW w:w="2126" w:type="dxa"/>
            <w:tcBorders>
              <w:top w:val="single" w:sz="4" w:space="0" w:color="auto"/>
              <w:left w:val="single" w:sz="4" w:space="0" w:color="auto"/>
              <w:bottom w:val="single" w:sz="4" w:space="0" w:color="auto"/>
              <w:right w:val="single" w:sz="4" w:space="0" w:color="auto"/>
            </w:tcBorders>
            <w:hideMark/>
          </w:tcPr>
          <w:p w14:paraId="07FF1925"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6</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074605B"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Tân Hà</w:t>
            </w:r>
          </w:p>
        </w:tc>
        <w:tc>
          <w:tcPr>
            <w:tcW w:w="1418" w:type="dxa"/>
            <w:vMerge w:val="restart"/>
            <w:tcBorders>
              <w:top w:val="single" w:sz="4" w:space="0" w:color="auto"/>
              <w:left w:val="single" w:sz="4" w:space="0" w:color="auto"/>
              <w:right w:val="single" w:sz="4" w:space="0" w:color="auto"/>
            </w:tcBorders>
            <w:hideMark/>
          </w:tcPr>
          <w:p w14:paraId="6BA15A93" w14:textId="10E32FBE"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3.101,77</w:t>
            </w:r>
          </w:p>
        </w:tc>
        <w:tc>
          <w:tcPr>
            <w:tcW w:w="992" w:type="dxa"/>
            <w:vMerge w:val="restart"/>
            <w:tcBorders>
              <w:top w:val="single" w:sz="4" w:space="0" w:color="auto"/>
              <w:left w:val="single" w:sz="4" w:space="0" w:color="auto"/>
              <w:right w:val="single" w:sz="4" w:space="0" w:color="auto"/>
            </w:tcBorders>
            <w:hideMark/>
          </w:tcPr>
          <w:p w14:paraId="281C993D" w14:textId="4274812D"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614</w:t>
            </w:r>
          </w:p>
        </w:tc>
        <w:tc>
          <w:tcPr>
            <w:tcW w:w="992" w:type="dxa"/>
            <w:vMerge w:val="restart"/>
            <w:tcBorders>
              <w:top w:val="single" w:sz="4" w:space="0" w:color="auto"/>
              <w:left w:val="single" w:sz="4" w:space="0" w:color="auto"/>
              <w:right w:val="single" w:sz="4" w:space="0" w:color="auto"/>
            </w:tcBorders>
          </w:tcPr>
          <w:p w14:paraId="6C2F78EC" w14:textId="77777777" w:rsidR="00601BAD" w:rsidRPr="001154F5" w:rsidRDefault="00601BAD" w:rsidP="00FC6544">
            <w:pPr>
              <w:jc w:val="both"/>
              <w:rPr>
                <w:rFonts w:eastAsia="Times New Roman" w:cs="Times New Roman"/>
                <w:sz w:val="27"/>
                <w:szCs w:val="27"/>
              </w:rPr>
            </w:pPr>
          </w:p>
        </w:tc>
        <w:tc>
          <w:tcPr>
            <w:tcW w:w="851" w:type="dxa"/>
            <w:vMerge w:val="restart"/>
            <w:tcBorders>
              <w:top w:val="single" w:sz="4" w:space="0" w:color="auto"/>
              <w:left w:val="single" w:sz="4" w:space="0" w:color="auto"/>
              <w:right w:val="single" w:sz="4" w:space="0" w:color="auto"/>
            </w:tcBorders>
          </w:tcPr>
          <w:p w14:paraId="743EE5AD" w14:textId="77777777" w:rsidR="00601BAD" w:rsidRPr="001154F5" w:rsidRDefault="00601BAD" w:rsidP="00FC6544">
            <w:pPr>
              <w:jc w:val="both"/>
              <w:rPr>
                <w:rFonts w:eastAsia="Times New Roman" w:cs="Times New Roman"/>
                <w:sz w:val="27"/>
                <w:szCs w:val="27"/>
              </w:rPr>
            </w:pPr>
          </w:p>
        </w:tc>
        <w:tc>
          <w:tcPr>
            <w:tcW w:w="850" w:type="dxa"/>
            <w:vMerge w:val="restart"/>
            <w:tcBorders>
              <w:top w:val="single" w:sz="4" w:space="0" w:color="auto"/>
              <w:left w:val="single" w:sz="4" w:space="0" w:color="auto"/>
              <w:right w:val="single" w:sz="4" w:space="0" w:color="auto"/>
            </w:tcBorders>
          </w:tcPr>
          <w:p w14:paraId="2BFE05ED" w14:textId="77777777" w:rsidR="00601BAD" w:rsidRPr="001154F5" w:rsidRDefault="00601BAD" w:rsidP="00FC6544">
            <w:pPr>
              <w:jc w:val="both"/>
              <w:rPr>
                <w:rFonts w:eastAsia="Times New Roman" w:cs="Times New Roman"/>
                <w:sz w:val="27"/>
                <w:szCs w:val="27"/>
              </w:rPr>
            </w:pPr>
          </w:p>
        </w:tc>
      </w:tr>
      <w:tr w:rsidR="001154F5" w:rsidRPr="001154F5" w14:paraId="11768DD3" w14:textId="77777777" w:rsidTr="00FC6544">
        <w:tc>
          <w:tcPr>
            <w:tcW w:w="704" w:type="dxa"/>
            <w:vMerge/>
            <w:tcBorders>
              <w:left w:val="single" w:sz="4" w:space="0" w:color="auto"/>
              <w:right w:val="single" w:sz="4" w:space="0" w:color="auto"/>
            </w:tcBorders>
          </w:tcPr>
          <w:p w14:paraId="74AE6D28" w14:textId="77777777" w:rsidR="00601BAD" w:rsidRPr="001154F5" w:rsidRDefault="00601BAD" w:rsidP="00FC6544">
            <w:pPr>
              <w:jc w:val="both"/>
              <w:rPr>
                <w:rFonts w:eastAsia="Times New Roman" w:cs="Times New Roman"/>
                <w:sz w:val="27"/>
                <w:szCs w:val="27"/>
              </w:rPr>
            </w:pPr>
          </w:p>
        </w:tc>
        <w:tc>
          <w:tcPr>
            <w:tcW w:w="2126" w:type="dxa"/>
            <w:tcBorders>
              <w:top w:val="single" w:sz="4" w:space="0" w:color="auto"/>
              <w:left w:val="single" w:sz="4" w:space="0" w:color="auto"/>
              <w:bottom w:val="single" w:sz="4" w:space="0" w:color="auto"/>
              <w:right w:val="single" w:sz="4" w:space="0" w:color="auto"/>
            </w:tcBorders>
            <w:hideMark/>
          </w:tcPr>
          <w:p w14:paraId="629E8274"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7</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FF7DC5" w14:textId="77777777" w:rsidR="00601BAD" w:rsidRPr="001154F5" w:rsidRDefault="00601BAD" w:rsidP="00FC6544">
            <w:pPr>
              <w:rPr>
                <w:rFonts w:eastAsia="Times New Roman" w:cs="Times New Roman"/>
                <w:sz w:val="27"/>
                <w:szCs w:val="27"/>
              </w:rPr>
            </w:pPr>
          </w:p>
        </w:tc>
        <w:tc>
          <w:tcPr>
            <w:tcW w:w="1418" w:type="dxa"/>
            <w:vMerge/>
            <w:tcBorders>
              <w:left w:val="single" w:sz="4" w:space="0" w:color="auto"/>
              <w:right w:val="single" w:sz="4" w:space="0" w:color="auto"/>
            </w:tcBorders>
            <w:hideMark/>
          </w:tcPr>
          <w:p w14:paraId="6588E267" w14:textId="15C8FAE1" w:rsidR="00601BAD" w:rsidRPr="001154F5" w:rsidRDefault="00601BAD" w:rsidP="00FC6544">
            <w:pPr>
              <w:jc w:val="right"/>
              <w:rPr>
                <w:rFonts w:eastAsia="Times New Roman" w:cs="Times New Roman"/>
                <w:sz w:val="27"/>
                <w:szCs w:val="27"/>
              </w:rPr>
            </w:pPr>
          </w:p>
        </w:tc>
        <w:tc>
          <w:tcPr>
            <w:tcW w:w="992" w:type="dxa"/>
            <w:vMerge/>
            <w:tcBorders>
              <w:left w:val="single" w:sz="4" w:space="0" w:color="auto"/>
              <w:right w:val="single" w:sz="4" w:space="0" w:color="auto"/>
            </w:tcBorders>
            <w:hideMark/>
          </w:tcPr>
          <w:p w14:paraId="4F628294" w14:textId="7FCAEF27" w:rsidR="00601BAD" w:rsidRPr="001154F5" w:rsidRDefault="00601BAD" w:rsidP="00FC6544">
            <w:pPr>
              <w:jc w:val="both"/>
              <w:rPr>
                <w:rFonts w:eastAsia="Times New Roman" w:cs="Times New Roman"/>
                <w:sz w:val="27"/>
                <w:szCs w:val="27"/>
              </w:rPr>
            </w:pPr>
          </w:p>
        </w:tc>
        <w:tc>
          <w:tcPr>
            <w:tcW w:w="992" w:type="dxa"/>
            <w:vMerge/>
            <w:tcBorders>
              <w:left w:val="single" w:sz="4" w:space="0" w:color="auto"/>
              <w:right w:val="single" w:sz="4" w:space="0" w:color="auto"/>
            </w:tcBorders>
          </w:tcPr>
          <w:p w14:paraId="11383698" w14:textId="77777777" w:rsidR="00601BAD" w:rsidRPr="001154F5" w:rsidRDefault="00601BAD" w:rsidP="00FC6544">
            <w:pPr>
              <w:jc w:val="both"/>
              <w:rPr>
                <w:rFonts w:eastAsia="Times New Roman" w:cs="Times New Roman"/>
                <w:sz w:val="27"/>
                <w:szCs w:val="27"/>
              </w:rPr>
            </w:pPr>
          </w:p>
        </w:tc>
        <w:tc>
          <w:tcPr>
            <w:tcW w:w="851" w:type="dxa"/>
            <w:vMerge/>
            <w:tcBorders>
              <w:left w:val="single" w:sz="4" w:space="0" w:color="auto"/>
              <w:right w:val="single" w:sz="4" w:space="0" w:color="auto"/>
            </w:tcBorders>
          </w:tcPr>
          <w:p w14:paraId="34931BFE" w14:textId="77777777" w:rsidR="00601BAD" w:rsidRPr="001154F5" w:rsidRDefault="00601BAD" w:rsidP="00FC6544">
            <w:pPr>
              <w:jc w:val="both"/>
              <w:rPr>
                <w:rFonts w:eastAsia="Times New Roman" w:cs="Times New Roman"/>
                <w:sz w:val="27"/>
                <w:szCs w:val="27"/>
              </w:rPr>
            </w:pPr>
          </w:p>
        </w:tc>
        <w:tc>
          <w:tcPr>
            <w:tcW w:w="850" w:type="dxa"/>
            <w:vMerge/>
            <w:tcBorders>
              <w:left w:val="single" w:sz="4" w:space="0" w:color="auto"/>
              <w:right w:val="single" w:sz="4" w:space="0" w:color="auto"/>
            </w:tcBorders>
          </w:tcPr>
          <w:p w14:paraId="0AA5B0A6" w14:textId="77777777" w:rsidR="00601BAD" w:rsidRPr="001154F5" w:rsidRDefault="00601BAD" w:rsidP="00FC6544">
            <w:pPr>
              <w:jc w:val="both"/>
              <w:rPr>
                <w:rFonts w:eastAsia="Times New Roman" w:cs="Times New Roman"/>
                <w:sz w:val="27"/>
                <w:szCs w:val="27"/>
              </w:rPr>
            </w:pPr>
          </w:p>
        </w:tc>
      </w:tr>
      <w:tr w:rsidR="001154F5" w:rsidRPr="001154F5" w14:paraId="66842C5A" w14:textId="77777777" w:rsidTr="00FC6544">
        <w:tc>
          <w:tcPr>
            <w:tcW w:w="704" w:type="dxa"/>
            <w:vMerge/>
            <w:tcBorders>
              <w:left w:val="single" w:sz="4" w:space="0" w:color="auto"/>
              <w:right w:val="single" w:sz="4" w:space="0" w:color="auto"/>
            </w:tcBorders>
          </w:tcPr>
          <w:p w14:paraId="0C2B9000" w14:textId="77777777" w:rsidR="00601BAD" w:rsidRPr="001154F5" w:rsidRDefault="00601BAD" w:rsidP="00FC6544">
            <w:pPr>
              <w:jc w:val="both"/>
              <w:rPr>
                <w:rFonts w:eastAsia="Times New Roman" w:cs="Times New Roman"/>
                <w:sz w:val="27"/>
                <w:szCs w:val="27"/>
              </w:rPr>
            </w:pPr>
          </w:p>
        </w:tc>
        <w:tc>
          <w:tcPr>
            <w:tcW w:w="2126" w:type="dxa"/>
            <w:tcBorders>
              <w:top w:val="single" w:sz="4" w:space="0" w:color="auto"/>
              <w:left w:val="single" w:sz="4" w:space="0" w:color="auto"/>
              <w:bottom w:val="single" w:sz="4" w:space="0" w:color="auto"/>
              <w:right w:val="single" w:sz="4" w:space="0" w:color="auto"/>
            </w:tcBorders>
            <w:hideMark/>
          </w:tcPr>
          <w:p w14:paraId="7E401A40"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8</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C3C09AC" w14:textId="77777777" w:rsidR="00601BAD" w:rsidRPr="001154F5" w:rsidRDefault="00601BAD" w:rsidP="00FC6544">
            <w:pPr>
              <w:rPr>
                <w:rFonts w:eastAsia="Times New Roman" w:cs="Times New Roman"/>
                <w:sz w:val="27"/>
                <w:szCs w:val="27"/>
              </w:rPr>
            </w:pPr>
          </w:p>
        </w:tc>
        <w:tc>
          <w:tcPr>
            <w:tcW w:w="1418" w:type="dxa"/>
            <w:vMerge/>
            <w:tcBorders>
              <w:left w:val="single" w:sz="4" w:space="0" w:color="auto"/>
              <w:right w:val="single" w:sz="4" w:space="0" w:color="auto"/>
            </w:tcBorders>
            <w:hideMark/>
          </w:tcPr>
          <w:p w14:paraId="264C186D" w14:textId="4532E4B5" w:rsidR="00601BAD" w:rsidRPr="001154F5" w:rsidRDefault="00601BAD" w:rsidP="00FC6544">
            <w:pPr>
              <w:jc w:val="right"/>
              <w:rPr>
                <w:rFonts w:eastAsia="Times New Roman" w:cs="Times New Roman"/>
                <w:sz w:val="27"/>
                <w:szCs w:val="27"/>
              </w:rPr>
            </w:pPr>
          </w:p>
        </w:tc>
        <w:tc>
          <w:tcPr>
            <w:tcW w:w="992" w:type="dxa"/>
            <w:vMerge/>
            <w:tcBorders>
              <w:left w:val="single" w:sz="4" w:space="0" w:color="auto"/>
              <w:right w:val="single" w:sz="4" w:space="0" w:color="auto"/>
            </w:tcBorders>
            <w:hideMark/>
          </w:tcPr>
          <w:p w14:paraId="5051DAB3" w14:textId="57CE14B3" w:rsidR="00601BAD" w:rsidRPr="001154F5" w:rsidRDefault="00601BAD" w:rsidP="00FC6544">
            <w:pPr>
              <w:jc w:val="both"/>
              <w:rPr>
                <w:rFonts w:eastAsia="Times New Roman" w:cs="Times New Roman"/>
                <w:sz w:val="27"/>
                <w:szCs w:val="27"/>
              </w:rPr>
            </w:pPr>
          </w:p>
        </w:tc>
        <w:tc>
          <w:tcPr>
            <w:tcW w:w="992" w:type="dxa"/>
            <w:vMerge/>
            <w:tcBorders>
              <w:left w:val="single" w:sz="4" w:space="0" w:color="auto"/>
              <w:right w:val="single" w:sz="4" w:space="0" w:color="auto"/>
            </w:tcBorders>
          </w:tcPr>
          <w:p w14:paraId="6F3FDB58" w14:textId="77777777" w:rsidR="00601BAD" w:rsidRPr="001154F5" w:rsidRDefault="00601BAD" w:rsidP="00FC6544">
            <w:pPr>
              <w:jc w:val="both"/>
              <w:rPr>
                <w:rFonts w:eastAsia="Times New Roman" w:cs="Times New Roman"/>
                <w:sz w:val="27"/>
                <w:szCs w:val="27"/>
              </w:rPr>
            </w:pPr>
          </w:p>
        </w:tc>
        <w:tc>
          <w:tcPr>
            <w:tcW w:w="851" w:type="dxa"/>
            <w:vMerge/>
            <w:tcBorders>
              <w:left w:val="single" w:sz="4" w:space="0" w:color="auto"/>
              <w:right w:val="single" w:sz="4" w:space="0" w:color="auto"/>
            </w:tcBorders>
          </w:tcPr>
          <w:p w14:paraId="7FCEA265" w14:textId="77777777" w:rsidR="00601BAD" w:rsidRPr="001154F5" w:rsidRDefault="00601BAD" w:rsidP="00FC6544">
            <w:pPr>
              <w:jc w:val="both"/>
              <w:rPr>
                <w:rFonts w:eastAsia="Times New Roman" w:cs="Times New Roman"/>
                <w:sz w:val="27"/>
                <w:szCs w:val="27"/>
              </w:rPr>
            </w:pPr>
          </w:p>
        </w:tc>
        <w:tc>
          <w:tcPr>
            <w:tcW w:w="850" w:type="dxa"/>
            <w:vMerge/>
            <w:tcBorders>
              <w:left w:val="single" w:sz="4" w:space="0" w:color="auto"/>
              <w:right w:val="single" w:sz="4" w:space="0" w:color="auto"/>
            </w:tcBorders>
          </w:tcPr>
          <w:p w14:paraId="3538FE65" w14:textId="77777777" w:rsidR="00601BAD" w:rsidRPr="001154F5" w:rsidRDefault="00601BAD" w:rsidP="00FC6544">
            <w:pPr>
              <w:jc w:val="both"/>
              <w:rPr>
                <w:rFonts w:eastAsia="Times New Roman" w:cs="Times New Roman"/>
                <w:sz w:val="27"/>
                <w:szCs w:val="27"/>
              </w:rPr>
            </w:pPr>
          </w:p>
        </w:tc>
      </w:tr>
      <w:tr w:rsidR="001154F5" w:rsidRPr="001154F5" w14:paraId="52FBE484" w14:textId="77777777" w:rsidTr="00FC6544">
        <w:tc>
          <w:tcPr>
            <w:tcW w:w="704" w:type="dxa"/>
            <w:vMerge/>
            <w:tcBorders>
              <w:left w:val="single" w:sz="4" w:space="0" w:color="auto"/>
              <w:bottom w:val="single" w:sz="4" w:space="0" w:color="auto"/>
              <w:right w:val="single" w:sz="4" w:space="0" w:color="auto"/>
            </w:tcBorders>
          </w:tcPr>
          <w:p w14:paraId="77A6535B" w14:textId="77777777" w:rsidR="00601BAD" w:rsidRPr="001154F5" w:rsidRDefault="00601BAD" w:rsidP="00FC6544">
            <w:pPr>
              <w:jc w:val="both"/>
              <w:rPr>
                <w:rFonts w:eastAsia="Times New Roman" w:cs="Times New Roman"/>
                <w:sz w:val="27"/>
                <w:szCs w:val="27"/>
              </w:rPr>
            </w:pPr>
          </w:p>
        </w:tc>
        <w:tc>
          <w:tcPr>
            <w:tcW w:w="2126" w:type="dxa"/>
            <w:tcBorders>
              <w:top w:val="single" w:sz="4" w:space="0" w:color="auto"/>
              <w:left w:val="single" w:sz="4" w:space="0" w:color="auto"/>
              <w:bottom w:val="single" w:sz="4" w:space="0" w:color="auto"/>
              <w:right w:val="single" w:sz="4" w:space="0" w:color="auto"/>
            </w:tcBorders>
            <w:hideMark/>
          </w:tcPr>
          <w:p w14:paraId="42D8C205"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Tân Hà</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980C51" w14:textId="77777777" w:rsidR="00601BAD" w:rsidRPr="001154F5" w:rsidRDefault="00601BAD" w:rsidP="00FC6544">
            <w:pPr>
              <w:rPr>
                <w:rFonts w:eastAsia="Times New Roman" w:cs="Times New Roman"/>
                <w:sz w:val="27"/>
                <w:szCs w:val="27"/>
              </w:rPr>
            </w:pPr>
          </w:p>
        </w:tc>
        <w:tc>
          <w:tcPr>
            <w:tcW w:w="1418" w:type="dxa"/>
            <w:vMerge/>
            <w:tcBorders>
              <w:left w:val="single" w:sz="4" w:space="0" w:color="auto"/>
              <w:bottom w:val="single" w:sz="4" w:space="0" w:color="auto"/>
              <w:right w:val="single" w:sz="4" w:space="0" w:color="auto"/>
            </w:tcBorders>
            <w:hideMark/>
          </w:tcPr>
          <w:p w14:paraId="341D3261" w14:textId="6DDFD16D" w:rsidR="00601BAD" w:rsidRPr="001154F5" w:rsidRDefault="00601BAD" w:rsidP="00FC6544">
            <w:pPr>
              <w:jc w:val="right"/>
              <w:rPr>
                <w:rFonts w:eastAsia="Times New Roman" w:cs="Times New Roman"/>
                <w:sz w:val="27"/>
                <w:szCs w:val="27"/>
              </w:rPr>
            </w:pPr>
          </w:p>
        </w:tc>
        <w:tc>
          <w:tcPr>
            <w:tcW w:w="992" w:type="dxa"/>
            <w:vMerge/>
            <w:tcBorders>
              <w:left w:val="single" w:sz="4" w:space="0" w:color="auto"/>
              <w:bottom w:val="single" w:sz="4" w:space="0" w:color="auto"/>
              <w:right w:val="single" w:sz="4" w:space="0" w:color="auto"/>
            </w:tcBorders>
            <w:hideMark/>
          </w:tcPr>
          <w:p w14:paraId="5F227A7E" w14:textId="5214F28A" w:rsidR="00601BAD" w:rsidRPr="001154F5" w:rsidRDefault="00601BAD" w:rsidP="00FC6544">
            <w:pPr>
              <w:jc w:val="both"/>
              <w:rPr>
                <w:rFonts w:eastAsia="Times New Roman" w:cs="Times New Roman"/>
                <w:sz w:val="27"/>
                <w:szCs w:val="27"/>
              </w:rPr>
            </w:pPr>
          </w:p>
        </w:tc>
        <w:tc>
          <w:tcPr>
            <w:tcW w:w="992" w:type="dxa"/>
            <w:vMerge/>
            <w:tcBorders>
              <w:left w:val="single" w:sz="4" w:space="0" w:color="auto"/>
              <w:bottom w:val="single" w:sz="4" w:space="0" w:color="auto"/>
              <w:right w:val="single" w:sz="4" w:space="0" w:color="auto"/>
            </w:tcBorders>
          </w:tcPr>
          <w:p w14:paraId="48C22A03" w14:textId="77777777" w:rsidR="00601BAD" w:rsidRPr="001154F5" w:rsidRDefault="00601BAD" w:rsidP="00FC6544">
            <w:pPr>
              <w:jc w:val="both"/>
              <w:rPr>
                <w:rFonts w:eastAsia="Times New Roman" w:cs="Times New Roman"/>
                <w:sz w:val="27"/>
                <w:szCs w:val="27"/>
              </w:rPr>
            </w:pPr>
          </w:p>
        </w:tc>
        <w:tc>
          <w:tcPr>
            <w:tcW w:w="851" w:type="dxa"/>
            <w:vMerge/>
            <w:tcBorders>
              <w:left w:val="single" w:sz="4" w:space="0" w:color="auto"/>
              <w:bottom w:val="single" w:sz="4" w:space="0" w:color="auto"/>
              <w:right w:val="single" w:sz="4" w:space="0" w:color="auto"/>
            </w:tcBorders>
          </w:tcPr>
          <w:p w14:paraId="5BD280B1" w14:textId="77777777" w:rsidR="00601BAD" w:rsidRPr="001154F5" w:rsidRDefault="00601BAD" w:rsidP="00FC6544">
            <w:pPr>
              <w:jc w:val="both"/>
              <w:rPr>
                <w:rFonts w:eastAsia="Times New Roman" w:cs="Times New Roman"/>
                <w:sz w:val="27"/>
                <w:szCs w:val="27"/>
              </w:rPr>
            </w:pPr>
          </w:p>
        </w:tc>
        <w:tc>
          <w:tcPr>
            <w:tcW w:w="850" w:type="dxa"/>
            <w:vMerge/>
            <w:tcBorders>
              <w:left w:val="single" w:sz="4" w:space="0" w:color="auto"/>
              <w:bottom w:val="single" w:sz="4" w:space="0" w:color="auto"/>
              <w:right w:val="single" w:sz="4" w:space="0" w:color="auto"/>
            </w:tcBorders>
          </w:tcPr>
          <w:p w14:paraId="359FEAB5" w14:textId="77777777" w:rsidR="00601BAD" w:rsidRPr="001154F5" w:rsidRDefault="00601BAD" w:rsidP="00FC6544">
            <w:pPr>
              <w:jc w:val="both"/>
              <w:rPr>
                <w:rFonts w:eastAsia="Times New Roman" w:cs="Times New Roman"/>
                <w:sz w:val="27"/>
                <w:szCs w:val="27"/>
              </w:rPr>
            </w:pPr>
          </w:p>
        </w:tc>
      </w:tr>
      <w:tr w:rsidR="001154F5" w:rsidRPr="001154F5" w14:paraId="05A06B79" w14:textId="77777777" w:rsidTr="00FC6544">
        <w:tc>
          <w:tcPr>
            <w:tcW w:w="704" w:type="dxa"/>
            <w:tcBorders>
              <w:top w:val="single" w:sz="4" w:space="0" w:color="auto"/>
              <w:left w:val="single" w:sz="4" w:space="0" w:color="auto"/>
              <w:bottom w:val="single" w:sz="4" w:space="0" w:color="auto"/>
              <w:right w:val="single" w:sz="4" w:space="0" w:color="auto"/>
            </w:tcBorders>
          </w:tcPr>
          <w:p w14:paraId="247A6FBA"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13</w:t>
            </w:r>
          </w:p>
        </w:tc>
        <w:tc>
          <w:tcPr>
            <w:tcW w:w="2126" w:type="dxa"/>
            <w:tcBorders>
              <w:top w:val="single" w:sz="4" w:space="0" w:color="auto"/>
              <w:left w:val="single" w:sz="4" w:space="0" w:color="auto"/>
              <w:bottom w:val="single" w:sz="4" w:space="0" w:color="auto"/>
              <w:right w:val="single" w:sz="4" w:space="0" w:color="auto"/>
            </w:tcBorders>
            <w:hideMark/>
          </w:tcPr>
          <w:p w14:paraId="081CE8E6"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Thôn Dên Dên</w:t>
            </w:r>
          </w:p>
        </w:tc>
        <w:tc>
          <w:tcPr>
            <w:tcW w:w="1701" w:type="dxa"/>
            <w:tcBorders>
              <w:top w:val="single" w:sz="4" w:space="0" w:color="auto"/>
              <w:left w:val="single" w:sz="4" w:space="0" w:color="auto"/>
              <w:bottom w:val="single" w:sz="4" w:space="0" w:color="auto"/>
              <w:right w:val="single" w:sz="4" w:space="0" w:color="auto"/>
            </w:tcBorders>
            <w:hideMark/>
          </w:tcPr>
          <w:p w14:paraId="581F671E" w14:textId="77777777"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Tổ dân phố Dên Dên</w:t>
            </w:r>
          </w:p>
        </w:tc>
        <w:tc>
          <w:tcPr>
            <w:tcW w:w="1418" w:type="dxa"/>
            <w:tcBorders>
              <w:top w:val="single" w:sz="4" w:space="0" w:color="auto"/>
              <w:left w:val="single" w:sz="4" w:space="0" w:color="auto"/>
              <w:bottom w:val="single" w:sz="4" w:space="0" w:color="auto"/>
              <w:right w:val="single" w:sz="4" w:space="0" w:color="auto"/>
            </w:tcBorders>
            <w:hideMark/>
          </w:tcPr>
          <w:p w14:paraId="47C3C024"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1.454,20</w:t>
            </w:r>
          </w:p>
        </w:tc>
        <w:tc>
          <w:tcPr>
            <w:tcW w:w="992" w:type="dxa"/>
            <w:tcBorders>
              <w:top w:val="single" w:sz="4" w:space="0" w:color="auto"/>
              <w:left w:val="single" w:sz="4" w:space="0" w:color="auto"/>
              <w:bottom w:val="single" w:sz="4" w:space="0" w:color="auto"/>
              <w:right w:val="single" w:sz="4" w:space="0" w:color="auto"/>
            </w:tcBorders>
            <w:hideMark/>
          </w:tcPr>
          <w:p w14:paraId="3BAF018A" w14:textId="13B4FF86" w:rsidR="00601BAD" w:rsidRPr="001154F5" w:rsidRDefault="00601BAD" w:rsidP="00FC6544">
            <w:pPr>
              <w:jc w:val="both"/>
              <w:rPr>
                <w:rFonts w:eastAsia="Times New Roman" w:cs="Times New Roman"/>
                <w:sz w:val="27"/>
                <w:szCs w:val="27"/>
              </w:rPr>
            </w:pPr>
            <w:r w:rsidRPr="001154F5">
              <w:rPr>
                <w:rFonts w:eastAsia="Times New Roman" w:cs="Times New Roman"/>
                <w:sz w:val="27"/>
                <w:szCs w:val="27"/>
              </w:rPr>
              <w:t>4</w:t>
            </w:r>
            <w:r w:rsidR="00EB42FF" w:rsidRPr="001154F5">
              <w:rPr>
                <w:rFonts w:eastAsia="Times New Roman" w:cs="Times New Roman"/>
                <w:sz w:val="27"/>
                <w:szCs w:val="27"/>
              </w:rPr>
              <w:t>15</w:t>
            </w:r>
          </w:p>
        </w:tc>
        <w:tc>
          <w:tcPr>
            <w:tcW w:w="992" w:type="dxa"/>
            <w:tcBorders>
              <w:top w:val="single" w:sz="4" w:space="0" w:color="auto"/>
              <w:left w:val="single" w:sz="4" w:space="0" w:color="auto"/>
              <w:bottom w:val="single" w:sz="4" w:space="0" w:color="auto"/>
              <w:right w:val="single" w:sz="4" w:space="0" w:color="auto"/>
            </w:tcBorders>
          </w:tcPr>
          <w:p w14:paraId="43DAEA84"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4063AC8F"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4ADFC549" w14:textId="77777777" w:rsidR="00601BAD" w:rsidRPr="001154F5" w:rsidRDefault="00601BAD" w:rsidP="00FC6544">
            <w:pPr>
              <w:jc w:val="both"/>
              <w:rPr>
                <w:rFonts w:eastAsia="Times New Roman" w:cs="Times New Roman"/>
                <w:sz w:val="27"/>
                <w:szCs w:val="27"/>
              </w:rPr>
            </w:pPr>
          </w:p>
        </w:tc>
      </w:tr>
      <w:tr w:rsidR="00601BAD" w:rsidRPr="001154F5" w14:paraId="2F364AD0" w14:textId="77777777" w:rsidTr="00FC6544">
        <w:tc>
          <w:tcPr>
            <w:tcW w:w="704" w:type="dxa"/>
            <w:tcBorders>
              <w:top w:val="single" w:sz="4" w:space="0" w:color="auto"/>
              <w:left w:val="single" w:sz="4" w:space="0" w:color="auto"/>
              <w:bottom w:val="single" w:sz="4" w:space="0" w:color="auto"/>
              <w:right w:val="single" w:sz="4" w:space="0" w:color="auto"/>
            </w:tcBorders>
          </w:tcPr>
          <w:p w14:paraId="7647AE49" w14:textId="77777777" w:rsidR="00601BAD" w:rsidRPr="001154F5" w:rsidRDefault="00601BAD" w:rsidP="00FC6544">
            <w:pPr>
              <w:jc w:val="both"/>
              <w:rPr>
                <w:rFonts w:eastAsia="Times New Roman" w:cs="Times New Roman"/>
                <w:sz w:val="27"/>
                <w:szCs w:val="27"/>
              </w:rPr>
            </w:pPr>
          </w:p>
        </w:tc>
        <w:tc>
          <w:tcPr>
            <w:tcW w:w="2126" w:type="dxa"/>
            <w:tcBorders>
              <w:top w:val="single" w:sz="4" w:space="0" w:color="auto"/>
              <w:left w:val="single" w:sz="4" w:space="0" w:color="auto"/>
              <w:bottom w:val="single" w:sz="4" w:space="0" w:color="auto"/>
              <w:right w:val="single" w:sz="4" w:space="0" w:color="auto"/>
            </w:tcBorders>
          </w:tcPr>
          <w:p w14:paraId="36F6229A" w14:textId="77777777" w:rsidR="00601BAD" w:rsidRPr="001154F5" w:rsidRDefault="00601BAD" w:rsidP="00FC6544">
            <w:pPr>
              <w:jc w:val="both"/>
              <w:rPr>
                <w:rFonts w:eastAsia="Times New Roman" w:cs="Times New Roman"/>
                <w:sz w:val="27"/>
                <w:szCs w:val="27"/>
              </w:rPr>
            </w:pPr>
          </w:p>
        </w:tc>
        <w:tc>
          <w:tcPr>
            <w:tcW w:w="1701" w:type="dxa"/>
            <w:tcBorders>
              <w:top w:val="single" w:sz="4" w:space="0" w:color="auto"/>
              <w:left w:val="single" w:sz="4" w:space="0" w:color="auto"/>
              <w:bottom w:val="single" w:sz="4" w:space="0" w:color="auto"/>
              <w:right w:val="single" w:sz="4" w:space="0" w:color="auto"/>
            </w:tcBorders>
          </w:tcPr>
          <w:p w14:paraId="1B9A3FFF" w14:textId="77777777" w:rsidR="00601BAD" w:rsidRPr="001154F5" w:rsidRDefault="00601BAD" w:rsidP="00FC6544">
            <w:pPr>
              <w:jc w:val="both"/>
              <w:rPr>
                <w:rFonts w:eastAsia="Times New Roman" w:cs="Times New Roman"/>
                <w:sz w:val="27"/>
                <w:szCs w:val="27"/>
              </w:rPr>
            </w:pPr>
          </w:p>
        </w:tc>
        <w:tc>
          <w:tcPr>
            <w:tcW w:w="1418" w:type="dxa"/>
            <w:tcBorders>
              <w:top w:val="single" w:sz="4" w:space="0" w:color="auto"/>
              <w:left w:val="single" w:sz="4" w:space="0" w:color="auto"/>
              <w:bottom w:val="single" w:sz="4" w:space="0" w:color="auto"/>
              <w:right w:val="single" w:sz="4" w:space="0" w:color="auto"/>
            </w:tcBorders>
            <w:hideMark/>
          </w:tcPr>
          <w:p w14:paraId="0795C925" w14:textId="77777777" w:rsidR="00601BAD" w:rsidRPr="001154F5" w:rsidRDefault="00601BAD" w:rsidP="00FC6544">
            <w:pPr>
              <w:jc w:val="right"/>
              <w:rPr>
                <w:rFonts w:eastAsia="Times New Roman" w:cs="Times New Roman"/>
                <w:sz w:val="27"/>
                <w:szCs w:val="27"/>
              </w:rPr>
            </w:pPr>
            <w:r w:rsidRPr="001154F5">
              <w:rPr>
                <w:rFonts w:eastAsia="Times New Roman" w:cs="Times New Roman"/>
                <w:sz w:val="27"/>
                <w:szCs w:val="27"/>
              </w:rPr>
              <w:t>13.866,17</w:t>
            </w:r>
          </w:p>
        </w:tc>
        <w:tc>
          <w:tcPr>
            <w:tcW w:w="992" w:type="dxa"/>
            <w:tcBorders>
              <w:top w:val="single" w:sz="4" w:space="0" w:color="auto"/>
              <w:left w:val="single" w:sz="4" w:space="0" w:color="auto"/>
              <w:bottom w:val="single" w:sz="4" w:space="0" w:color="auto"/>
              <w:right w:val="single" w:sz="4" w:space="0" w:color="auto"/>
            </w:tcBorders>
          </w:tcPr>
          <w:p w14:paraId="18524A10" w14:textId="25D0C46F" w:rsidR="00601BAD" w:rsidRPr="001154F5" w:rsidRDefault="00EB42FF" w:rsidP="00FC6544">
            <w:pPr>
              <w:jc w:val="both"/>
              <w:rPr>
                <w:rFonts w:eastAsia="Times New Roman" w:cs="Times New Roman"/>
                <w:sz w:val="27"/>
                <w:szCs w:val="27"/>
              </w:rPr>
            </w:pPr>
            <w:r w:rsidRPr="001154F5">
              <w:rPr>
                <w:rFonts w:eastAsia="Times New Roman" w:cs="Times New Roman"/>
                <w:sz w:val="27"/>
                <w:szCs w:val="27"/>
              </w:rPr>
              <w:fldChar w:fldCharType="begin"/>
            </w:r>
            <w:r w:rsidRPr="001154F5">
              <w:rPr>
                <w:rFonts w:eastAsia="Times New Roman" w:cs="Times New Roman"/>
                <w:sz w:val="27"/>
                <w:szCs w:val="27"/>
              </w:rPr>
              <w:instrText xml:space="preserve"> =SUM(ABOVE) </w:instrText>
            </w:r>
            <w:r w:rsidRPr="001154F5">
              <w:rPr>
                <w:rFonts w:eastAsia="Times New Roman" w:cs="Times New Roman"/>
                <w:sz w:val="27"/>
                <w:szCs w:val="27"/>
              </w:rPr>
              <w:fldChar w:fldCharType="separate"/>
            </w:r>
            <w:r w:rsidRPr="001154F5">
              <w:rPr>
                <w:rFonts w:eastAsia="Times New Roman" w:cs="Times New Roman"/>
                <w:noProof/>
                <w:sz w:val="27"/>
                <w:szCs w:val="27"/>
              </w:rPr>
              <w:t>9.340</w:t>
            </w:r>
            <w:r w:rsidRPr="001154F5">
              <w:rPr>
                <w:rFonts w:eastAsia="Times New Roman" w:cs="Times New Roman"/>
                <w:sz w:val="27"/>
                <w:szCs w:val="27"/>
              </w:rPr>
              <w:fldChar w:fldCharType="end"/>
            </w:r>
          </w:p>
        </w:tc>
        <w:tc>
          <w:tcPr>
            <w:tcW w:w="992" w:type="dxa"/>
            <w:tcBorders>
              <w:top w:val="single" w:sz="4" w:space="0" w:color="auto"/>
              <w:left w:val="single" w:sz="4" w:space="0" w:color="auto"/>
              <w:bottom w:val="single" w:sz="4" w:space="0" w:color="auto"/>
              <w:right w:val="single" w:sz="4" w:space="0" w:color="auto"/>
            </w:tcBorders>
          </w:tcPr>
          <w:p w14:paraId="27F01571" w14:textId="77777777" w:rsidR="00601BAD" w:rsidRPr="001154F5" w:rsidRDefault="00601BAD" w:rsidP="00FC6544">
            <w:pPr>
              <w:jc w:val="both"/>
              <w:rPr>
                <w:rFonts w:eastAsia="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tcPr>
          <w:p w14:paraId="40734A6C" w14:textId="77777777" w:rsidR="00601BAD" w:rsidRPr="001154F5" w:rsidRDefault="00601BAD" w:rsidP="00FC6544">
            <w:pPr>
              <w:jc w:val="both"/>
              <w:rPr>
                <w:rFonts w:eastAsia="Times New Roman" w:cs="Times New Roman"/>
                <w:sz w:val="27"/>
                <w:szCs w:val="27"/>
              </w:rPr>
            </w:pPr>
          </w:p>
        </w:tc>
        <w:tc>
          <w:tcPr>
            <w:tcW w:w="850" w:type="dxa"/>
            <w:tcBorders>
              <w:top w:val="single" w:sz="4" w:space="0" w:color="auto"/>
              <w:left w:val="single" w:sz="4" w:space="0" w:color="auto"/>
              <w:bottom w:val="single" w:sz="4" w:space="0" w:color="auto"/>
              <w:right w:val="single" w:sz="4" w:space="0" w:color="auto"/>
            </w:tcBorders>
          </w:tcPr>
          <w:p w14:paraId="21FAD7D2" w14:textId="77777777" w:rsidR="00601BAD" w:rsidRPr="001154F5" w:rsidRDefault="00601BAD" w:rsidP="00FC6544">
            <w:pPr>
              <w:jc w:val="both"/>
              <w:rPr>
                <w:rFonts w:eastAsia="Times New Roman" w:cs="Times New Roman"/>
                <w:sz w:val="27"/>
                <w:szCs w:val="27"/>
              </w:rPr>
            </w:pPr>
          </w:p>
        </w:tc>
      </w:tr>
    </w:tbl>
    <w:p w14:paraId="40669E12" w14:textId="77777777" w:rsidR="0058572C" w:rsidRPr="001154F5" w:rsidRDefault="0058572C" w:rsidP="00724A4E">
      <w:pPr>
        <w:spacing w:after="0" w:line="240" w:lineRule="auto"/>
        <w:jc w:val="both"/>
        <w:rPr>
          <w:rFonts w:eastAsia="Times New Roman" w:cs="Times New Roman"/>
          <w:sz w:val="27"/>
          <w:szCs w:val="27"/>
        </w:rPr>
      </w:pPr>
    </w:p>
    <w:p w14:paraId="184C2D9B" w14:textId="64EDAE16" w:rsidR="005C716F" w:rsidRPr="001154F5" w:rsidRDefault="005C716F" w:rsidP="00FC6544">
      <w:pPr>
        <w:tabs>
          <w:tab w:val="left" w:pos="7800"/>
        </w:tabs>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 xml:space="preserve">1.2. Mỗi tổ dân phố đạt khoảng </w:t>
      </w:r>
      <w:r w:rsidR="00002295" w:rsidRPr="001154F5">
        <w:rPr>
          <w:rFonts w:eastAsia="Times New Roman" w:cs="Times New Roman"/>
          <w:b/>
          <w:bCs/>
          <w:sz w:val="27"/>
          <w:szCs w:val="27"/>
        </w:rPr>
        <w:t>45</w:t>
      </w:r>
      <w:r w:rsidRPr="001154F5">
        <w:rPr>
          <w:rFonts w:eastAsia="Times New Roman" w:cs="Times New Roman"/>
          <w:b/>
          <w:bCs/>
          <w:sz w:val="27"/>
          <w:szCs w:val="27"/>
        </w:rPr>
        <w:t>0 – 1.</w:t>
      </w:r>
      <w:r w:rsidR="00002295" w:rsidRPr="001154F5">
        <w:rPr>
          <w:rFonts w:eastAsia="Times New Roman" w:cs="Times New Roman"/>
          <w:b/>
          <w:bCs/>
          <w:sz w:val="27"/>
          <w:szCs w:val="27"/>
        </w:rPr>
        <w:t>0</w:t>
      </w:r>
      <w:r w:rsidRPr="001154F5">
        <w:rPr>
          <w:rFonts w:eastAsia="Times New Roman" w:cs="Times New Roman"/>
          <w:b/>
          <w:bCs/>
          <w:sz w:val="27"/>
          <w:szCs w:val="27"/>
        </w:rPr>
        <w:t>00 hộ</w:t>
      </w:r>
      <w:r w:rsidR="00C57B0D" w:rsidRPr="001154F5">
        <w:rPr>
          <w:rFonts w:eastAsia="Times New Roman" w:cs="Times New Roman"/>
          <w:b/>
          <w:bCs/>
          <w:sz w:val="27"/>
          <w:szCs w:val="27"/>
        </w:rPr>
        <w:tab/>
      </w:r>
    </w:p>
    <w:p w14:paraId="3D7E5745" w14:textId="550C927E" w:rsidR="005C716F" w:rsidRPr="001154F5" w:rsidRDefault="005C716F"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 xml:space="preserve">Các tổ dân phố sau sắp xếp được định hướng đạt quy mô từ </w:t>
      </w:r>
      <w:r w:rsidR="00002295" w:rsidRPr="001154F5">
        <w:rPr>
          <w:rFonts w:eastAsia="Times New Roman" w:cs="Times New Roman"/>
          <w:sz w:val="27"/>
          <w:szCs w:val="27"/>
        </w:rPr>
        <w:t>45</w:t>
      </w:r>
      <w:r w:rsidRPr="001154F5">
        <w:rPr>
          <w:rFonts w:eastAsia="Times New Roman" w:cs="Times New Roman"/>
          <w:sz w:val="27"/>
          <w:szCs w:val="27"/>
        </w:rPr>
        <w:t>0 đến 1.</w:t>
      </w:r>
      <w:r w:rsidR="00002295" w:rsidRPr="001154F5">
        <w:rPr>
          <w:rFonts w:eastAsia="Times New Roman" w:cs="Times New Roman"/>
          <w:sz w:val="27"/>
          <w:szCs w:val="27"/>
        </w:rPr>
        <w:t>0</w:t>
      </w:r>
      <w:r w:rsidRPr="001154F5">
        <w:rPr>
          <w:rFonts w:eastAsia="Times New Roman" w:cs="Times New Roman"/>
          <w:sz w:val="27"/>
          <w:szCs w:val="27"/>
        </w:rPr>
        <w:t>00 hộ</w:t>
      </w:r>
      <w:r w:rsidR="00EB42FF" w:rsidRPr="001154F5">
        <w:rPr>
          <w:rStyle w:val="FootnoteReference"/>
          <w:rFonts w:eastAsia="Times New Roman" w:cs="Times New Roman"/>
          <w:sz w:val="27"/>
          <w:szCs w:val="27"/>
        </w:rPr>
        <w:footnoteReference w:id="3"/>
      </w:r>
      <w:r w:rsidRPr="001154F5">
        <w:rPr>
          <w:rFonts w:eastAsia="Times New Roman" w:cs="Times New Roman"/>
          <w:sz w:val="27"/>
          <w:szCs w:val="27"/>
        </w:rPr>
        <w:t>, phù hợp tiêu chuẩn khu vực và thực tiễn phân bố dân cư. Quy mô này bảo đảm đủ lớn để tổ chức quản lý hiệu quả, đồng thời vẫn giữ được tính gần dân, sát dân. Việc chuẩn hóa quy mô giúp thuận lợi trong đầu tư hạ tầng, tổ chức hoạt động cộng đồng và triển khai các nhiệm vụ quản lý nhà nước, đặc biệt trong bối cảnh dân số cơ học gia tăng nhanh tại các khu vực đô thị hóa.</w:t>
      </w:r>
    </w:p>
    <w:p w14:paraId="59B685A3" w14:textId="7E4A9876" w:rsidR="005C716F" w:rsidRPr="001154F5" w:rsidRDefault="005C716F"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1.3. Hình thành đơn vị dân cư có quy mô đủ lớn để quản lý hiệu quả</w:t>
      </w:r>
    </w:p>
    <w:p w14:paraId="4A319222" w14:textId="77777777" w:rsidR="005C716F" w:rsidRPr="001154F5" w:rsidRDefault="005C716F"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Mục tiêu cốt lõi là hình thành các đơn vị dân cư có quy mô đủ lớn, cấu trúc hợp lý, gắn với không gian phát triển thực tế. Các tổ dân phố sẽ trở thành “đơn vị quản trị cơ sở” có khả năng điều hành hiệu quả các lĩnh vực như dân cư, trật tự xây dựng, môi trường và an sinh xã hội. Đây là bước chuyển quan trọng từ mô hình quản lý phân tán sang tập trung, tạo nền tảng cho việc nâng cao chất lượng phục vụ người dân và triển khai các mô hình quản trị đô thị hiện đại.</w:t>
      </w:r>
    </w:p>
    <w:p w14:paraId="64BE9880" w14:textId="20597F5F" w:rsidR="005C716F" w:rsidRPr="001154F5" w:rsidRDefault="00BF67A7"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V</w:t>
      </w:r>
      <w:r w:rsidR="005C716F" w:rsidRPr="001154F5">
        <w:rPr>
          <w:rFonts w:eastAsia="Times New Roman" w:cs="Times New Roman"/>
          <w:b/>
          <w:bCs/>
          <w:sz w:val="27"/>
          <w:szCs w:val="27"/>
        </w:rPr>
        <w:t>I. ĐỊNH HƯỚNG SẮP XẾP</w:t>
      </w:r>
    </w:p>
    <w:p w14:paraId="7EED63DA" w14:textId="58639908" w:rsidR="005C716F" w:rsidRPr="001154F5" w:rsidRDefault="005C716F"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1. Căn cứ sắp xếp</w:t>
      </w:r>
    </w:p>
    <w:p w14:paraId="741C9DF9" w14:textId="628F697E" w:rsidR="005C716F" w:rsidRPr="001154F5" w:rsidRDefault="005C716F"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Việc sắp xếp các thôn thành Tổ dân phố được thực hiện trên cơ sở các yếu tố cốt lõi: trục giao thông chính (ĐT-741 và các trục đường liên thôn), hiện trạng khu dân cư, sự phát triển của khu công nghiệp – dịch vụ và mức độ liên kết cộng đồng. Đây là những yếu tố phản ánh rõ nhất không gian sống và hoạt động kinh tế – xã hội của người dân hiện nay. Cách tiếp cận này giúp bảo đảm việc sắp xếp không mang tính áp đặt hành chính mà bám sát thực tiễn, thuận lợi cho quản lý và phù hợp với định hướng quy hoạch đô thị.</w:t>
      </w:r>
    </w:p>
    <w:p w14:paraId="6214F57C" w14:textId="77777777" w:rsidR="005C716F" w:rsidRPr="001154F5" w:rsidRDefault="005C716F"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2. Tổ dân phố trung tâm hành chính – thương mại</w:t>
      </w:r>
    </w:p>
    <w:p w14:paraId="591A7B80" w14:textId="1EA312AA" w:rsidR="005C716F" w:rsidRPr="001154F5" w:rsidRDefault="005C716F"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 xml:space="preserve">Các tổ dân phố khu vực trung tâm được hình thành trên cơ sở các thôn thuộc khu thị trấn cũ, nơi tập trung đông dân cư, hoạt động thương mại – dịch vụ phát triển sôi động. Đây sẽ là khu vực lõi đô thị, đóng vai trò trung tâm hành chính, kinh tế và giao thương của địa phương. Việc tổ chức lại theo mô hình tổ dân phố quy mô lớn sẽ tạo </w:t>
      </w:r>
      <w:r w:rsidRPr="001154F5">
        <w:rPr>
          <w:rFonts w:eastAsia="Times New Roman" w:cs="Times New Roman"/>
          <w:sz w:val="27"/>
          <w:szCs w:val="27"/>
        </w:rPr>
        <w:lastRenderedPageBreak/>
        <w:t>điều kiện nâng cao hiệu quả quản lý, đồng thời thúc đẩy phát triển các dịch vụ chất lượng cao.</w:t>
      </w:r>
    </w:p>
    <w:p w14:paraId="7E301A27" w14:textId="77777777" w:rsidR="005C716F" w:rsidRPr="001154F5" w:rsidRDefault="005C716F"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3. Tổ dân phố công nghiệp – dân cư mới</w:t>
      </w:r>
    </w:p>
    <w:p w14:paraId="16685277" w14:textId="77777777" w:rsidR="005C716F" w:rsidRPr="001154F5" w:rsidRDefault="005C716F"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Các tổ dân phố này gắn với khu, cụm công nghiệp và các khu dân cư mới hình thành, nơi tập trung đông lao động và dân cư cơ học. Đặc điểm nổi bật là dân số biến động nhanh, nhu cầu về hạ tầng và dịch vụ cao. Việc tổ chức lại giúp tăng cường quản lý dân cư, an ninh trật tự và môi trường, đồng thời tạo điều kiện triển khai các chính sách an sinh xã hội phù hợp với lực lượng lao động nhập cư, đáp ứng yêu cầu phát triển công nghiệp bền vững.</w:t>
      </w:r>
    </w:p>
    <w:p w14:paraId="4A37A087" w14:textId="77777777" w:rsidR="005C716F" w:rsidRPr="001154F5" w:rsidRDefault="005C716F"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4. Tổ dân phố hỗn hợp đô thị – nông nghiệp</w:t>
      </w:r>
    </w:p>
    <w:p w14:paraId="5316273F" w14:textId="77777777" w:rsidR="005C716F" w:rsidRPr="001154F5" w:rsidRDefault="005C716F"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Đây là các khu vực chuyển tiếp giữa đô thị và nông thôn, nơi vẫn tồn tại hoạt động sản xuất nông nghiệp xen kẽ với phát triển dân cư. Việc tổ chức thành tổ dân phố hỗn hợp giúp quản lý linh hoạt, vừa đáp ứng yêu cầu đô thị hóa, vừa bảo đảm duy trì sản xuất nông nghiệp ổn định. Mô hình này phù hợp với giai đoạn quá độ, tạo điều kiện để từng bước hoàn thiện hạ tầng và chuyển đổi chức năng sử dụng đất theo quy hoạch.</w:t>
      </w:r>
    </w:p>
    <w:p w14:paraId="6FDDA437" w14:textId="77777777" w:rsidR="005C716F" w:rsidRPr="001154F5" w:rsidRDefault="005C716F"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5. Tổ dân phố sinh thái – ven hồ</w:t>
      </w:r>
    </w:p>
    <w:p w14:paraId="24F1CF1D" w14:textId="5B475838" w:rsidR="005C716F" w:rsidRPr="001154F5" w:rsidRDefault="005C716F"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Các tổ dân phố ven hồ, khu vực có cảnh quan tự nhiên được định hướng phát triển theo mô hình sinh thái, gắn với du lịch và dịch vụ nghỉ dưỡng (xung quanh hồ Bàu Cọp và hồ Suối Giai). Việc tổ chức lại đơn vị dân cư tại đây nhằm khai thác hiệu quả tiềm năng mặt nước, không gian xanh, đồng thời bảo đảm quản lý chặt chẽ môi trường và cảnh quan. Đây sẽ là khu vực góp phần nâng cao chất lượng sống, tạo điểm nhấn cho phát triển đô thị bền vững và khác biệt của địa phương.</w:t>
      </w:r>
    </w:p>
    <w:p w14:paraId="72A95142" w14:textId="30462583" w:rsidR="005C716F" w:rsidRPr="001154F5" w:rsidRDefault="00BF67A7"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V</w:t>
      </w:r>
      <w:r w:rsidR="005C716F" w:rsidRPr="001154F5">
        <w:rPr>
          <w:rFonts w:eastAsia="Times New Roman" w:cs="Times New Roman"/>
          <w:b/>
          <w:bCs/>
          <w:sz w:val="27"/>
          <w:szCs w:val="27"/>
        </w:rPr>
        <w:t>II. LỢI ÍCH SAU SẮP XẾP</w:t>
      </w:r>
    </w:p>
    <w:p w14:paraId="649F3634" w14:textId="646F1E87" w:rsidR="005C716F" w:rsidRPr="001154F5" w:rsidRDefault="005C716F"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1. Giảm 40% đầu mối quản lý</w:t>
      </w:r>
    </w:p>
    <w:p w14:paraId="4AEF5204" w14:textId="0122B5C2" w:rsidR="005C716F" w:rsidRPr="001154F5" w:rsidRDefault="005C716F"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Việc giảm số lượng đơn vị từ 20 thôn xuống 1</w:t>
      </w:r>
      <w:r w:rsidR="00002295" w:rsidRPr="001154F5">
        <w:rPr>
          <w:rFonts w:eastAsia="Times New Roman" w:cs="Times New Roman"/>
          <w:sz w:val="27"/>
          <w:szCs w:val="27"/>
        </w:rPr>
        <w:t>3</w:t>
      </w:r>
      <w:r w:rsidRPr="001154F5">
        <w:rPr>
          <w:rFonts w:eastAsia="Times New Roman" w:cs="Times New Roman"/>
          <w:sz w:val="27"/>
          <w:szCs w:val="27"/>
        </w:rPr>
        <w:t xml:space="preserve"> tổ dân phố giúp tinh gọn bộ máy, giảm đáng kể đầu mối quản lý ở cơ sở. Qua đó, nâng cao tính tập trung, thống nhất trong chỉ đạo điều hành, hạn chế tình trạng chồng chéo, phân tán nguồn lực. Đây là bước đi quan trọng nhằm thực hiện chủ trương tinh giản bộ máy, nâng cao hiệu lực, hiệu quả hoạt động của hệ thống chính trị ở cơ sở.</w:t>
      </w:r>
    </w:p>
    <w:p w14:paraId="20956265" w14:textId="77777777" w:rsidR="005C716F" w:rsidRPr="001154F5" w:rsidRDefault="005C716F"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2. Tăng quy mô quản lý, hướng tới chuyên nghiệp hóa</w:t>
      </w:r>
    </w:p>
    <w:p w14:paraId="1DEC8A9F" w14:textId="77777777" w:rsidR="005C716F" w:rsidRPr="001154F5" w:rsidRDefault="005C716F"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Quy mô tổ dân phố lớn hơn sẽ tạo điều kiện tổ chức quản lý theo hướng chuyên nghiệp, bài bản. Các hoạt động quản lý dân cư, trật tự xây dựng, môi trường và an sinh xã hội được triển khai đồng bộ, hiệu quả hơn. Đồng thời, giúp nâng cao năng lực của đội ngũ cán bộ cơ sở, đáp ứng yêu cầu quản trị trong bối cảnh đô thị hóa nhanh và ngày càng phức tạp.</w:t>
      </w:r>
    </w:p>
    <w:p w14:paraId="79756109" w14:textId="77777777" w:rsidR="005C716F" w:rsidRPr="001154F5" w:rsidRDefault="005C716F"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3. Tiết kiệm ngân sách chi thường xuyên</w:t>
      </w:r>
    </w:p>
    <w:p w14:paraId="27189C05" w14:textId="77777777" w:rsidR="005C716F" w:rsidRPr="001154F5" w:rsidRDefault="005C716F"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Việc giảm số lượng đơn vị kéo theo giảm chi phí chi trả cho đội ngũ không chuyên trách, qua đó tiết kiệm đáng kể ngân sách chi thường xuyên. Nguồn lực này có thể được tái phân bổ cho các nhiệm vụ trọng tâm như đầu tư hạ tầng, chuyển đổi số và nâng cao chất lượng dịch vụ công. Đây là giải pháp quan trọng để nâng cao hiệu quả sử dụng ngân sách trong điều kiện nguồn lực còn hạn chế.</w:t>
      </w:r>
    </w:p>
    <w:p w14:paraId="30DE82A9" w14:textId="77777777" w:rsidR="005C716F" w:rsidRPr="001154F5" w:rsidRDefault="005C716F"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4. Tạo nền tảng triển khai chính quyền số và đô thị thông minh</w:t>
      </w:r>
    </w:p>
    <w:p w14:paraId="63474CDB" w14:textId="77777777" w:rsidR="005C716F" w:rsidRPr="001154F5" w:rsidRDefault="005C716F"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 xml:space="preserve">Các tổ dân phố quy mô lớn, tổ chức hợp lý sẽ tạo điều kiện thuận lợi để xây dựng cơ sở dữ liệu dân cư đồng bộ, triển khai chính quyền số và dịch vụ công trực tuyến. </w:t>
      </w:r>
      <w:r w:rsidRPr="001154F5">
        <w:rPr>
          <w:rFonts w:eastAsia="Times New Roman" w:cs="Times New Roman"/>
          <w:sz w:val="27"/>
          <w:szCs w:val="27"/>
        </w:rPr>
        <w:lastRenderedPageBreak/>
        <w:t>Đồng thời, hỗ trợ áp dụng các công cụ quản lý đô thị thông minh như giám sát trật tự xây dựng, phản ánh hiện trường và quản lý môi trường. Đây là nền tảng quan trọng để nâng cao chất lượng quản trị, hướng tới xây dựng đô thị hiện đại, minh bạch và phục vụ tốt hơn nhu cầu của người dân.</w:t>
      </w:r>
    </w:p>
    <w:bookmarkEnd w:id="3"/>
    <w:p w14:paraId="4CF7FC76" w14:textId="0FCFF4D5" w:rsidR="00D72FED" w:rsidRPr="001154F5" w:rsidRDefault="00285602"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V</w:t>
      </w:r>
      <w:r w:rsidR="00BF67A7" w:rsidRPr="001154F5">
        <w:rPr>
          <w:rFonts w:eastAsia="Times New Roman" w:cs="Times New Roman"/>
          <w:b/>
          <w:bCs/>
          <w:sz w:val="27"/>
          <w:szCs w:val="27"/>
        </w:rPr>
        <w:t>II</w:t>
      </w:r>
      <w:r w:rsidRPr="001154F5">
        <w:rPr>
          <w:rFonts w:eastAsia="Times New Roman" w:cs="Times New Roman"/>
          <w:b/>
          <w:bCs/>
          <w:sz w:val="27"/>
          <w:szCs w:val="27"/>
        </w:rPr>
        <w:t>I. GIẢI PHÁP THỰC HIỆN</w:t>
      </w:r>
      <w:bookmarkStart w:id="4" w:name="_Hlk225960495"/>
    </w:p>
    <w:p w14:paraId="02E143A6" w14:textId="703990AC" w:rsidR="006B6BC4" w:rsidRPr="001154F5" w:rsidRDefault="00D72FED"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 xml:space="preserve">1. </w:t>
      </w:r>
      <w:r w:rsidR="00285602" w:rsidRPr="001154F5">
        <w:rPr>
          <w:rFonts w:eastAsia="Times New Roman" w:cs="Times New Roman"/>
          <w:b/>
          <w:bCs/>
          <w:sz w:val="27"/>
          <w:szCs w:val="27"/>
        </w:rPr>
        <w:t>Giải pháp về tổ chức</w:t>
      </w:r>
    </w:p>
    <w:p w14:paraId="6CDCA2FE" w14:textId="77777777" w:rsidR="00D72FED" w:rsidRPr="001154F5" w:rsidRDefault="00D72FED"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1.1. Thành lập Ban chỉ đạo cấp xã</w:t>
      </w:r>
    </w:p>
    <w:p w14:paraId="6765EE25" w14:textId="560CC877" w:rsidR="00D72FED" w:rsidRPr="001154F5" w:rsidRDefault="00D72FED"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 xml:space="preserve">Thành lập Ban Chỉ đạo sắp xếp đơn vị dân cư do đồng chí Bí thư Đảng ủy xã làm Trưởng ban, đồng chí Phó Bí thư Đảng ủy, Chủ </w:t>
      </w:r>
      <w:r w:rsidR="009A321F" w:rsidRPr="001154F5">
        <w:rPr>
          <w:rFonts w:eastAsia="Times New Roman" w:cs="Times New Roman"/>
          <w:sz w:val="27"/>
          <w:szCs w:val="27"/>
        </w:rPr>
        <w:t xml:space="preserve">tịch UBND xã làm Phó trưởng ban Thường trực nhằm đảo bảo </w:t>
      </w:r>
      <w:r w:rsidRPr="001154F5">
        <w:rPr>
          <w:rFonts w:eastAsia="Times New Roman" w:cs="Times New Roman"/>
          <w:sz w:val="27"/>
          <w:szCs w:val="27"/>
        </w:rPr>
        <w:t>chỉ đạo thống nhất, xuyên suốt. Ban Chỉ đạo có nhiệm vụ điều phối, kiểm tra, đôn đốc toàn bộ quá trình triển khai</w:t>
      </w:r>
      <w:r w:rsidR="009A321F" w:rsidRPr="001154F5">
        <w:rPr>
          <w:rFonts w:eastAsia="Times New Roman" w:cs="Times New Roman"/>
          <w:sz w:val="27"/>
          <w:szCs w:val="27"/>
        </w:rPr>
        <w:t>, tổ chức thực hiện</w:t>
      </w:r>
      <w:r w:rsidRPr="001154F5">
        <w:rPr>
          <w:rFonts w:eastAsia="Times New Roman" w:cs="Times New Roman"/>
          <w:sz w:val="27"/>
          <w:szCs w:val="27"/>
        </w:rPr>
        <w:t>; phân công rõ trách nhiệm từng thành viên gắn với từng địa bàn. Đồng thời, thiết lập cơ chế phối hợp chặt chẽ giữa các bộ phận chuyên môn, Mặt trận và đoàn thể, bảo đảm quá trình thực hiện đồng bộ, hiệu quả và kịp thời tháo gỡ khó khăn phát sinh.</w:t>
      </w:r>
    </w:p>
    <w:p w14:paraId="3175FD4E" w14:textId="77777777" w:rsidR="00D72FED" w:rsidRPr="001154F5" w:rsidRDefault="00D72FED"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1.2. Xây dựng lộ trình cụ thể từng giai đoạn</w:t>
      </w:r>
    </w:p>
    <w:p w14:paraId="168379EC" w14:textId="68A50865" w:rsidR="00D72FED" w:rsidRPr="001154F5" w:rsidRDefault="00D72FED"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Xây dựng lộ trình triển khai theo từng giai đoạn rõ ràng, có mốc thời gian và sản phẩm đầu ra</w:t>
      </w:r>
      <w:r w:rsidR="009A321F" w:rsidRPr="001154F5">
        <w:rPr>
          <w:rFonts w:eastAsia="Times New Roman" w:cs="Times New Roman"/>
          <w:sz w:val="27"/>
          <w:szCs w:val="27"/>
        </w:rPr>
        <w:t xml:space="preserve"> cụ thể</w:t>
      </w:r>
      <w:r w:rsidRPr="001154F5">
        <w:rPr>
          <w:rFonts w:eastAsia="Times New Roman" w:cs="Times New Roman"/>
          <w:sz w:val="27"/>
          <w:szCs w:val="27"/>
        </w:rPr>
        <w:t xml:space="preserve">. Trọng tâm gồm: rà soát hiện trạng, xây dựng phương án, lấy ý kiến nhân dân, hoàn thiện hồ sơ </w:t>
      </w:r>
      <w:r w:rsidR="009A321F" w:rsidRPr="001154F5">
        <w:rPr>
          <w:rFonts w:eastAsia="Times New Roman" w:cs="Times New Roman"/>
          <w:sz w:val="27"/>
          <w:szCs w:val="27"/>
        </w:rPr>
        <w:t xml:space="preserve">trình cấp có thẩm quyền phê duyệt </w:t>
      </w:r>
      <w:r w:rsidRPr="001154F5">
        <w:rPr>
          <w:rFonts w:eastAsia="Times New Roman" w:cs="Times New Roman"/>
          <w:sz w:val="27"/>
          <w:szCs w:val="27"/>
        </w:rPr>
        <w:t xml:space="preserve">và tổ chức thực hiện. Việc phân kỳ hợp lý giúp kiểm soát tiến độ, hạn chế xáo trộn và bảo đảm tính khả thi. Đồng thời, tạo điều kiện để đánh giá, điều chỉnh kịp thời trong quá trình triển khai, </w:t>
      </w:r>
      <w:r w:rsidR="009A321F" w:rsidRPr="001154F5">
        <w:rPr>
          <w:rFonts w:eastAsia="Times New Roman" w:cs="Times New Roman"/>
          <w:sz w:val="27"/>
          <w:szCs w:val="27"/>
        </w:rPr>
        <w:t xml:space="preserve">tổ chức thực hiện, </w:t>
      </w:r>
      <w:r w:rsidRPr="001154F5">
        <w:rPr>
          <w:rFonts w:eastAsia="Times New Roman" w:cs="Times New Roman"/>
          <w:sz w:val="27"/>
          <w:szCs w:val="27"/>
        </w:rPr>
        <w:t>phù hợp với thực tiễn địa phương.</w:t>
      </w:r>
    </w:p>
    <w:p w14:paraId="23666E5E" w14:textId="77777777" w:rsidR="00D72FED" w:rsidRPr="001154F5" w:rsidRDefault="00D72FED"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1.3. Rà soát ranh giới, dân cư, cơ sở vật chất</w:t>
      </w:r>
    </w:p>
    <w:p w14:paraId="2BA4D5BB" w14:textId="77777777" w:rsidR="00D72FED" w:rsidRPr="001154F5" w:rsidRDefault="00D72FED"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Tổ chức rà soát toàn diện về ranh giới hành chính, quy mô dân cư và hiện trạng cơ sở vật chất tại từng thôn. Việc rà soát phải bảo đảm chính xác, cập nhật, làm cơ sở khoa học cho việc sắp xếp. Đồng thời, đánh giá khả năng khai thác, sử dụng lại các thiết chế hiện có như nhà văn hóa, trụ sở để tránh lãng phí. Đây là bước quan trọng nhằm bảo đảm phương án sắp xếp sát thực tế và thuận lợi trong triển khai.</w:t>
      </w:r>
    </w:p>
    <w:p w14:paraId="672C273E" w14:textId="16FC095F" w:rsidR="00D72FED" w:rsidRPr="001154F5" w:rsidRDefault="00D72FED"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2. G</w:t>
      </w:r>
      <w:r w:rsidR="00BF67A7" w:rsidRPr="001154F5">
        <w:rPr>
          <w:rFonts w:eastAsia="Times New Roman" w:cs="Times New Roman"/>
          <w:b/>
          <w:bCs/>
          <w:sz w:val="27"/>
          <w:szCs w:val="27"/>
        </w:rPr>
        <w:t>iải pháp về công tác cán bộ</w:t>
      </w:r>
    </w:p>
    <w:p w14:paraId="23EA658B" w14:textId="36889618" w:rsidR="00D72FED" w:rsidRPr="001154F5" w:rsidRDefault="00D72FED"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 xml:space="preserve">2.1. Bố trí lại đội ngũ </w:t>
      </w:r>
      <w:r w:rsidR="009A321F" w:rsidRPr="001154F5">
        <w:rPr>
          <w:rFonts w:eastAsia="Times New Roman" w:cs="Times New Roman"/>
          <w:b/>
          <w:bCs/>
          <w:sz w:val="27"/>
          <w:szCs w:val="27"/>
        </w:rPr>
        <w:t xml:space="preserve">cán bộ Tổ dân phố </w:t>
      </w:r>
      <w:r w:rsidRPr="001154F5">
        <w:rPr>
          <w:rFonts w:eastAsia="Times New Roman" w:cs="Times New Roman"/>
          <w:b/>
          <w:bCs/>
          <w:sz w:val="27"/>
          <w:szCs w:val="27"/>
        </w:rPr>
        <w:t>theo mô hình mới</w:t>
      </w:r>
    </w:p>
    <w:p w14:paraId="72464E2C" w14:textId="14C89ACB" w:rsidR="00D72FED" w:rsidRPr="001154F5" w:rsidRDefault="00D72FED"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 xml:space="preserve">Thực hiện sắp xếp, bố trí lại đội ngũ cán bộ, người hoạt động không chuyên trách theo mô hình tổ dân phố, bảo đảm tinh gọn, hiệu quả. Việc bố trí phải dựa trên năng lực, </w:t>
      </w:r>
      <w:r w:rsidR="009A321F" w:rsidRPr="001154F5">
        <w:rPr>
          <w:rFonts w:eastAsia="Times New Roman" w:cs="Times New Roman"/>
          <w:sz w:val="27"/>
          <w:szCs w:val="27"/>
        </w:rPr>
        <w:t xml:space="preserve">trình độ, uy tín, </w:t>
      </w:r>
      <w:r w:rsidRPr="001154F5">
        <w:rPr>
          <w:rFonts w:eastAsia="Times New Roman" w:cs="Times New Roman"/>
          <w:sz w:val="27"/>
          <w:szCs w:val="27"/>
        </w:rPr>
        <w:t>kinh nghiệm và yêu cầu nhiệm vụ, tránh cào bằng. Đồng thời, ưu tiên lựa chọn những cán bộ có khả năng thích ứng với môi trường quản lý đô thị, đáp ứng yêu cầu công việc ngày càng cao trong bối cảnh chuyển đổi mô hình quản trị</w:t>
      </w:r>
      <w:r w:rsidR="009A321F" w:rsidRPr="001154F5">
        <w:rPr>
          <w:rFonts w:eastAsia="Times New Roman" w:cs="Times New Roman"/>
          <w:sz w:val="27"/>
          <w:szCs w:val="27"/>
        </w:rPr>
        <w:t xml:space="preserve"> và chuyển đổi số</w:t>
      </w:r>
      <w:r w:rsidRPr="001154F5">
        <w:rPr>
          <w:rFonts w:eastAsia="Times New Roman" w:cs="Times New Roman"/>
          <w:sz w:val="27"/>
          <w:szCs w:val="27"/>
        </w:rPr>
        <w:t>.</w:t>
      </w:r>
    </w:p>
    <w:p w14:paraId="2DA52C83" w14:textId="51CF5658" w:rsidR="00D72FED" w:rsidRPr="001154F5" w:rsidRDefault="00D72FED"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 xml:space="preserve">2.2. </w:t>
      </w:r>
      <w:r w:rsidR="009A321F" w:rsidRPr="001154F5">
        <w:rPr>
          <w:rFonts w:eastAsia="Times New Roman" w:cs="Times New Roman"/>
          <w:b/>
          <w:bCs/>
          <w:sz w:val="27"/>
          <w:szCs w:val="27"/>
        </w:rPr>
        <w:t>Thực hiện tốt c</w:t>
      </w:r>
      <w:r w:rsidRPr="001154F5">
        <w:rPr>
          <w:rFonts w:eastAsia="Times New Roman" w:cs="Times New Roman"/>
          <w:b/>
          <w:bCs/>
          <w:sz w:val="27"/>
          <w:szCs w:val="27"/>
        </w:rPr>
        <w:t>hính sách hỗ trợ đối với cán bộ dôi dư</w:t>
      </w:r>
    </w:p>
    <w:p w14:paraId="34A969B8" w14:textId="2588771E" w:rsidR="00D72FED" w:rsidRPr="001154F5" w:rsidRDefault="009A321F"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T</w:t>
      </w:r>
      <w:r w:rsidR="00D72FED" w:rsidRPr="001154F5">
        <w:rPr>
          <w:rFonts w:eastAsia="Times New Roman" w:cs="Times New Roman"/>
          <w:sz w:val="27"/>
          <w:szCs w:val="27"/>
        </w:rPr>
        <w:t xml:space="preserve">hực hiện </w:t>
      </w:r>
      <w:r w:rsidRPr="001154F5">
        <w:rPr>
          <w:rFonts w:eastAsia="Times New Roman" w:cs="Times New Roman"/>
          <w:sz w:val="27"/>
          <w:szCs w:val="27"/>
        </w:rPr>
        <w:t xml:space="preserve">tốt </w:t>
      </w:r>
      <w:r w:rsidR="00D72FED" w:rsidRPr="001154F5">
        <w:rPr>
          <w:rFonts w:eastAsia="Times New Roman" w:cs="Times New Roman"/>
          <w:sz w:val="27"/>
          <w:szCs w:val="27"/>
        </w:rPr>
        <w:t>chính sách hỗ trợ hợp lý đối với cán bộ dôi dư sau sắp xếp, bảo đảm quyền lợi chính đáng và ổn định tâm lý. Các hình thức hỗ trợ có thể bao gồm: bố trí công việc phù hợp, hỗ trợ thôi việc hoặc chuyển đổi nghề nghiệp. Việc thực hiện chính sách cần công khai, minh bạch, tạo sự đồng thuận, góp phần hạn chế phát sinh khiếu nại và bảo đảm quá trình sắp xếp diễn ra thuận lợi.</w:t>
      </w:r>
    </w:p>
    <w:p w14:paraId="38CBD640" w14:textId="77777777" w:rsidR="00D72FED" w:rsidRPr="001154F5" w:rsidRDefault="00D72FED"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2.3. Nâng cao năng lực quản trị đô thị</w:t>
      </w:r>
    </w:p>
    <w:p w14:paraId="7EE72BA4" w14:textId="77777777" w:rsidR="00D72FED" w:rsidRPr="001154F5" w:rsidRDefault="00D72FED"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 xml:space="preserve">Tăng cường đào tạo, bồi dưỡng đội ngũ cán bộ theo hướng chuyên nghiệp, đáp ứng yêu cầu quản trị đô thị. Nội dung đào tạo tập trung vào kỹ năng quản lý dân cư, trật </w:t>
      </w:r>
      <w:r w:rsidRPr="001154F5">
        <w:rPr>
          <w:rFonts w:eastAsia="Times New Roman" w:cs="Times New Roman"/>
          <w:sz w:val="27"/>
          <w:szCs w:val="27"/>
        </w:rPr>
        <w:lastRenderedPageBreak/>
        <w:t>tự xây dựng, môi trường và ứng dụng công nghệ thông tin. Đồng thời, nâng cao tinh thần trách nhiệm, thái độ phục vụ nhân dân. Đây là yếu tố then chốt để bảo đảm mô hình tổ dân phố vận hành hiệu quả trong bối cảnh đô thị hóa và chuyển đổi số.</w:t>
      </w:r>
    </w:p>
    <w:p w14:paraId="6B9E79F6" w14:textId="74D16432" w:rsidR="00D72FED" w:rsidRPr="001154F5" w:rsidRDefault="00D72FED"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3. G</w:t>
      </w:r>
      <w:r w:rsidR="00BF67A7" w:rsidRPr="001154F5">
        <w:rPr>
          <w:rFonts w:eastAsia="Times New Roman" w:cs="Times New Roman"/>
          <w:b/>
          <w:bCs/>
          <w:sz w:val="27"/>
          <w:szCs w:val="27"/>
        </w:rPr>
        <w:t>iải pháp về cơ sở hạ tầng</w:t>
      </w:r>
    </w:p>
    <w:p w14:paraId="39B9B5B9" w14:textId="3F26F704" w:rsidR="00D72FED" w:rsidRPr="001154F5" w:rsidRDefault="00D72FED" w:rsidP="00FC6544">
      <w:pPr>
        <w:spacing w:before="60" w:after="60" w:line="240" w:lineRule="auto"/>
        <w:ind w:firstLine="567"/>
        <w:jc w:val="both"/>
        <w:outlineLvl w:val="2"/>
        <w:rPr>
          <w:rFonts w:eastAsia="Times New Roman" w:cs="Times New Roman"/>
          <w:b/>
          <w:bCs/>
          <w:i/>
          <w:iCs/>
          <w:sz w:val="27"/>
          <w:szCs w:val="27"/>
        </w:rPr>
      </w:pPr>
      <w:r w:rsidRPr="001154F5">
        <w:rPr>
          <w:rFonts w:eastAsia="Times New Roman" w:cs="Times New Roman"/>
          <w:b/>
          <w:bCs/>
          <w:i/>
          <w:iCs/>
          <w:sz w:val="27"/>
          <w:szCs w:val="27"/>
        </w:rPr>
        <w:t xml:space="preserve">3.1. Tái sử dụng </w:t>
      </w:r>
      <w:r w:rsidR="009A321F" w:rsidRPr="001154F5">
        <w:rPr>
          <w:rFonts w:eastAsia="Times New Roman" w:cs="Times New Roman"/>
          <w:b/>
          <w:bCs/>
          <w:i/>
          <w:iCs/>
          <w:sz w:val="27"/>
          <w:szCs w:val="27"/>
        </w:rPr>
        <w:t xml:space="preserve">các </w:t>
      </w:r>
      <w:r w:rsidRPr="001154F5">
        <w:rPr>
          <w:rFonts w:eastAsia="Times New Roman" w:cs="Times New Roman"/>
          <w:b/>
          <w:bCs/>
          <w:i/>
          <w:iCs/>
          <w:sz w:val="27"/>
          <w:szCs w:val="27"/>
        </w:rPr>
        <w:t>nhà văn hóa thôn</w:t>
      </w:r>
    </w:p>
    <w:p w14:paraId="247D4E81" w14:textId="77777777" w:rsidR="00D72FED" w:rsidRPr="001154F5" w:rsidRDefault="00D72FED"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Rà soát, sắp xếp lại hệ thống nhà văn hóa thôn theo hướng tập trung, đa chức năng. Các công trình phù hợp sẽ được chuyển đổi thành trung tâm sinh hoạt của tổ dân phố hoặc điểm cung cấp dịch vụ công cộng. Việc tái sử dụng giúp phát huy hiệu quả tài sản công, giảm chi phí đầu tư mới, đồng thời tạo không gian sinh hoạt cộng đồng hiện đại, đáp ứng nhu cầu ngày càng cao của người dân trong điều kiện đô thị hóa.</w:t>
      </w:r>
    </w:p>
    <w:p w14:paraId="13E1CA64" w14:textId="77777777" w:rsidR="00D72FED" w:rsidRPr="001154F5" w:rsidRDefault="00D72FED" w:rsidP="00FC6544">
      <w:pPr>
        <w:spacing w:before="60" w:after="60" w:line="240" w:lineRule="auto"/>
        <w:ind w:firstLine="567"/>
        <w:jc w:val="both"/>
        <w:outlineLvl w:val="2"/>
        <w:rPr>
          <w:rFonts w:eastAsia="Times New Roman" w:cs="Times New Roman"/>
          <w:b/>
          <w:bCs/>
          <w:i/>
          <w:iCs/>
          <w:sz w:val="27"/>
          <w:szCs w:val="27"/>
        </w:rPr>
      </w:pPr>
      <w:r w:rsidRPr="001154F5">
        <w:rPr>
          <w:rFonts w:eastAsia="Times New Roman" w:cs="Times New Roman"/>
          <w:b/>
          <w:bCs/>
          <w:i/>
          <w:iCs/>
          <w:sz w:val="27"/>
          <w:szCs w:val="27"/>
        </w:rPr>
        <w:t>3.2. Đầu tư đồng bộ hạ tầng số</w:t>
      </w:r>
    </w:p>
    <w:p w14:paraId="581E10E7" w14:textId="77777777" w:rsidR="00D72FED" w:rsidRPr="001154F5" w:rsidRDefault="00D72FED"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Đẩy mạnh đầu tư hạ tầng số, bao gồm hệ thống mạng, thiết bị và nền tảng quản lý, phục vụ công tác điều hành và cung cấp dịch vụ công. Việc đầu tư cần thực hiện đồng bộ, gắn với nhu cầu thực tế của từng tổ dân phố, bảo đảm khả năng kết nối, chia sẻ dữ liệu. Đây là điều kiện tiên quyết để triển khai chính quyền số, nâng cao hiệu quả quản lý và phục vụ người dân một cách nhanh chóng, minh bạch.</w:t>
      </w:r>
    </w:p>
    <w:p w14:paraId="5BFAA6ED" w14:textId="6811AB2B" w:rsidR="00D72FED" w:rsidRPr="001154F5" w:rsidRDefault="00D72FED"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4. G</w:t>
      </w:r>
      <w:r w:rsidR="00BF67A7" w:rsidRPr="001154F5">
        <w:rPr>
          <w:rFonts w:eastAsia="Times New Roman" w:cs="Times New Roman"/>
          <w:b/>
          <w:bCs/>
          <w:sz w:val="27"/>
          <w:szCs w:val="27"/>
        </w:rPr>
        <w:t>iải pháp về chuyển đổi số</w:t>
      </w:r>
    </w:p>
    <w:p w14:paraId="39E2C231" w14:textId="77777777" w:rsidR="00D72FED" w:rsidRPr="001154F5" w:rsidRDefault="00D72FED" w:rsidP="00FC6544">
      <w:pPr>
        <w:spacing w:before="60" w:after="60" w:line="240" w:lineRule="auto"/>
        <w:ind w:firstLine="567"/>
        <w:jc w:val="both"/>
        <w:outlineLvl w:val="2"/>
        <w:rPr>
          <w:rFonts w:eastAsia="Times New Roman" w:cs="Times New Roman"/>
          <w:b/>
          <w:bCs/>
          <w:i/>
          <w:iCs/>
          <w:sz w:val="27"/>
          <w:szCs w:val="27"/>
        </w:rPr>
      </w:pPr>
      <w:r w:rsidRPr="001154F5">
        <w:rPr>
          <w:rFonts w:eastAsia="Times New Roman" w:cs="Times New Roman"/>
          <w:b/>
          <w:bCs/>
          <w:i/>
          <w:iCs/>
          <w:sz w:val="27"/>
          <w:szCs w:val="27"/>
        </w:rPr>
        <w:t>4.1. Xây dựng cơ sở dữ liệu dân cư theo tổ dân phố</w:t>
      </w:r>
    </w:p>
    <w:p w14:paraId="4B40A173" w14:textId="77777777" w:rsidR="00D72FED" w:rsidRPr="001154F5" w:rsidRDefault="00D72FED"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Tổ chức xây dựng cơ sở dữ liệu dân cư theo đơn vị tổ dân phố, bảo đảm thông tin đầy đủ, chính xác và cập nhật thường xuyên. Dữ liệu được chuẩn hóa, liên thông với các hệ thống quản lý cấp trên, phục vụ hiệu quả công tác quản lý nhà nước. Đây là nền tảng quan trọng để triển khai các ứng dụng số, nâng cao chất lượng phục vụ và hỗ trợ ra quyết định trong quản lý.</w:t>
      </w:r>
    </w:p>
    <w:p w14:paraId="58472382" w14:textId="77777777" w:rsidR="00D72FED" w:rsidRPr="001154F5" w:rsidRDefault="00D72FED" w:rsidP="00FC6544">
      <w:pPr>
        <w:spacing w:before="60" w:after="60" w:line="240" w:lineRule="auto"/>
        <w:ind w:firstLine="567"/>
        <w:jc w:val="both"/>
        <w:outlineLvl w:val="2"/>
        <w:rPr>
          <w:rFonts w:eastAsia="Times New Roman" w:cs="Times New Roman"/>
          <w:b/>
          <w:bCs/>
          <w:i/>
          <w:iCs/>
          <w:sz w:val="27"/>
          <w:szCs w:val="27"/>
        </w:rPr>
      </w:pPr>
      <w:r w:rsidRPr="001154F5">
        <w:rPr>
          <w:rFonts w:eastAsia="Times New Roman" w:cs="Times New Roman"/>
          <w:b/>
          <w:bCs/>
          <w:i/>
          <w:iCs/>
          <w:sz w:val="27"/>
          <w:szCs w:val="27"/>
        </w:rPr>
        <w:t>4.2. Ứng dụng quản lý dân cư, phản ánh hiện trường</w:t>
      </w:r>
    </w:p>
    <w:p w14:paraId="3C2A1A3A" w14:textId="77777777" w:rsidR="00D72FED" w:rsidRPr="001154F5" w:rsidRDefault="00D72FED"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Triển khai các ứng dụng công nghệ trong quản lý dân cư, tiếp nhận và xử lý phản ánh hiện trường từ người dân. Các nền tảng này giúp rút ngắn thời gian xử lý, tăng tính minh bạch và nâng cao sự hài lòng của người dân. Đồng thời, hỗ trợ chính quyền nắm bắt kịp thời các vấn đề phát sinh về trật tự xây dựng, môi trường, an ninh, góp phần nâng cao hiệu quả quản lý đô thị.</w:t>
      </w:r>
    </w:p>
    <w:p w14:paraId="5D6BC08E" w14:textId="77777777" w:rsidR="00D72FED" w:rsidRPr="001154F5" w:rsidRDefault="00D72FED" w:rsidP="00FC6544">
      <w:pPr>
        <w:spacing w:before="60" w:after="60" w:line="240" w:lineRule="auto"/>
        <w:ind w:firstLine="567"/>
        <w:jc w:val="both"/>
        <w:outlineLvl w:val="2"/>
        <w:rPr>
          <w:rFonts w:eastAsia="Times New Roman" w:cs="Times New Roman"/>
          <w:b/>
          <w:bCs/>
          <w:i/>
          <w:iCs/>
          <w:sz w:val="27"/>
          <w:szCs w:val="27"/>
        </w:rPr>
      </w:pPr>
      <w:r w:rsidRPr="001154F5">
        <w:rPr>
          <w:rFonts w:eastAsia="Times New Roman" w:cs="Times New Roman"/>
          <w:b/>
          <w:bCs/>
          <w:i/>
          <w:iCs/>
          <w:sz w:val="27"/>
          <w:szCs w:val="27"/>
        </w:rPr>
        <w:t>4.3. Triển khai mô hình “tổ dân phố số”</w:t>
      </w:r>
    </w:p>
    <w:p w14:paraId="09C6F642" w14:textId="77777777" w:rsidR="00D72FED" w:rsidRPr="001154F5" w:rsidRDefault="00D72FED"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Thí điểm và nhân rộng mô hình “tổ dân phố số”, trong đó các hoạt động quản lý, thông tin và tương tác với người dân được thực hiện trên nền tảng số. Mô hình này giúp nâng cao hiệu quả điều hành, giảm thủ tục hành chính và tạo môi trường minh bạch, hiện đại. Đây là bước đi phù hợp với xu thế chuyển đổi số, góp phần xây dựng chính quyền đô thị thông minh, phục vụ người dân tốt hơn.</w:t>
      </w:r>
    </w:p>
    <w:p w14:paraId="6933020F" w14:textId="27BC7BDF" w:rsidR="00D72FED" w:rsidRPr="001154F5" w:rsidRDefault="00D72FED"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5. G</w:t>
      </w:r>
      <w:r w:rsidR="00BF67A7" w:rsidRPr="001154F5">
        <w:rPr>
          <w:rFonts w:eastAsia="Times New Roman" w:cs="Times New Roman"/>
          <w:b/>
          <w:bCs/>
          <w:sz w:val="27"/>
          <w:szCs w:val="27"/>
        </w:rPr>
        <w:t>iải pháp về tuyên truyền</w:t>
      </w:r>
    </w:p>
    <w:p w14:paraId="64E2E319" w14:textId="77777777" w:rsidR="00D72FED" w:rsidRPr="001154F5" w:rsidRDefault="00D72FED" w:rsidP="00FC6544">
      <w:pPr>
        <w:spacing w:before="60" w:after="60" w:line="240" w:lineRule="auto"/>
        <w:ind w:firstLine="567"/>
        <w:jc w:val="both"/>
        <w:outlineLvl w:val="2"/>
        <w:rPr>
          <w:rFonts w:eastAsia="Times New Roman" w:cs="Times New Roman"/>
          <w:b/>
          <w:bCs/>
          <w:i/>
          <w:iCs/>
          <w:sz w:val="27"/>
          <w:szCs w:val="27"/>
        </w:rPr>
      </w:pPr>
      <w:r w:rsidRPr="001154F5">
        <w:rPr>
          <w:rFonts w:eastAsia="Times New Roman" w:cs="Times New Roman"/>
          <w:b/>
          <w:bCs/>
          <w:i/>
          <w:iCs/>
          <w:sz w:val="27"/>
          <w:szCs w:val="27"/>
        </w:rPr>
        <w:t>5.1. Lấy ý kiến nhân dân rộng rãi</w:t>
      </w:r>
    </w:p>
    <w:p w14:paraId="6F2F1444" w14:textId="77777777" w:rsidR="00D72FED" w:rsidRPr="001154F5" w:rsidRDefault="00D72FED"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Tổ chức lấy ý kiến nhân dân bằng nhiều hình thức phù hợp như họp dân, phát phiếu, lấy ý kiến trực tuyến, bảo đảm mọi người dân đều được tham gia. Việc lấy ý kiến cần thực chất, phản ánh đúng tâm tư, nguyện vọng của nhân dân. Đây là cơ sở quan trọng để hoàn thiện phương án sắp xếp, đồng thời tạo sự đồng thuận và ủng hộ trong quá trình triển khai.</w:t>
      </w:r>
    </w:p>
    <w:p w14:paraId="599146D4" w14:textId="77777777" w:rsidR="00D72FED" w:rsidRPr="001154F5" w:rsidRDefault="00D72FED" w:rsidP="00FC6544">
      <w:pPr>
        <w:spacing w:before="60" w:after="60" w:line="240" w:lineRule="auto"/>
        <w:ind w:firstLine="567"/>
        <w:jc w:val="both"/>
        <w:outlineLvl w:val="2"/>
        <w:rPr>
          <w:rFonts w:eastAsia="Times New Roman" w:cs="Times New Roman"/>
          <w:b/>
          <w:bCs/>
          <w:i/>
          <w:iCs/>
          <w:sz w:val="27"/>
          <w:szCs w:val="27"/>
        </w:rPr>
      </w:pPr>
      <w:r w:rsidRPr="001154F5">
        <w:rPr>
          <w:rFonts w:eastAsia="Times New Roman" w:cs="Times New Roman"/>
          <w:b/>
          <w:bCs/>
          <w:i/>
          <w:iCs/>
          <w:sz w:val="27"/>
          <w:szCs w:val="27"/>
        </w:rPr>
        <w:t>5.2. Tuyên truyền rõ lợi ích lâu dài, tạo sự đồng thuận</w:t>
      </w:r>
    </w:p>
    <w:p w14:paraId="3557170C" w14:textId="77777777" w:rsidR="00D72FED" w:rsidRPr="001154F5" w:rsidRDefault="00D72FED"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lastRenderedPageBreak/>
        <w:t>Đẩy mạnh công tác tuyên truyền, làm rõ mục tiêu, ý nghĩa và lợi ích lâu dài của việc sắp xếp đơn vị dân cư. Nội dung tuyên truyền cần dễ hiểu, sát thực tế, nhấn mạnh các lợi ích về quản lý, hạ tầng và chất lượng sống. Qua đó, nâng cao nhận thức, tạo sự đồng thuận trong nhân dân, góp phần bảo đảm quá trình triển khai diễn ra thuận lợi, hiệu quả và bền vững.</w:t>
      </w:r>
    </w:p>
    <w:bookmarkEnd w:id="4"/>
    <w:p w14:paraId="3ABE2D90" w14:textId="534A1A52" w:rsidR="00285602" w:rsidRPr="001154F5" w:rsidRDefault="00BF67A7"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IX</w:t>
      </w:r>
      <w:r w:rsidR="00285602" w:rsidRPr="001154F5">
        <w:rPr>
          <w:rFonts w:eastAsia="Times New Roman" w:cs="Times New Roman"/>
          <w:b/>
          <w:bCs/>
          <w:sz w:val="27"/>
          <w:szCs w:val="27"/>
        </w:rPr>
        <w:t>. LỘ TRÌNH THỰC HIỆN</w:t>
      </w:r>
    </w:p>
    <w:p w14:paraId="636CC7BB" w14:textId="6F030D87" w:rsidR="00CA68CA" w:rsidRPr="001154F5" w:rsidRDefault="006B03C9"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 xml:space="preserve">1. </w:t>
      </w:r>
      <w:r w:rsidR="00CA68CA" w:rsidRPr="001154F5">
        <w:rPr>
          <w:rFonts w:eastAsia="Times New Roman" w:cs="Times New Roman"/>
          <w:b/>
          <w:bCs/>
          <w:sz w:val="27"/>
          <w:szCs w:val="27"/>
        </w:rPr>
        <w:t>Giai đoạn 1</w:t>
      </w:r>
      <w:r w:rsidRPr="001154F5">
        <w:rPr>
          <w:rFonts w:eastAsia="Times New Roman" w:cs="Times New Roman"/>
          <w:b/>
          <w:bCs/>
          <w:sz w:val="27"/>
          <w:szCs w:val="27"/>
        </w:rPr>
        <w:t>, Từ ngày 01/4/2026 đến ngày 01/5/2026</w:t>
      </w:r>
      <w:r w:rsidR="00CA68CA" w:rsidRPr="001154F5">
        <w:rPr>
          <w:rFonts w:eastAsia="Times New Roman" w:cs="Times New Roman"/>
          <w:b/>
          <w:bCs/>
          <w:sz w:val="27"/>
          <w:szCs w:val="27"/>
        </w:rPr>
        <w:t xml:space="preserve">: Rà soát, xây dựng </w:t>
      </w:r>
      <w:r w:rsidRPr="001154F5">
        <w:rPr>
          <w:rFonts w:eastAsia="Times New Roman" w:cs="Times New Roman"/>
          <w:b/>
          <w:bCs/>
          <w:sz w:val="27"/>
          <w:szCs w:val="27"/>
        </w:rPr>
        <w:t>Đề</w:t>
      </w:r>
      <w:r w:rsidR="00CA68CA" w:rsidRPr="001154F5">
        <w:rPr>
          <w:rFonts w:eastAsia="Times New Roman" w:cs="Times New Roman"/>
          <w:b/>
          <w:bCs/>
          <w:sz w:val="27"/>
          <w:szCs w:val="27"/>
        </w:rPr>
        <w:t xml:space="preserve"> án</w:t>
      </w:r>
      <w:r w:rsidR="00BF67A7" w:rsidRPr="001154F5">
        <w:rPr>
          <w:rFonts w:eastAsia="Times New Roman" w:cs="Times New Roman"/>
          <w:b/>
          <w:bCs/>
          <w:sz w:val="27"/>
          <w:szCs w:val="27"/>
        </w:rPr>
        <w:t xml:space="preserve">, </w:t>
      </w:r>
      <w:r w:rsidR="00CA68CA" w:rsidRPr="001154F5">
        <w:rPr>
          <w:rFonts w:eastAsia="Times New Roman" w:cs="Times New Roman"/>
          <w:b/>
          <w:bCs/>
          <w:sz w:val="27"/>
          <w:szCs w:val="27"/>
        </w:rPr>
        <w:t>Lấy ý kiến nhân dân</w:t>
      </w:r>
    </w:p>
    <w:p w14:paraId="5F37344A" w14:textId="3DE434A3" w:rsidR="00CA68CA" w:rsidRPr="001154F5" w:rsidRDefault="00CA68CA"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 xml:space="preserve">Tổ chức rà soát toàn diện hiện trạng 20 thôn về </w:t>
      </w:r>
      <w:r w:rsidR="006B03C9" w:rsidRPr="001154F5">
        <w:rPr>
          <w:rFonts w:eastAsia="Times New Roman" w:cs="Times New Roman"/>
          <w:sz w:val="27"/>
          <w:szCs w:val="27"/>
        </w:rPr>
        <w:t xml:space="preserve">diện tích, </w:t>
      </w:r>
      <w:r w:rsidRPr="001154F5">
        <w:rPr>
          <w:rFonts w:eastAsia="Times New Roman" w:cs="Times New Roman"/>
          <w:sz w:val="27"/>
          <w:szCs w:val="27"/>
        </w:rPr>
        <w:t xml:space="preserve">quy mô dân số, hạ tầng, không gian phát triển và mức độ đáp ứng tiêu chí đô thị. Trên cơ sở đó, xây dựng </w:t>
      </w:r>
      <w:r w:rsidR="006B03C9" w:rsidRPr="001154F5">
        <w:rPr>
          <w:rFonts w:eastAsia="Times New Roman" w:cs="Times New Roman"/>
          <w:sz w:val="27"/>
          <w:szCs w:val="27"/>
        </w:rPr>
        <w:t>Đề</w:t>
      </w:r>
      <w:r w:rsidRPr="001154F5">
        <w:rPr>
          <w:rFonts w:eastAsia="Times New Roman" w:cs="Times New Roman"/>
          <w:sz w:val="27"/>
          <w:szCs w:val="27"/>
        </w:rPr>
        <w:t xml:space="preserve"> án sắp xếp </w:t>
      </w:r>
      <w:r w:rsidR="006B03C9" w:rsidRPr="001154F5">
        <w:rPr>
          <w:rFonts w:eastAsia="Times New Roman" w:cs="Times New Roman"/>
          <w:sz w:val="27"/>
          <w:szCs w:val="27"/>
        </w:rPr>
        <w:t>20 thôn thành 1</w:t>
      </w:r>
      <w:r w:rsidR="00002295" w:rsidRPr="001154F5">
        <w:rPr>
          <w:rFonts w:eastAsia="Times New Roman" w:cs="Times New Roman"/>
          <w:sz w:val="27"/>
          <w:szCs w:val="27"/>
        </w:rPr>
        <w:t>3</w:t>
      </w:r>
      <w:r w:rsidR="006B03C9" w:rsidRPr="001154F5">
        <w:rPr>
          <w:rFonts w:eastAsia="Times New Roman" w:cs="Times New Roman"/>
          <w:sz w:val="27"/>
          <w:szCs w:val="27"/>
        </w:rPr>
        <w:t xml:space="preserve"> </w:t>
      </w:r>
      <w:r w:rsidRPr="001154F5">
        <w:rPr>
          <w:rFonts w:eastAsia="Times New Roman" w:cs="Times New Roman"/>
          <w:sz w:val="27"/>
          <w:szCs w:val="27"/>
        </w:rPr>
        <w:t>tổ dân phố theo nguyên tắc tinh gọn, thuận lợi quản lý, phù hợp quy hoạch. Đồng thời, triển khai lấy ý kiến rộng rãi nhân dân bằng nhiều hình thức (họp dân, trực tuyến, phiếu khảo sát), bảo đảm công khai, minh bạch, tạo sự đồng thuận cao, hạn chế phát sinh khiếu nại.</w:t>
      </w:r>
    </w:p>
    <w:p w14:paraId="5189BF9E" w14:textId="6D3174DC" w:rsidR="00CA68CA" w:rsidRPr="001154F5" w:rsidRDefault="006B03C9"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 xml:space="preserve">2. </w:t>
      </w:r>
      <w:r w:rsidR="00CA68CA" w:rsidRPr="001154F5">
        <w:rPr>
          <w:rFonts w:eastAsia="Times New Roman" w:cs="Times New Roman"/>
          <w:b/>
          <w:bCs/>
          <w:sz w:val="27"/>
          <w:szCs w:val="27"/>
        </w:rPr>
        <w:t>Giai đoạn 2</w:t>
      </w:r>
      <w:r w:rsidRPr="001154F5">
        <w:rPr>
          <w:rFonts w:eastAsia="Times New Roman" w:cs="Times New Roman"/>
          <w:b/>
          <w:bCs/>
          <w:sz w:val="27"/>
          <w:szCs w:val="27"/>
        </w:rPr>
        <w:t xml:space="preserve">, từ ngày 01/5/2026 đến ngày 10/5/2026: </w:t>
      </w:r>
      <w:r w:rsidR="00CA68CA" w:rsidRPr="001154F5">
        <w:rPr>
          <w:rFonts w:eastAsia="Times New Roman" w:cs="Times New Roman"/>
          <w:b/>
          <w:bCs/>
          <w:sz w:val="27"/>
          <w:szCs w:val="27"/>
        </w:rPr>
        <w:t xml:space="preserve">Hoàn thiện </w:t>
      </w:r>
      <w:r w:rsidRPr="001154F5">
        <w:rPr>
          <w:rFonts w:eastAsia="Times New Roman" w:cs="Times New Roman"/>
          <w:b/>
          <w:bCs/>
          <w:sz w:val="27"/>
          <w:szCs w:val="27"/>
        </w:rPr>
        <w:t>Đ</w:t>
      </w:r>
      <w:r w:rsidR="00CA68CA" w:rsidRPr="001154F5">
        <w:rPr>
          <w:rFonts w:eastAsia="Times New Roman" w:cs="Times New Roman"/>
          <w:b/>
          <w:bCs/>
          <w:sz w:val="27"/>
          <w:szCs w:val="27"/>
        </w:rPr>
        <w:t>ề án</w:t>
      </w:r>
      <w:r w:rsidRPr="001154F5">
        <w:rPr>
          <w:rFonts w:eastAsia="Times New Roman" w:cs="Times New Roman"/>
          <w:b/>
          <w:bCs/>
          <w:sz w:val="27"/>
          <w:szCs w:val="27"/>
        </w:rPr>
        <w:t>, t</w:t>
      </w:r>
      <w:r w:rsidR="00CA68CA" w:rsidRPr="001154F5">
        <w:rPr>
          <w:rFonts w:eastAsia="Times New Roman" w:cs="Times New Roman"/>
          <w:b/>
          <w:bCs/>
          <w:sz w:val="27"/>
          <w:szCs w:val="27"/>
        </w:rPr>
        <w:t>rình phê duyệt</w:t>
      </w:r>
    </w:p>
    <w:p w14:paraId="2C88F63A" w14:textId="77777777" w:rsidR="00CA68CA" w:rsidRPr="001154F5" w:rsidRDefault="00CA68CA"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Tiếp thu đầy đủ ý kiến nhân dân và các ngành liên quan để hoàn thiện Đề án theo hướng khả thi, chặt chẽ, đúng quy định pháp luật. Nội dung đề án cần làm rõ mô hình tổ chức, phương án nhân sự, lộ trình chuyển đổi, giải pháp ổn định đời sống người dân. Đồng thời, hoàn thiện hồ sơ, thủ tục theo quy định, trình cấp có thẩm quyền phê duyệt đúng tiến độ; chủ động phối hợp với các sở, ngành để tháo gỡ khó khăn, bảo đảm tính khả thi khi triển khai.</w:t>
      </w:r>
    </w:p>
    <w:p w14:paraId="42C8AE46" w14:textId="416A685F" w:rsidR="00CA68CA" w:rsidRPr="001154F5" w:rsidRDefault="006B03C9"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 xml:space="preserve">3. </w:t>
      </w:r>
      <w:r w:rsidR="00CA68CA" w:rsidRPr="001154F5">
        <w:rPr>
          <w:rFonts w:eastAsia="Times New Roman" w:cs="Times New Roman"/>
          <w:b/>
          <w:bCs/>
          <w:sz w:val="27"/>
          <w:szCs w:val="27"/>
        </w:rPr>
        <w:t>Giai đoạn 3</w:t>
      </w:r>
      <w:r w:rsidRPr="001154F5">
        <w:rPr>
          <w:rFonts w:eastAsia="Times New Roman" w:cs="Times New Roman"/>
          <w:b/>
          <w:bCs/>
          <w:sz w:val="27"/>
          <w:szCs w:val="27"/>
        </w:rPr>
        <w:t>, từ ngày 10/5/2026 đến ngày 18/5/2026:</w:t>
      </w:r>
      <w:r w:rsidR="00CA68CA" w:rsidRPr="001154F5">
        <w:rPr>
          <w:rFonts w:eastAsia="Times New Roman" w:cs="Times New Roman"/>
          <w:b/>
          <w:bCs/>
          <w:sz w:val="27"/>
          <w:szCs w:val="27"/>
        </w:rPr>
        <w:t xml:space="preserve"> Triển khai sắp</w:t>
      </w:r>
      <w:r w:rsidRPr="001154F5">
        <w:rPr>
          <w:rFonts w:eastAsia="Times New Roman" w:cs="Times New Roman"/>
          <w:b/>
          <w:bCs/>
          <w:sz w:val="27"/>
          <w:szCs w:val="27"/>
        </w:rPr>
        <w:t>, t</w:t>
      </w:r>
      <w:r w:rsidR="00CA68CA" w:rsidRPr="001154F5">
        <w:rPr>
          <w:rFonts w:eastAsia="Times New Roman" w:cs="Times New Roman"/>
          <w:b/>
          <w:bCs/>
          <w:sz w:val="27"/>
          <w:szCs w:val="27"/>
        </w:rPr>
        <w:t>hành lập tổ dân phố mới</w:t>
      </w:r>
    </w:p>
    <w:p w14:paraId="27D2973C" w14:textId="606DC5F1" w:rsidR="00CA68CA" w:rsidRPr="001154F5" w:rsidRDefault="00CA68CA"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Tổ chức triển khai sắp xếp theo đề án được duyệt, bảo đảm đúng quy trình, công khai, minh bạch và ổn định tình hình cơ sở. Thực hiện thành lập</w:t>
      </w:r>
      <w:r w:rsidR="006B03C9" w:rsidRPr="001154F5">
        <w:rPr>
          <w:rFonts w:eastAsia="Times New Roman" w:cs="Times New Roman"/>
          <w:sz w:val="27"/>
          <w:szCs w:val="27"/>
        </w:rPr>
        <w:t xml:space="preserve"> và ra mắt</w:t>
      </w:r>
      <w:r w:rsidRPr="001154F5">
        <w:rPr>
          <w:rFonts w:eastAsia="Times New Roman" w:cs="Times New Roman"/>
          <w:sz w:val="27"/>
          <w:szCs w:val="27"/>
        </w:rPr>
        <w:t xml:space="preserve"> 1</w:t>
      </w:r>
      <w:r w:rsidR="00002295" w:rsidRPr="001154F5">
        <w:rPr>
          <w:rFonts w:eastAsia="Times New Roman" w:cs="Times New Roman"/>
          <w:sz w:val="27"/>
          <w:szCs w:val="27"/>
        </w:rPr>
        <w:t>3</w:t>
      </w:r>
      <w:r w:rsidRPr="001154F5">
        <w:rPr>
          <w:rFonts w:eastAsia="Times New Roman" w:cs="Times New Roman"/>
          <w:sz w:val="27"/>
          <w:szCs w:val="27"/>
        </w:rPr>
        <w:t xml:space="preserve"> tổ dân phố mới; kiện toàn tổ chức, bố trí cán bộ phù hợp, bảo đảm hoạt động thông suốt ngay từ đầu. Đồng thời, rà soát, điều chỉnh hệ thống quản lý dân cư, địa giới hành chính, dữ liệu số hóa; tăng cường tuyên truyền để người dân nắm rõ và đồng thuận trong quá trình chuyển đổi.</w:t>
      </w:r>
    </w:p>
    <w:p w14:paraId="16816C83" w14:textId="17BBECAB" w:rsidR="00CA68CA" w:rsidRPr="001154F5" w:rsidRDefault="006B03C9"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 xml:space="preserve">4. </w:t>
      </w:r>
      <w:r w:rsidR="00CA68CA" w:rsidRPr="001154F5">
        <w:rPr>
          <w:rFonts w:eastAsia="Times New Roman" w:cs="Times New Roman"/>
          <w:b/>
          <w:bCs/>
          <w:sz w:val="27"/>
          <w:szCs w:val="27"/>
        </w:rPr>
        <w:t>Giai đoạn 4</w:t>
      </w:r>
      <w:r w:rsidRPr="001154F5">
        <w:rPr>
          <w:rFonts w:eastAsia="Times New Roman" w:cs="Times New Roman"/>
          <w:b/>
          <w:bCs/>
          <w:sz w:val="27"/>
          <w:szCs w:val="27"/>
        </w:rPr>
        <w:t xml:space="preserve">, từ ngày 18/5/2026 trở đi: </w:t>
      </w:r>
      <w:r w:rsidR="00CA68CA" w:rsidRPr="001154F5">
        <w:rPr>
          <w:rFonts w:eastAsia="Times New Roman" w:cs="Times New Roman"/>
          <w:b/>
          <w:bCs/>
          <w:sz w:val="27"/>
          <w:szCs w:val="27"/>
        </w:rPr>
        <w:t>Ổn định tổ chức</w:t>
      </w:r>
      <w:r w:rsidRPr="001154F5">
        <w:rPr>
          <w:rFonts w:eastAsia="Times New Roman" w:cs="Times New Roman"/>
          <w:b/>
          <w:bCs/>
          <w:sz w:val="27"/>
          <w:szCs w:val="27"/>
        </w:rPr>
        <w:t xml:space="preserve">, </w:t>
      </w:r>
      <w:r w:rsidR="00CA68CA" w:rsidRPr="001154F5">
        <w:rPr>
          <w:rFonts w:eastAsia="Times New Roman" w:cs="Times New Roman"/>
          <w:b/>
          <w:bCs/>
          <w:sz w:val="27"/>
          <w:szCs w:val="27"/>
        </w:rPr>
        <w:t>Nâng cao chất lượng quản trị</w:t>
      </w:r>
    </w:p>
    <w:p w14:paraId="7E2C90EA" w14:textId="77777777" w:rsidR="00CA68CA" w:rsidRPr="001154F5" w:rsidRDefault="00CA68CA"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Tập trung ổn định tổ chức bộ máy, nâng cao năng lực đội ngũ cán bộ tổ dân phố theo hướng chuyên nghiệp, hiện đại. Đẩy mạnh ứng dụng chuyển đổi số trong quản lý dân cư, cung cấp dịch vụ công và tương tác với người dân. Từng bước xây dựng mô hình quản trị đô thị thông minh, nâng cao chất lượng phục vụ, bảo đảm an ninh trật tự và phát triển kinh tế – xã hội bền vững. Đồng thời, thường xuyên đánh giá, điều chỉnh phù hợp thực tiễn.</w:t>
      </w:r>
    </w:p>
    <w:p w14:paraId="020E2C72" w14:textId="6A0D3D30" w:rsidR="00CA68CA" w:rsidRPr="001154F5" w:rsidRDefault="00BF67A7"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X</w:t>
      </w:r>
      <w:r w:rsidR="00CA68CA" w:rsidRPr="001154F5">
        <w:rPr>
          <w:rFonts w:eastAsia="Times New Roman" w:cs="Times New Roman"/>
          <w:b/>
          <w:bCs/>
          <w:sz w:val="27"/>
          <w:szCs w:val="27"/>
        </w:rPr>
        <w:t xml:space="preserve">. </w:t>
      </w:r>
      <w:r w:rsidRPr="001154F5">
        <w:rPr>
          <w:rFonts w:eastAsia="Times New Roman" w:cs="Times New Roman"/>
          <w:b/>
          <w:bCs/>
          <w:sz w:val="27"/>
          <w:szCs w:val="27"/>
        </w:rPr>
        <w:t>TỔ CHỨC THỰC HIỆN</w:t>
      </w:r>
    </w:p>
    <w:p w14:paraId="66CE59A4" w14:textId="0F7F613F" w:rsidR="00BF67A7" w:rsidRPr="001154F5" w:rsidRDefault="00BF67A7"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1. Bảo đảm nguồn lực thực hiện</w:t>
      </w:r>
    </w:p>
    <w:p w14:paraId="1551DB39" w14:textId="55AB3129" w:rsidR="00BF67A7" w:rsidRPr="001154F5" w:rsidRDefault="00BF67A7"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UBND xã chủ động bố trí, lồng ghép các nguồn lực để triển khai đề án, bao gồm ngân sách địa phương và nguồn hỗ trợ từ cấp trên (nếu có). Ưu tiên đầu tư cho các nội dung trọng tâm như kiện toàn tổ chức, nâng cấp hạ tầng thiết yếu và ứng dụng công nghệ thông tin. Đồng thời, tăng cường huy động xã hội hóa, khuyến khích doanh nghiệp và người dân tham gia, góp phần giảm áp lực ngân sách và nâng cao hiệu quả triển khai.</w:t>
      </w:r>
    </w:p>
    <w:p w14:paraId="296F1BB2" w14:textId="59E90B4B" w:rsidR="00BF67A7" w:rsidRPr="001154F5" w:rsidRDefault="00BF67A7"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lastRenderedPageBreak/>
        <w:t>2. Tăng cường kiểm tra, giám sát và đánh giá</w:t>
      </w:r>
    </w:p>
    <w:p w14:paraId="268652CF" w14:textId="77777777" w:rsidR="00BF67A7" w:rsidRPr="001154F5" w:rsidRDefault="00BF67A7"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Thiết lập cơ chế kiểm tra, giám sát chặt chẽ trong suốt quá trình thực hiện; định kỳ đánh giá tiến độ, chất lượng từng giai đoạn. Ban Chỉ đạo tổ chức giao ban thường xuyên để kịp thời chỉ đạo, điều chỉnh phù hợp thực tiễn. MTTQ và các đoàn thể tham gia giám sát độc lập, bảo đảm công khai, minh bạch. Kết quả thực hiện là căn cứ để đánh giá cán bộ, đồng thời rút kinh nghiệm cho các bước tiếp theo.</w:t>
      </w:r>
    </w:p>
    <w:p w14:paraId="12EDEF45" w14:textId="2447AA43" w:rsidR="00BF67A7" w:rsidRPr="001154F5" w:rsidRDefault="00BF67A7" w:rsidP="00FC6544">
      <w:pPr>
        <w:spacing w:before="60" w:after="60" w:line="240" w:lineRule="auto"/>
        <w:ind w:firstLine="567"/>
        <w:jc w:val="both"/>
        <w:outlineLvl w:val="2"/>
        <w:rPr>
          <w:rFonts w:eastAsia="Times New Roman" w:cs="Times New Roman"/>
          <w:b/>
          <w:bCs/>
          <w:sz w:val="27"/>
          <w:szCs w:val="27"/>
        </w:rPr>
      </w:pPr>
      <w:r w:rsidRPr="001154F5">
        <w:rPr>
          <w:rFonts w:eastAsia="Times New Roman" w:cs="Times New Roman"/>
          <w:b/>
          <w:bCs/>
          <w:sz w:val="27"/>
          <w:szCs w:val="27"/>
        </w:rPr>
        <w:t>3. Ứng dụng chuyển đổi số trong quản lý và điều hành</w:t>
      </w:r>
    </w:p>
    <w:p w14:paraId="4D00D2D4" w14:textId="77777777" w:rsidR="00BF67A7" w:rsidRPr="001154F5" w:rsidRDefault="00BF67A7" w:rsidP="00FC6544">
      <w:pPr>
        <w:spacing w:before="60" w:after="60" w:line="240" w:lineRule="auto"/>
        <w:ind w:firstLine="567"/>
        <w:jc w:val="both"/>
        <w:rPr>
          <w:rFonts w:eastAsia="Times New Roman" w:cs="Times New Roman"/>
          <w:sz w:val="27"/>
          <w:szCs w:val="27"/>
        </w:rPr>
      </w:pPr>
      <w:r w:rsidRPr="001154F5">
        <w:rPr>
          <w:rFonts w:eastAsia="Times New Roman" w:cs="Times New Roman"/>
          <w:sz w:val="27"/>
          <w:szCs w:val="27"/>
        </w:rPr>
        <w:t>Đẩy mạnh ứng dụng công nghệ thông tin trong quản lý dân cư, cập nhật dữ liệu địa giới, cung cấp dịch vụ công trực tuyến. Từng bước xây dựng nền tảng quản trị số ở cấp tổ dân phố, nâng cao hiệu quả điều hành và tương tác với người dân. Đây là yếu tố then chốt để chuyển từ mô hình quản lý truyền thống sang quản trị hiện đại, minh bạch, phục vụ người dân và doanh nghiệp tốt hơn.</w:t>
      </w:r>
    </w:p>
    <w:p w14:paraId="7E726CF3" w14:textId="12A70886" w:rsidR="00CA68CA" w:rsidRPr="001154F5" w:rsidRDefault="00CA68CA" w:rsidP="00FC6544">
      <w:pPr>
        <w:spacing w:before="60" w:after="60" w:line="240" w:lineRule="auto"/>
        <w:ind w:firstLine="567"/>
        <w:jc w:val="both"/>
        <w:outlineLvl w:val="1"/>
        <w:rPr>
          <w:rFonts w:eastAsia="Times New Roman" w:cs="Times New Roman"/>
          <w:b/>
          <w:bCs/>
          <w:sz w:val="27"/>
          <w:szCs w:val="27"/>
        </w:rPr>
      </w:pPr>
      <w:r w:rsidRPr="001154F5">
        <w:rPr>
          <w:rFonts w:eastAsia="Times New Roman" w:cs="Times New Roman"/>
          <w:b/>
          <w:bCs/>
          <w:sz w:val="27"/>
          <w:szCs w:val="27"/>
        </w:rPr>
        <w:t>X</w:t>
      </w:r>
      <w:r w:rsidR="00BF67A7" w:rsidRPr="001154F5">
        <w:rPr>
          <w:rFonts w:eastAsia="Times New Roman" w:cs="Times New Roman"/>
          <w:b/>
          <w:bCs/>
          <w:sz w:val="27"/>
          <w:szCs w:val="27"/>
        </w:rPr>
        <w:t>I</w:t>
      </w:r>
      <w:r w:rsidRPr="001154F5">
        <w:rPr>
          <w:rFonts w:eastAsia="Times New Roman" w:cs="Times New Roman"/>
          <w:b/>
          <w:bCs/>
          <w:sz w:val="27"/>
          <w:szCs w:val="27"/>
        </w:rPr>
        <w:t>. KẾT LUẬN</w:t>
      </w:r>
    </w:p>
    <w:p w14:paraId="7E1EBC8B" w14:textId="0F1ADF8F" w:rsidR="009A2708" w:rsidRPr="001154F5" w:rsidRDefault="00CA68CA" w:rsidP="002B7EB9">
      <w:pPr>
        <w:spacing w:before="60" w:after="240" w:line="240" w:lineRule="auto"/>
        <w:ind w:firstLine="567"/>
        <w:jc w:val="both"/>
        <w:rPr>
          <w:rFonts w:eastAsia="Times New Roman" w:cs="Times New Roman"/>
          <w:sz w:val="27"/>
          <w:szCs w:val="27"/>
        </w:rPr>
      </w:pPr>
      <w:r w:rsidRPr="001154F5">
        <w:rPr>
          <w:rFonts w:eastAsia="Times New Roman" w:cs="Times New Roman"/>
          <w:sz w:val="27"/>
          <w:szCs w:val="27"/>
        </w:rPr>
        <w:t>Việc sắp xếp 20 thôn</w:t>
      </w:r>
      <w:r w:rsidR="003563A2" w:rsidRPr="001154F5">
        <w:rPr>
          <w:rFonts w:eastAsia="Times New Roman" w:cs="Times New Roman"/>
          <w:sz w:val="27"/>
          <w:szCs w:val="27"/>
        </w:rPr>
        <w:t xml:space="preserve"> thành 1</w:t>
      </w:r>
      <w:r w:rsidR="00002295" w:rsidRPr="001154F5">
        <w:rPr>
          <w:rFonts w:eastAsia="Times New Roman" w:cs="Times New Roman"/>
          <w:sz w:val="27"/>
          <w:szCs w:val="27"/>
        </w:rPr>
        <w:t>3</w:t>
      </w:r>
      <w:r w:rsidR="003563A2" w:rsidRPr="001154F5">
        <w:rPr>
          <w:rFonts w:eastAsia="Times New Roman" w:cs="Times New Roman"/>
          <w:sz w:val="27"/>
          <w:szCs w:val="27"/>
        </w:rPr>
        <w:t xml:space="preserve"> </w:t>
      </w:r>
      <w:r w:rsidRPr="001154F5">
        <w:rPr>
          <w:rFonts w:eastAsia="Times New Roman" w:cs="Times New Roman"/>
          <w:sz w:val="27"/>
          <w:szCs w:val="27"/>
        </w:rPr>
        <w:t>tổ dân phố không chỉ là tinh giản bộ máy mà là bước chuyển chiến lược từ quản lý nông thôn sang quản trị đô thị hiện đại, từ phân tán sang tập trung, từ truyền thống sang số hóa. Đây là nền tảng quan trọng để Đồng Phú hoàn thiện các tiêu chí phường, nâng cao chất lượng phục vụ người dân, thu hút đầu tư và phát triển bền vững. Qua đó, từng bước khẳng định vai trò là địa bàn động lực trong tiến trình xây dựng đô thị của tỉnh.</w:t>
      </w:r>
    </w:p>
    <w:p w14:paraId="6425640C" w14:textId="2A96F1E6" w:rsidR="009A2708" w:rsidRPr="001154F5" w:rsidRDefault="009A2708" w:rsidP="009A2708">
      <w:pPr>
        <w:tabs>
          <w:tab w:val="center" w:pos="7655"/>
        </w:tabs>
        <w:spacing w:after="0" w:line="240" w:lineRule="auto"/>
        <w:jc w:val="both"/>
        <w:rPr>
          <w:rFonts w:eastAsia="Times New Roman" w:cs="Times New Roman"/>
          <w:b/>
          <w:bCs/>
          <w:szCs w:val="28"/>
        </w:rPr>
      </w:pPr>
      <w:r w:rsidRPr="001154F5">
        <w:rPr>
          <w:rFonts w:eastAsia="Times New Roman" w:cs="Times New Roman"/>
          <w:b/>
          <w:bCs/>
          <w:i/>
          <w:iCs/>
          <w:sz w:val="24"/>
          <w:szCs w:val="28"/>
        </w:rPr>
        <w:t>Nơi nhận:</w:t>
      </w:r>
      <w:r w:rsidRPr="001154F5">
        <w:rPr>
          <w:rFonts w:eastAsia="Times New Roman" w:cs="Times New Roman"/>
          <w:b/>
          <w:bCs/>
          <w:szCs w:val="28"/>
        </w:rPr>
        <w:tab/>
        <w:t>T/M ỦY BAN NHÂN DÂN</w:t>
      </w:r>
    </w:p>
    <w:p w14:paraId="7BCAC2BE" w14:textId="21804AE0" w:rsidR="009A2708" w:rsidRPr="001154F5" w:rsidRDefault="009A2708" w:rsidP="009A2708">
      <w:pPr>
        <w:tabs>
          <w:tab w:val="center" w:pos="7655"/>
        </w:tabs>
        <w:spacing w:after="0" w:line="240" w:lineRule="auto"/>
        <w:jc w:val="both"/>
        <w:rPr>
          <w:rFonts w:eastAsia="Times New Roman" w:cs="Times New Roman"/>
          <w:sz w:val="24"/>
          <w:szCs w:val="24"/>
        </w:rPr>
      </w:pPr>
      <w:r w:rsidRPr="001154F5">
        <w:rPr>
          <w:rFonts w:eastAsia="Times New Roman" w:cs="Times New Roman"/>
          <w:sz w:val="24"/>
          <w:szCs w:val="24"/>
        </w:rPr>
        <w:t>- TT Đảng ủy;</w:t>
      </w:r>
      <w:r w:rsidRPr="001154F5">
        <w:rPr>
          <w:rFonts w:eastAsia="Times New Roman" w:cs="Times New Roman"/>
          <w:sz w:val="24"/>
          <w:szCs w:val="24"/>
        </w:rPr>
        <w:tab/>
      </w:r>
      <w:r w:rsidRPr="001154F5">
        <w:rPr>
          <w:rFonts w:eastAsia="Times New Roman" w:cs="Times New Roman"/>
          <w:b/>
          <w:szCs w:val="28"/>
        </w:rPr>
        <w:t>CHỦ TỊCH</w:t>
      </w:r>
    </w:p>
    <w:p w14:paraId="51C52799" w14:textId="593D985B" w:rsidR="009A2708" w:rsidRPr="001154F5" w:rsidRDefault="002B7EB9" w:rsidP="009A2708">
      <w:pPr>
        <w:tabs>
          <w:tab w:val="center" w:pos="7655"/>
        </w:tabs>
        <w:spacing w:after="0" w:line="240" w:lineRule="auto"/>
        <w:jc w:val="both"/>
        <w:rPr>
          <w:rFonts w:eastAsia="Times New Roman" w:cs="Times New Roman"/>
          <w:sz w:val="24"/>
          <w:szCs w:val="24"/>
        </w:rPr>
      </w:pPr>
      <w:r w:rsidRPr="001154F5">
        <w:rPr>
          <w:rFonts w:eastAsia="Times New Roman" w:cs="Times New Roman"/>
          <w:sz w:val="24"/>
          <w:szCs w:val="24"/>
        </w:rPr>
        <w:t>- Đ/c T</w:t>
      </w:r>
      <w:r w:rsidR="009A2708" w:rsidRPr="001154F5">
        <w:rPr>
          <w:rFonts w:eastAsia="Times New Roman" w:cs="Times New Roman"/>
          <w:sz w:val="24"/>
          <w:szCs w:val="24"/>
        </w:rPr>
        <w:t>rần Trung Nhân;</w:t>
      </w:r>
    </w:p>
    <w:p w14:paraId="54895CF3" w14:textId="2C50567A" w:rsidR="009A2708" w:rsidRPr="001154F5" w:rsidRDefault="009A2708" w:rsidP="009A2708">
      <w:pPr>
        <w:tabs>
          <w:tab w:val="center" w:pos="7655"/>
        </w:tabs>
        <w:spacing w:after="0" w:line="240" w:lineRule="auto"/>
        <w:jc w:val="both"/>
        <w:rPr>
          <w:rFonts w:eastAsia="Times New Roman" w:cs="Times New Roman"/>
          <w:sz w:val="24"/>
          <w:szCs w:val="24"/>
        </w:rPr>
      </w:pPr>
      <w:r w:rsidRPr="001154F5">
        <w:rPr>
          <w:rFonts w:eastAsia="Times New Roman" w:cs="Times New Roman"/>
          <w:sz w:val="24"/>
          <w:szCs w:val="24"/>
        </w:rPr>
        <w:t>- Đ/c Nguyễn Kim Long;</w:t>
      </w:r>
    </w:p>
    <w:p w14:paraId="043003C9" w14:textId="58C74597" w:rsidR="009A2708" w:rsidRPr="001154F5" w:rsidRDefault="009A2708" w:rsidP="009A2708">
      <w:pPr>
        <w:tabs>
          <w:tab w:val="center" w:pos="7655"/>
        </w:tabs>
        <w:spacing w:after="0" w:line="240" w:lineRule="auto"/>
        <w:jc w:val="both"/>
        <w:rPr>
          <w:rFonts w:eastAsia="Times New Roman" w:cs="Times New Roman"/>
          <w:sz w:val="24"/>
          <w:szCs w:val="24"/>
        </w:rPr>
      </w:pPr>
      <w:r w:rsidRPr="001154F5">
        <w:rPr>
          <w:rFonts w:eastAsia="Times New Roman" w:cs="Times New Roman"/>
          <w:sz w:val="24"/>
          <w:szCs w:val="24"/>
        </w:rPr>
        <w:t>- TT HĐND xã;</w:t>
      </w:r>
    </w:p>
    <w:p w14:paraId="21126136" w14:textId="7C7A8AE9" w:rsidR="009A2708" w:rsidRPr="001154F5" w:rsidRDefault="009A2708" w:rsidP="009A2708">
      <w:pPr>
        <w:tabs>
          <w:tab w:val="center" w:pos="7655"/>
        </w:tabs>
        <w:spacing w:after="0" w:line="240" w:lineRule="auto"/>
        <w:jc w:val="both"/>
        <w:rPr>
          <w:rFonts w:eastAsia="Times New Roman" w:cs="Times New Roman"/>
          <w:sz w:val="24"/>
          <w:szCs w:val="24"/>
        </w:rPr>
      </w:pPr>
      <w:r w:rsidRPr="001154F5">
        <w:rPr>
          <w:rFonts w:eastAsia="Times New Roman" w:cs="Times New Roman"/>
          <w:sz w:val="24"/>
          <w:szCs w:val="24"/>
        </w:rPr>
        <w:t>- UVBCH Đảng bộ xã;</w:t>
      </w:r>
    </w:p>
    <w:p w14:paraId="149392FC" w14:textId="2B0AD2DF" w:rsidR="009A2708" w:rsidRPr="001154F5" w:rsidRDefault="009A2708" w:rsidP="009A2708">
      <w:pPr>
        <w:tabs>
          <w:tab w:val="center" w:pos="7655"/>
        </w:tabs>
        <w:spacing w:after="0" w:line="240" w:lineRule="auto"/>
        <w:jc w:val="both"/>
        <w:rPr>
          <w:rFonts w:eastAsia="Times New Roman" w:cs="Times New Roman"/>
          <w:sz w:val="24"/>
          <w:szCs w:val="24"/>
        </w:rPr>
      </w:pPr>
      <w:r w:rsidRPr="001154F5">
        <w:rPr>
          <w:rFonts w:eastAsia="Times New Roman" w:cs="Times New Roman"/>
          <w:sz w:val="24"/>
          <w:szCs w:val="24"/>
        </w:rPr>
        <w:t>- Ban điều hành 20 thôn;</w:t>
      </w:r>
    </w:p>
    <w:p w14:paraId="5948797F" w14:textId="1C66DB82" w:rsidR="002B7EB9" w:rsidRPr="001154F5" w:rsidRDefault="002B7EB9" w:rsidP="009A2708">
      <w:pPr>
        <w:tabs>
          <w:tab w:val="center" w:pos="7655"/>
        </w:tabs>
        <w:spacing w:after="0" w:line="240" w:lineRule="auto"/>
        <w:jc w:val="both"/>
        <w:rPr>
          <w:rFonts w:eastAsia="Times New Roman" w:cs="Times New Roman"/>
          <w:sz w:val="24"/>
          <w:szCs w:val="24"/>
        </w:rPr>
      </w:pPr>
      <w:r w:rsidRPr="001154F5">
        <w:rPr>
          <w:rFonts w:eastAsia="Times New Roman" w:cs="Times New Roman"/>
          <w:sz w:val="24"/>
          <w:szCs w:val="24"/>
        </w:rPr>
        <w:t>- Phòng VH-XH;</w:t>
      </w:r>
    </w:p>
    <w:p w14:paraId="031AB15B" w14:textId="00DAC7F8" w:rsidR="009A2708" w:rsidRPr="001154F5" w:rsidRDefault="002B7EB9" w:rsidP="009A2708">
      <w:pPr>
        <w:tabs>
          <w:tab w:val="center" w:pos="7655"/>
        </w:tabs>
        <w:spacing w:after="0" w:line="240" w:lineRule="auto"/>
        <w:jc w:val="both"/>
        <w:rPr>
          <w:rFonts w:eastAsia="Times New Roman" w:cs="Times New Roman"/>
          <w:szCs w:val="28"/>
        </w:rPr>
      </w:pPr>
      <w:r w:rsidRPr="001154F5">
        <w:rPr>
          <w:rFonts w:eastAsia="Times New Roman" w:cs="Times New Roman"/>
          <w:sz w:val="24"/>
          <w:szCs w:val="24"/>
        </w:rPr>
        <w:t>- Lưu VP, CVTCCQ;</w:t>
      </w:r>
      <w:r w:rsidR="009A2708" w:rsidRPr="001154F5">
        <w:rPr>
          <w:rFonts w:eastAsia="Times New Roman" w:cs="Times New Roman"/>
          <w:szCs w:val="28"/>
        </w:rPr>
        <w:tab/>
      </w:r>
      <w:r w:rsidR="009A2708" w:rsidRPr="001154F5">
        <w:rPr>
          <w:rFonts w:eastAsia="Times New Roman" w:cs="Times New Roman"/>
          <w:b/>
          <w:bCs/>
          <w:szCs w:val="28"/>
        </w:rPr>
        <w:t xml:space="preserve">Hồ Hùng Phi </w:t>
      </w:r>
    </w:p>
    <w:p w14:paraId="4B7F9583" w14:textId="77777777" w:rsidR="009A2708" w:rsidRPr="001154F5" w:rsidRDefault="009A2708" w:rsidP="009A2708">
      <w:pPr>
        <w:tabs>
          <w:tab w:val="center" w:pos="7655"/>
        </w:tabs>
        <w:spacing w:after="0" w:line="240" w:lineRule="auto"/>
        <w:jc w:val="both"/>
        <w:rPr>
          <w:rFonts w:eastAsia="Times New Roman" w:cs="Times New Roman"/>
          <w:szCs w:val="28"/>
        </w:rPr>
      </w:pPr>
    </w:p>
    <w:p w14:paraId="649D1F48" w14:textId="77777777" w:rsidR="002426FF" w:rsidRPr="001154F5" w:rsidRDefault="002426FF" w:rsidP="003563A2">
      <w:pPr>
        <w:spacing w:after="0" w:line="240" w:lineRule="auto"/>
        <w:jc w:val="both"/>
        <w:rPr>
          <w:rFonts w:cs="Times New Roman"/>
          <w:szCs w:val="28"/>
        </w:rPr>
      </w:pPr>
    </w:p>
    <w:sectPr w:rsidR="002426FF" w:rsidRPr="001154F5" w:rsidSect="00FC6544">
      <w:pgSz w:w="11907" w:h="16840" w:code="9"/>
      <w:pgMar w:top="1134" w:right="851" w:bottom="851" w:left="1701" w:header="567"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D874" w14:textId="77777777" w:rsidR="004C69A7" w:rsidRDefault="004C69A7" w:rsidP="00050714">
      <w:pPr>
        <w:spacing w:after="0" w:line="240" w:lineRule="auto"/>
      </w:pPr>
      <w:r>
        <w:separator/>
      </w:r>
    </w:p>
  </w:endnote>
  <w:endnote w:type="continuationSeparator" w:id="0">
    <w:p w14:paraId="235B0E1D" w14:textId="77777777" w:rsidR="004C69A7" w:rsidRDefault="004C69A7" w:rsidP="0005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D04D" w14:textId="77777777" w:rsidR="004C69A7" w:rsidRDefault="004C69A7" w:rsidP="00050714">
      <w:pPr>
        <w:spacing w:after="0" w:line="240" w:lineRule="auto"/>
      </w:pPr>
      <w:r>
        <w:separator/>
      </w:r>
    </w:p>
  </w:footnote>
  <w:footnote w:type="continuationSeparator" w:id="0">
    <w:p w14:paraId="532D6FA1" w14:textId="77777777" w:rsidR="004C69A7" w:rsidRDefault="004C69A7" w:rsidP="00050714">
      <w:pPr>
        <w:spacing w:after="0" w:line="240" w:lineRule="auto"/>
      </w:pPr>
      <w:r>
        <w:continuationSeparator/>
      </w:r>
    </w:p>
  </w:footnote>
  <w:footnote w:id="1">
    <w:p w14:paraId="6041F5BC" w14:textId="3EE419FC" w:rsidR="00FC6544" w:rsidRDefault="00FC6544">
      <w:pPr>
        <w:pStyle w:val="FootnoteText"/>
      </w:pPr>
      <w:r>
        <w:rPr>
          <w:rStyle w:val="FootnoteReference"/>
        </w:rPr>
        <w:footnoteRef/>
      </w:r>
      <w:r>
        <w:t>. Số liệu đến ngày 31/3/2026</w:t>
      </w:r>
    </w:p>
  </w:footnote>
  <w:footnote w:id="2">
    <w:p w14:paraId="1D8B16C7" w14:textId="6D60DF5F" w:rsidR="00FC6544" w:rsidRDefault="00FC6544">
      <w:pPr>
        <w:pStyle w:val="FootnoteText"/>
      </w:pPr>
      <w:r>
        <w:rPr>
          <w:rStyle w:val="FootnoteReference"/>
        </w:rPr>
        <w:footnoteRef/>
      </w:r>
      <w:r>
        <w:t>. UBND xã xây dựng 4 phương án sắp xếp để lựa chọn</w:t>
      </w:r>
    </w:p>
  </w:footnote>
  <w:footnote w:id="3">
    <w:p w14:paraId="5E5CC024" w14:textId="1D266925" w:rsidR="00FC6544" w:rsidRDefault="00FC6544">
      <w:pPr>
        <w:pStyle w:val="FootnoteText"/>
      </w:pPr>
      <w:r>
        <w:rPr>
          <w:rStyle w:val="FootnoteReference"/>
        </w:rPr>
        <w:footnoteRef/>
      </w:r>
      <w:r>
        <w:t>. Riêng khu phố Dên Dên có 415 hộ (thực tế 433 hộ);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385"/>
    <w:multiLevelType w:val="multilevel"/>
    <w:tmpl w:val="2F4A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E412C"/>
    <w:multiLevelType w:val="multilevel"/>
    <w:tmpl w:val="DB28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63C63"/>
    <w:multiLevelType w:val="multilevel"/>
    <w:tmpl w:val="9FF0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3241B"/>
    <w:multiLevelType w:val="multilevel"/>
    <w:tmpl w:val="C478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A0405"/>
    <w:multiLevelType w:val="multilevel"/>
    <w:tmpl w:val="C720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75424"/>
    <w:multiLevelType w:val="multilevel"/>
    <w:tmpl w:val="44D27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73AA1"/>
    <w:multiLevelType w:val="multilevel"/>
    <w:tmpl w:val="C66E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605BD"/>
    <w:multiLevelType w:val="multilevel"/>
    <w:tmpl w:val="BDD8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205EC"/>
    <w:multiLevelType w:val="hybridMultilevel"/>
    <w:tmpl w:val="58647DBE"/>
    <w:lvl w:ilvl="0" w:tplc="57B634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E1D0523"/>
    <w:multiLevelType w:val="multilevel"/>
    <w:tmpl w:val="8644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15677"/>
    <w:multiLevelType w:val="multilevel"/>
    <w:tmpl w:val="A196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7021B"/>
    <w:multiLevelType w:val="multilevel"/>
    <w:tmpl w:val="C994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C4031"/>
    <w:multiLevelType w:val="multilevel"/>
    <w:tmpl w:val="A172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056C2"/>
    <w:multiLevelType w:val="multilevel"/>
    <w:tmpl w:val="2656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C7D8B"/>
    <w:multiLevelType w:val="multilevel"/>
    <w:tmpl w:val="27FE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D868D2"/>
    <w:multiLevelType w:val="multilevel"/>
    <w:tmpl w:val="3A8A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F41F2"/>
    <w:multiLevelType w:val="multilevel"/>
    <w:tmpl w:val="314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A648D"/>
    <w:multiLevelType w:val="multilevel"/>
    <w:tmpl w:val="6E0E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B0CFF"/>
    <w:multiLevelType w:val="multilevel"/>
    <w:tmpl w:val="9244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C1C0F"/>
    <w:multiLevelType w:val="multilevel"/>
    <w:tmpl w:val="6968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D1DEA"/>
    <w:multiLevelType w:val="multilevel"/>
    <w:tmpl w:val="97BC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960DB9"/>
    <w:multiLevelType w:val="multilevel"/>
    <w:tmpl w:val="358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4A46B7"/>
    <w:multiLevelType w:val="multilevel"/>
    <w:tmpl w:val="49F6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795928"/>
    <w:multiLevelType w:val="hybridMultilevel"/>
    <w:tmpl w:val="AF6EAE82"/>
    <w:lvl w:ilvl="0" w:tplc="5C688F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0AD34BC"/>
    <w:multiLevelType w:val="multilevel"/>
    <w:tmpl w:val="AD6A3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6C35D8"/>
    <w:multiLevelType w:val="multilevel"/>
    <w:tmpl w:val="AA9C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216249"/>
    <w:multiLevelType w:val="multilevel"/>
    <w:tmpl w:val="97C4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5A2863"/>
    <w:multiLevelType w:val="multilevel"/>
    <w:tmpl w:val="3096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D6117C"/>
    <w:multiLevelType w:val="multilevel"/>
    <w:tmpl w:val="E6CC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7E2C28"/>
    <w:multiLevelType w:val="multilevel"/>
    <w:tmpl w:val="7F0A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F612D6"/>
    <w:multiLevelType w:val="multilevel"/>
    <w:tmpl w:val="9B5A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880A5B"/>
    <w:multiLevelType w:val="multilevel"/>
    <w:tmpl w:val="FD30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D35033"/>
    <w:multiLevelType w:val="multilevel"/>
    <w:tmpl w:val="D844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4009D7"/>
    <w:multiLevelType w:val="multilevel"/>
    <w:tmpl w:val="78F4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268270">
    <w:abstractNumId w:val="32"/>
  </w:num>
  <w:num w:numId="2" w16cid:durableId="1710757908">
    <w:abstractNumId w:val="31"/>
  </w:num>
  <w:num w:numId="3" w16cid:durableId="1645618230">
    <w:abstractNumId w:val="30"/>
  </w:num>
  <w:num w:numId="4" w16cid:durableId="1707023370">
    <w:abstractNumId w:val="14"/>
  </w:num>
  <w:num w:numId="5" w16cid:durableId="86927494">
    <w:abstractNumId w:val="20"/>
  </w:num>
  <w:num w:numId="6" w16cid:durableId="1435325135">
    <w:abstractNumId w:val="12"/>
  </w:num>
  <w:num w:numId="7" w16cid:durableId="832990251">
    <w:abstractNumId w:val="2"/>
  </w:num>
  <w:num w:numId="8" w16cid:durableId="1230773853">
    <w:abstractNumId w:val="11"/>
  </w:num>
  <w:num w:numId="9" w16cid:durableId="779297338">
    <w:abstractNumId w:val="9"/>
  </w:num>
  <w:num w:numId="10" w16cid:durableId="994337350">
    <w:abstractNumId w:val="29"/>
  </w:num>
  <w:num w:numId="11" w16cid:durableId="275450062">
    <w:abstractNumId w:val="15"/>
  </w:num>
  <w:num w:numId="12" w16cid:durableId="1304192666">
    <w:abstractNumId w:val="25"/>
  </w:num>
  <w:num w:numId="13" w16cid:durableId="2110542727">
    <w:abstractNumId w:val="6"/>
  </w:num>
  <w:num w:numId="14" w16cid:durableId="1031035639">
    <w:abstractNumId w:val="28"/>
  </w:num>
  <w:num w:numId="15" w16cid:durableId="1507596459">
    <w:abstractNumId w:val="10"/>
  </w:num>
  <w:num w:numId="16" w16cid:durableId="1020938214">
    <w:abstractNumId w:val="26"/>
  </w:num>
  <w:num w:numId="17" w16cid:durableId="1094740502">
    <w:abstractNumId w:val="13"/>
  </w:num>
  <w:num w:numId="18" w16cid:durableId="869992285">
    <w:abstractNumId w:val="4"/>
  </w:num>
  <w:num w:numId="19" w16cid:durableId="145511241">
    <w:abstractNumId w:val="24"/>
  </w:num>
  <w:num w:numId="20" w16cid:durableId="822894901">
    <w:abstractNumId w:val="27"/>
  </w:num>
  <w:num w:numId="21" w16cid:durableId="2128160895">
    <w:abstractNumId w:val="33"/>
  </w:num>
  <w:num w:numId="22" w16cid:durableId="102766638">
    <w:abstractNumId w:val="5"/>
  </w:num>
  <w:num w:numId="23" w16cid:durableId="1910533228">
    <w:abstractNumId w:val="18"/>
  </w:num>
  <w:num w:numId="24" w16cid:durableId="1527983432">
    <w:abstractNumId w:val="3"/>
  </w:num>
  <w:num w:numId="25" w16cid:durableId="1162501349">
    <w:abstractNumId w:val="22"/>
  </w:num>
  <w:num w:numId="26" w16cid:durableId="630482859">
    <w:abstractNumId w:val="7"/>
  </w:num>
  <w:num w:numId="27" w16cid:durableId="2057075497">
    <w:abstractNumId w:val="1"/>
  </w:num>
  <w:num w:numId="28" w16cid:durableId="499974840">
    <w:abstractNumId w:val="17"/>
  </w:num>
  <w:num w:numId="29" w16cid:durableId="1619027304">
    <w:abstractNumId w:val="19"/>
  </w:num>
  <w:num w:numId="30" w16cid:durableId="291791369">
    <w:abstractNumId w:val="16"/>
  </w:num>
  <w:num w:numId="31" w16cid:durableId="77675732">
    <w:abstractNumId w:val="21"/>
  </w:num>
  <w:num w:numId="32" w16cid:durableId="965235710">
    <w:abstractNumId w:val="0"/>
  </w:num>
  <w:num w:numId="33" w16cid:durableId="484053782">
    <w:abstractNumId w:val="8"/>
  </w:num>
  <w:num w:numId="34" w16cid:durableId="14010538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02"/>
    <w:rsid w:val="00002295"/>
    <w:rsid w:val="00050714"/>
    <w:rsid w:val="001154F5"/>
    <w:rsid w:val="001C480B"/>
    <w:rsid w:val="001D45C0"/>
    <w:rsid w:val="001E0750"/>
    <w:rsid w:val="002006B5"/>
    <w:rsid w:val="002426FF"/>
    <w:rsid w:val="00285602"/>
    <w:rsid w:val="002B7EB9"/>
    <w:rsid w:val="002F5DB4"/>
    <w:rsid w:val="003055C5"/>
    <w:rsid w:val="003563A2"/>
    <w:rsid w:val="004B09DB"/>
    <w:rsid w:val="004C69A7"/>
    <w:rsid w:val="004D375E"/>
    <w:rsid w:val="00510C44"/>
    <w:rsid w:val="0058572C"/>
    <w:rsid w:val="005C716F"/>
    <w:rsid w:val="005C777A"/>
    <w:rsid w:val="005E4E2D"/>
    <w:rsid w:val="00601BAD"/>
    <w:rsid w:val="006739A0"/>
    <w:rsid w:val="0067508F"/>
    <w:rsid w:val="00676E4C"/>
    <w:rsid w:val="006B03C9"/>
    <w:rsid w:val="006B6BC4"/>
    <w:rsid w:val="00724A4E"/>
    <w:rsid w:val="00766847"/>
    <w:rsid w:val="00775A27"/>
    <w:rsid w:val="007D2E0D"/>
    <w:rsid w:val="008449DF"/>
    <w:rsid w:val="00904FB1"/>
    <w:rsid w:val="009A2708"/>
    <w:rsid w:val="009A321F"/>
    <w:rsid w:val="00A3105B"/>
    <w:rsid w:val="00A333F3"/>
    <w:rsid w:val="00A72EE5"/>
    <w:rsid w:val="00A8518E"/>
    <w:rsid w:val="00AC61A9"/>
    <w:rsid w:val="00B37A13"/>
    <w:rsid w:val="00B52CC5"/>
    <w:rsid w:val="00BF67A7"/>
    <w:rsid w:val="00C47555"/>
    <w:rsid w:val="00C57B0D"/>
    <w:rsid w:val="00C9231D"/>
    <w:rsid w:val="00CA3970"/>
    <w:rsid w:val="00CA68CA"/>
    <w:rsid w:val="00CB35AE"/>
    <w:rsid w:val="00CB4194"/>
    <w:rsid w:val="00CC454D"/>
    <w:rsid w:val="00CE3345"/>
    <w:rsid w:val="00CF4237"/>
    <w:rsid w:val="00D138F2"/>
    <w:rsid w:val="00D2626B"/>
    <w:rsid w:val="00D6586C"/>
    <w:rsid w:val="00D72FED"/>
    <w:rsid w:val="00E241CE"/>
    <w:rsid w:val="00EB42FF"/>
    <w:rsid w:val="00EB5B03"/>
    <w:rsid w:val="00F37D3C"/>
    <w:rsid w:val="00F71C98"/>
    <w:rsid w:val="00FC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F8E2"/>
  <w15:chartTrackingRefBased/>
  <w15:docId w15:val="{32880531-5F68-44B9-AA4D-88B3498E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5602"/>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285602"/>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28560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602"/>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285602"/>
    <w:rPr>
      <w:rFonts w:eastAsia="Times New Roman" w:cs="Times New Roman"/>
      <w:b/>
      <w:bCs/>
      <w:sz w:val="36"/>
      <w:szCs w:val="36"/>
    </w:rPr>
  </w:style>
  <w:style w:type="character" w:customStyle="1" w:styleId="Heading3Char">
    <w:name w:val="Heading 3 Char"/>
    <w:basedOn w:val="DefaultParagraphFont"/>
    <w:link w:val="Heading3"/>
    <w:uiPriority w:val="9"/>
    <w:rsid w:val="00285602"/>
    <w:rPr>
      <w:rFonts w:eastAsia="Times New Roman" w:cs="Times New Roman"/>
      <w:b/>
      <w:bCs/>
      <w:sz w:val="27"/>
      <w:szCs w:val="27"/>
    </w:rPr>
  </w:style>
  <w:style w:type="paragraph" w:styleId="NormalWeb">
    <w:name w:val="Normal (Web)"/>
    <w:basedOn w:val="Normal"/>
    <w:uiPriority w:val="99"/>
    <w:semiHidden/>
    <w:unhideWhenUsed/>
    <w:rsid w:val="0028560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85602"/>
    <w:rPr>
      <w:b/>
      <w:bCs/>
    </w:rPr>
  </w:style>
  <w:style w:type="paragraph" w:styleId="FootnoteText">
    <w:name w:val="footnote text"/>
    <w:basedOn w:val="Normal"/>
    <w:link w:val="FootnoteTextChar"/>
    <w:uiPriority w:val="99"/>
    <w:semiHidden/>
    <w:unhideWhenUsed/>
    <w:rsid w:val="000507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714"/>
    <w:rPr>
      <w:sz w:val="20"/>
      <w:szCs w:val="20"/>
    </w:rPr>
  </w:style>
  <w:style w:type="character" w:styleId="FootnoteReference">
    <w:name w:val="footnote reference"/>
    <w:basedOn w:val="DefaultParagraphFont"/>
    <w:uiPriority w:val="99"/>
    <w:semiHidden/>
    <w:unhideWhenUsed/>
    <w:rsid w:val="00050714"/>
    <w:rPr>
      <w:vertAlign w:val="superscript"/>
    </w:rPr>
  </w:style>
  <w:style w:type="paragraph" w:styleId="ListParagraph">
    <w:name w:val="List Paragraph"/>
    <w:basedOn w:val="Normal"/>
    <w:uiPriority w:val="34"/>
    <w:qFormat/>
    <w:rsid w:val="0067508F"/>
    <w:pPr>
      <w:ind w:left="720"/>
      <w:contextualSpacing/>
    </w:pPr>
  </w:style>
  <w:style w:type="character" w:styleId="Hyperlink">
    <w:name w:val="Hyperlink"/>
    <w:basedOn w:val="DefaultParagraphFont"/>
    <w:uiPriority w:val="99"/>
    <w:semiHidden/>
    <w:unhideWhenUsed/>
    <w:rsid w:val="006B6BC4"/>
    <w:rPr>
      <w:color w:val="0000FF"/>
      <w:u w:val="single"/>
    </w:rPr>
  </w:style>
  <w:style w:type="table" w:styleId="TableGrid">
    <w:name w:val="Table Grid"/>
    <w:basedOn w:val="TableNormal"/>
    <w:uiPriority w:val="39"/>
    <w:rsid w:val="00F3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4566">
      <w:bodyDiv w:val="1"/>
      <w:marLeft w:val="0"/>
      <w:marRight w:val="0"/>
      <w:marTop w:val="0"/>
      <w:marBottom w:val="0"/>
      <w:divBdr>
        <w:top w:val="none" w:sz="0" w:space="0" w:color="auto"/>
        <w:left w:val="none" w:sz="0" w:space="0" w:color="auto"/>
        <w:bottom w:val="none" w:sz="0" w:space="0" w:color="auto"/>
        <w:right w:val="none" w:sz="0" w:space="0" w:color="auto"/>
      </w:divBdr>
    </w:div>
    <w:div w:id="437525651">
      <w:bodyDiv w:val="1"/>
      <w:marLeft w:val="0"/>
      <w:marRight w:val="0"/>
      <w:marTop w:val="0"/>
      <w:marBottom w:val="0"/>
      <w:divBdr>
        <w:top w:val="none" w:sz="0" w:space="0" w:color="auto"/>
        <w:left w:val="none" w:sz="0" w:space="0" w:color="auto"/>
        <w:bottom w:val="none" w:sz="0" w:space="0" w:color="auto"/>
        <w:right w:val="none" w:sz="0" w:space="0" w:color="auto"/>
      </w:divBdr>
    </w:div>
    <w:div w:id="537090526">
      <w:bodyDiv w:val="1"/>
      <w:marLeft w:val="0"/>
      <w:marRight w:val="0"/>
      <w:marTop w:val="0"/>
      <w:marBottom w:val="0"/>
      <w:divBdr>
        <w:top w:val="none" w:sz="0" w:space="0" w:color="auto"/>
        <w:left w:val="none" w:sz="0" w:space="0" w:color="auto"/>
        <w:bottom w:val="none" w:sz="0" w:space="0" w:color="auto"/>
        <w:right w:val="none" w:sz="0" w:space="0" w:color="auto"/>
      </w:divBdr>
    </w:div>
    <w:div w:id="606429280">
      <w:bodyDiv w:val="1"/>
      <w:marLeft w:val="0"/>
      <w:marRight w:val="0"/>
      <w:marTop w:val="0"/>
      <w:marBottom w:val="0"/>
      <w:divBdr>
        <w:top w:val="none" w:sz="0" w:space="0" w:color="auto"/>
        <w:left w:val="none" w:sz="0" w:space="0" w:color="auto"/>
        <w:bottom w:val="none" w:sz="0" w:space="0" w:color="auto"/>
        <w:right w:val="none" w:sz="0" w:space="0" w:color="auto"/>
      </w:divBdr>
    </w:div>
    <w:div w:id="672878962">
      <w:bodyDiv w:val="1"/>
      <w:marLeft w:val="0"/>
      <w:marRight w:val="0"/>
      <w:marTop w:val="0"/>
      <w:marBottom w:val="0"/>
      <w:divBdr>
        <w:top w:val="none" w:sz="0" w:space="0" w:color="auto"/>
        <w:left w:val="none" w:sz="0" w:space="0" w:color="auto"/>
        <w:bottom w:val="none" w:sz="0" w:space="0" w:color="auto"/>
        <w:right w:val="none" w:sz="0" w:space="0" w:color="auto"/>
      </w:divBdr>
    </w:div>
    <w:div w:id="751047980">
      <w:bodyDiv w:val="1"/>
      <w:marLeft w:val="0"/>
      <w:marRight w:val="0"/>
      <w:marTop w:val="0"/>
      <w:marBottom w:val="0"/>
      <w:divBdr>
        <w:top w:val="none" w:sz="0" w:space="0" w:color="auto"/>
        <w:left w:val="none" w:sz="0" w:space="0" w:color="auto"/>
        <w:bottom w:val="none" w:sz="0" w:space="0" w:color="auto"/>
        <w:right w:val="none" w:sz="0" w:space="0" w:color="auto"/>
      </w:divBdr>
    </w:div>
    <w:div w:id="1431196278">
      <w:bodyDiv w:val="1"/>
      <w:marLeft w:val="0"/>
      <w:marRight w:val="0"/>
      <w:marTop w:val="0"/>
      <w:marBottom w:val="0"/>
      <w:divBdr>
        <w:top w:val="none" w:sz="0" w:space="0" w:color="auto"/>
        <w:left w:val="none" w:sz="0" w:space="0" w:color="auto"/>
        <w:bottom w:val="none" w:sz="0" w:space="0" w:color="auto"/>
        <w:right w:val="none" w:sz="0" w:space="0" w:color="auto"/>
      </w:divBdr>
    </w:div>
    <w:div w:id="1660957639">
      <w:bodyDiv w:val="1"/>
      <w:marLeft w:val="0"/>
      <w:marRight w:val="0"/>
      <w:marTop w:val="0"/>
      <w:marBottom w:val="0"/>
      <w:divBdr>
        <w:top w:val="none" w:sz="0" w:space="0" w:color="auto"/>
        <w:left w:val="none" w:sz="0" w:space="0" w:color="auto"/>
        <w:bottom w:val="none" w:sz="0" w:space="0" w:color="auto"/>
        <w:right w:val="none" w:sz="0" w:space="0" w:color="auto"/>
      </w:divBdr>
    </w:div>
    <w:div w:id="1713650019">
      <w:bodyDiv w:val="1"/>
      <w:marLeft w:val="0"/>
      <w:marRight w:val="0"/>
      <w:marTop w:val="0"/>
      <w:marBottom w:val="0"/>
      <w:divBdr>
        <w:top w:val="none" w:sz="0" w:space="0" w:color="auto"/>
        <w:left w:val="none" w:sz="0" w:space="0" w:color="auto"/>
        <w:bottom w:val="none" w:sz="0" w:space="0" w:color="auto"/>
        <w:right w:val="none" w:sz="0" w:space="0" w:color="auto"/>
      </w:divBdr>
    </w:div>
    <w:div w:id="18601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7A741-755E-4FA4-B3F5-341036B5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13</Pages>
  <Words>5055</Words>
  <Characters>28819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dcterms:created xsi:type="dcterms:W3CDTF">2026-04-01T09:18:00Z</dcterms:created>
  <dcterms:modified xsi:type="dcterms:W3CDTF">2026-04-12T10:13:00Z</dcterms:modified>
</cp:coreProperties>
</file>